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7F" w:rsidRPr="000A459B" w:rsidRDefault="0079757F" w:rsidP="0079757F">
      <w:pPr>
        <w:spacing w:after="0" w:line="240" w:lineRule="auto"/>
        <w:jc w:val="right"/>
        <w:rPr>
          <w:rFonts w:ascii="Times New Roman" w:eastAsia="Times New Roman" w:hAnsi="Times New Roman" w:cs="Times New Roman"/>
          <w:sz w:val="24"/>
          <w:szCs w:val="24"/>
        </w:rPr>
      </w:pPr>
      <w:bookmarkStart w:id="0" w:name="_Toc42401993"/>
      <w:bookmarkStart w:id="1" w:name="_GoBack"/>
      <w:bookmarkEnd w:id="1"/>
      <w:r w:rsidRPr="000A459B">
        <w:rPr>
          <w:rFonts w:ascii="Times New Roman" w:eastAsia="Times New Roman" w:hAnsi="Times New Roman" w:cs="Times New Roman"/>
          <w:sz w:val="24"/>
          <w:szCs w:val="24"/>
        </w:rPr>
        <w:t>APSTIPRINĀTS</w:t>
      </w:r>
    </w:p>
    <w:p w:rsidR="0079757F" w:rsidRPr="000A459B" w:rsidRDefault="0079757F" w:rsidP="0079757F">
      <w:pPr>
        <w:spacing w:after="0" w:line="240" w:lineRule="auto"/>
        <w:ind w:left="4500"/>
        <w:jc w:val="right"/>
        <w:rPr>
          <w:rFonts w:ascii="Times New Roman" w:eastAsia="Times New Roman" w:hAnsi="Times New Roman" w:cs="Times New Roman"/>
          <w:sz w:val="24"/>
          <w:szCs w:val="24"/>
          <w:lang w:eastAsia="x-none"/>
        </w:rPr>
      </w:pPr>
      <w:r w:rsidRPr="000A459B">
        <w:rPr>
          <w:rFonts w:ascii="Times New Roman" w:eastAsia="Times New Roman" w:hAnsi="Times New Roman" w:cs="Times New Roman"/>
          <w:i/>
          <w:sz w:val="24"/>
          <w:szCs w:val="24"/>
          <w:lang w:eastAsia="x-none"/>
        </w:rPr>
        <w:t xml:space="preserve"> </w:t>
      </w:r>
      <w:r w:rsidRPr="000A459B">
        <w:rPr>
          <w:rFonts w:ascii="Times New Roman" w:eastAsia="Times New Roman" w:hAnsi="Times New Roman" w:cs="Times New Roman"/>
          <w:sz w:val="24"/>
          <w:szCs w:val="24"/>
          <w:lang w:eastAsia="x-none"/>
        </w:rPr>
        <w:t>Iepirkuma komisijas</w:t>
      </w:r>
    </w:p>
    <w:p w:rsidR="0079757F" w:rsidRPr="000A459B" w:rsidRDefault="0079757F" w:rsidP="0079757F">
      <w:pPr>
        <w:spacing w:after="0" w:line="240" w:lineRule="auto"/>
        <w:ind w:left="4500"/>
        <w:jc w:val="right"/>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2018.gada 2</w:t>
      </w:r>
      <w:r w:rsidR="00A05182" w:rsidRPr="000A459B">
        <w:rPr>
          <w:rFonts w:ascii="Times New Roman" w:eastAsia="Times New Roman" w:hAnsi="Times New Roman" w:cs="Times New Roman"/>
          <w:sz w:val="24"/>
          <w:szCs w:val="24"/>
          <w:lang w:eastAsia="x-none"/>
        </w:rPr>
        <w:t>9</w:t>
      </w:r>
      <w:r w:rsidRPr="000A459B">
        <w:rPr>
          <w:rFonts w:ascii="Times New Roman" w:eastAsia="Times New Roman" w:hAnsi="Times New Roman" w:cs="Times New Roman"/>
          <w:sz w:val="24"/>
          <w:szCs w:val="24"/>
          <w:lang w:eastAsia="x-none"/>
        </w:rPr>
        <w:t xml:space="preserve">.marta sēdē </w:t>
      </w:r>
    </w:p>
    <w:p w:rsidR="0079757F" w:rsidRPr="000A459B" w:rsidRDefault="0079757F" w:rsidP="0079757F">
      <w:pPr>
        <w:spacing w:after="0" w:line="240" w:lineRule="auto"/>
        <w:ind w:left="4500"/>
        <w:jc w:val="right"/>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(protokols Nr.AD2018/2 - 2)</w:t>
      </w:r>
    </w:p>
    <w:p w:rsidR="0079757F" w:rsidRPr="000A459B" w:rsidRDefault="0079757F" w:rsidP="0079757F">
      <w:pPr>
        <w:spacing w:after="0" w:line="240" w:lineRule="auto"/>
        <w:jc w:val="right"/>
        <w:rPr>
          <w:rFonts w:ascii="Times New Roman" w:eastAsia="Times New Roman" w:hAnsi="Times New Roman" w:cs="Times New Roman"/>
          <w:b/>
          <w:sz w:val="24"/>
          <w:szCs w:val="24"/>
        </w:rPr>
      </w:pPr>
    </w:p>
    <w:p w:rsidR="0079757F" w:rsidRPr="000A459B" w:rsidRDefault="0079757F" w:rsidP="0079757F">
      <w:pPr>
        <w:keepNext/>
        <w:spacing w:after="0" w:line="240" w:lineRule="auto"/>
        <w:jc w:val="center"/>
        <w:outlineLvl w:val="6"/>
        <w:rPr>
          <w:rFonts w:ascii="Times New Roman" w:eastAsia="Times New Roman" w:hAnsi="Times New Roman" w:cs="Times New Roman"/>
          <w:b/>
          <w:sz w:val="24"/>
          <w:szCs w:val="20"/>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keepNext/>
        <w:spacing w:after="0" w:line="240" w:lineRule="auto"/>
        <w:outlineLvl w:val="6"/>
        <w:rPr>
          <w:rFonts w:ascii="Times New Roman" w:eastAsia="Times New Roman" w:hAnsi="Times New Roman" w:cs="Times New Roman"/>
          <w:sz w:val="24"/>
          <w:szCs w:val="24"/>
        </w:rPr>
      </w:pPr>
    </w:p>
    <w:p w:rsidR="0028541D" w:rsidRPr="000A459B" w:rsidRDefault="0028541D" w:rsidP="0028541D">
      <w:pPr>
        <w:keepNext/>
        <w:tabs>
          <w:tab w:val="left" w:pos="2565"/>
          <w:tab w:val="center" w:pos="5040"/>
        </w:tabs>
        <w:spacing w:after="0" w:line="240" w:lineRule="auto"/>
        <w:ind w:right="-1774"/>
        <w:outlineLvl w:val="6"/>
        <w:rPr>
          <w:rFonts w:ascii="Times New Roman" w:eastAsia="Times New Roman" w:hAnsi="Times New Roman" w:cs="Times New Roman"/>
          <w:bCs/>
          <w:sz w:val="24"/>
          <w:szCs w:val="20"/>
        </w:rPr>
      </w:pPr>
    </w:p>
    <w:p w:rsidR="0028541D" w:rsidRPr="000A459B" w:rsidRDefault="0028541D" w:rsidP="0028541D">
      <w:pPr>
        <w:spacing w:after="0" w:line="240" w:lineRule="auto"/>
        <w:jc w:val="center"/>
        <w:rPr>
          <w:rFonts w:ascii="Times New Roman" w:eastAsia="Times New Roman" w:hAnsi="Times New Roman" w:cs="Times New Roman"/>
          <w:sz w:val="28"/>
          <w:szCs w:val="28"/>
        </w:rPr>
      </w:pPr>
      <w:r w:rsidRPr="000A459B">
        <w:rPr>
          <w:rFonts w:ascii="Times New Roman" w:eastAsia="Times New Roman" w:hAnsi="Times New Roman" w:cs="Times New Roman"/>
          <w:sz w:val="28"/>
          <w:szCs w:val="28"/>
        </w:rPr>
        <w:t>Valsts SIA “Autotransporta direkcija”</w:t>
      </w:r>
    </w:p>
    <w:p w:rsidR="0028541D" w:rsidRPr="000A459B" w:rsidRDefault="0028541D" w:rsidP="0028541D">
      <w:pPr>
        <w:spacing w:after="0" w:line="240" w:lineRule="auto"/>
        <w:jc w:val="center"/>
        <w:rPr>
          <w:rFonts w:ascii="Times New Roman" w:eastAsia="Times New Roman" w:hAnsi="Times New Roman" w:cs="Times New Roman"/>
          <w:sz w:val="28"/>
          <w:szCs w:val="28"/>
        </w:rPr>
      </w:pPr>
      <w:r w:rsidRPr="000A459B">
        <w:rPr>
          <w:rFonts w:ascii="Times New Roman" w:eastAsia="Times New Roman" w:hAnsi="Times New Roman" w:cs="Times New Roman"/>
          <w:sz w:val="28"/>
          <w:szCs w:val="28"/>
        </w:rPr>
        <w:t>nolikums</w:t>
      </w:r>
    </w:p>
    <w:p w:rsidR="0028541D" w:rsidRPr="000A459B" w:rsidRDefault="0028541D" w:rsidP="0028541D">
      <w:pPr>
        <w:spacing w:after="0" w:line="240" w:lineRule="auto"/>
        <w:jc w:val="center"/>
        <w:rPr>
          <w:rFonts w:ascii="Times New Roman" w:eastAsia="Times New Roman" w:hAnsi="Times New Roman" w:cs="Times New Roman"/>
          <w:b/>
          <w:sz w:val="28"/>
          <w:szCs w:val="28"/>
        </w:rPr>
      </w:pPr>
    </w:p>
    <w:p w:rsidR="0028541D" w:rsidRPr="000A459B" w:rsidRDefault="0096286C" w:rsidP="0028541D">
      <w:pPr>
        <w:spacing w:after="0" w:line="240" w:lineRule="auto"/>
        <w:jc w:val="center"/>
        <w:rPr>
          <w:rFonts w:ascii="Times New Roman" w:eastAsia="Times New Roman" w:hAnsi="Times New Roman" w:cs="Times New Roman"/>
          <w:b/>
          <w:sz w:val="28"/>
          <w:szCs w:val="28"/>
        </w:rPr>
      </w:pPr>
      <w:r w:rsidRPr="000A459B">
        <w:rPr>
          <w:rFonts w:ascii="Times New Roman" w:eastAsia="Times New Roman" w:hAnsi="Times New Roman" w:cs="Times New Roman"/>
          <w:b/>
          <w:sz w:val="28"/>
          <w:szCs w:val="28"/>
        </w:rPr>
        <w:t xml:space="preserve">“Pasažieru </w:t>
      </w:r>
      <w:r w:rsidR="00DA337F" w:rsidRPr="000A459B">
        <w:rPr>
          <w:rFonts w:ascii="Times New Roman" w:eastAsia="Times New Roman" w:hAnsi="Times New Roman" w:cs="Times New Roman"/>
          <w:b/>
          <w:sz w:val="28"/>
          <w:szCs w:val="28"/>
        </w:rPr>
        <w:t>komercpārvadājumu ar taksometru un vieglo automobili vadītāju reģistrācijas apliecīb</w:t>
      </w:r>
      <w:r w:rsidR="002B7270" w:rsidRPr="000A459B">
        <w:rPr>
          <w:rFonts w:ascii="Times New Roman" w:eastAsia="Times New Roman" w:hAnsi="Times New Roman" w:cs="Times New Roman"/>
          <w:b/>
          <w:sz w:val="28"/>
          <w:szCs w:val="28"/>
        </w:rPr>
        <w:t>u</w:t>
      </w:r>
      <w:r w:rsidR="00DA337F" w:rsidRPr="000A459B">
        <w:rPr>
          <w:rFonts w:ascii="Times New Roman" w:eastAsia="Times New Roman" w:hAnsi="Times New Roman" w:cs="Times New Roman"/>
          <w:b/>
          <w:sz w:val="28"/>
          <w:szCs w:val="28"/>
        </w:rPr>
        <w:t xml:space="preserve"> izgatavošana un nosūtīšana klient</w:t>
      </w:r>
      <w:r w:rsidR="00C151FA" w:rsidRPr="000A459B">
        <w:rPr>
          <w:rFonts w:ascii="Times New Roman" w:eastAsia="Times New Roman" w:hAnsi="Times New Roman" w:cs="Times New Roman"/>
          <w:b/>
          <w:sz w:val="28"/>
          <w:szCs w:val="28"/>
        </w:rPr>
        <w:t>iem</w:t>
      </w:r>
      <w:r w:rsidR="00DA337F" w:rsidRPr="000A459B">
        <w:rPr>
          <w:rFonts w:ascii="Times New Roman" w:eastAsia="Times New Roman" w:hAnsi="Times New Roman" w:cs="Times New Roman"/>
          <w:b/>
          <w:sz w:val="28"/>
          <w:szCs w:val="28"/>
        </w:rPr>
        <w:t>”</w:t>
      </w:r>
    </w:p>
    <w:p w:rsidR="0028541D" w:rsidRPr="000A459B" w:rsidRDefault="0028541D" w:rsidP="0028541D">
      <w:pPr>
        <w:spacing w:after="0" w:line="240" w:lineRule="auto"/>
        <w:jc w:val="center"/>
        <w:rPr>
          <w:rFonts w:ascii="Times New Roman" w:eastAsia="Times New Roman" w:hAnsi="Times New Roman" w:cs="Times New Roman"/>
          <w:b/>
          <w:bCs/>
          <w:sz w:val="28"/>
          <w:szCs w:val="28"/>
        </w:rPr>
      </w:pPr>
    </w:p>
    <w:p w:rsidR="0028541D" w:rsidRPr="000A459B" w:rsidRDefault="0028541D" w:rsidP="0028541D">
      <w:pPr>
        <w:spacing w:after="0" w:line="240" w:lineRule="auto"/>
        <w:jc w:val="center"/>
        <w:rPr>
          <w:rFonts w:ascii="Times New Roman" w:eastAsia="Times New Roman" w:hAnsi="Times New Roman" w:cs="Times New Roman"/>
          <w:b/>
          <w:bCs/>
          <w:sz w:val="28"/>
          <w:szCs w:val="28"/>
        </w:rPr>
      </w:pPr>
    </w:p>
    <w:p w:rsidR="0028541D" w:rsidRPr="000A459B" w:rsidRDefault="0028541D" w:rsidP="0028541D">
      <w:pPr>
        <w:spacing w:after="0" w:line="240" w:lineRule="auto"/>
        <w:rPr>
          <w:rFonts w:ascii="Times New Roman" w:eastAsia="Times New Roman" w:hAnsi="Times New Roman" w:cs="Times New Roman"/>
          <w:b/>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79757F" w:rsidRPr="000A459B" w:rsidRDefault="0028541D" w:rsidP="00F018F0">
      <w:pPr>
        <w:spacing w:after="0" w:line="240" w:lineRule="auto"/>
        <w:jc w:val="center"/>
        <w:rPr>
          <w:rFonts w:ascii="Times New Roman" w:eastAsia="Times New Roman" w:hAnsi="Times New Roman" w:cs="Times New Roman"/>
          <w:bCs/>
          <w:sz w:val="24"/>
          <w:szCs w:val="24"/>
        </w:rPr>
      </w:pPr>
      <w:r w:rsidRPr="000A459B">
        <w:rPr>
          <w:rFonts w:ascii="Times New Roman" w:eastAsia="Times New Roman" w:hAnsi="Times New Roman" w:cs="Times New Roman"/>
          <w:bCs/>
          <w:sz w:val="24"/>
          <w:szCs w:val="24"/>
        </w:rPr>
        <w:t>Rīga, 20</w:t>
      </w:r>
      <w:r w:rsidR="00F018F0" w:rsidRPr="000A459B">
        <w:rPr>
          <w:rFonts w:ascii="Times New Roman" w:eastAsia="Times New Roman" w:hAnsi="Times New Roman" w:cs="Times New Roman"/>
          <w:bCs/>
          <w:sz w:val="24"/>
          <w:szCs w:val="24"/>
        </w:rPr>
        <w:t>18</w:t>
      </w: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jc w:val="center"/>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
          <w:bCs/>
          <w:sz w:val="24"/>
          <w:szCs w:val="24"/>
          <w:lang w:eastAsia="x-none"/>
        </w:rPr>
        <w:t>VISPĀRĪGĀ INFORMĀCIJA PRETENDENTIEM</w:t>
      </w:r>
    </w:p>
    <w:p w:rsidR="00C65518" w:rsidRPr="000A459B" w:rsidRDefault="00C65518" w:rsidP="00C65518">
      <w:pPr>
        <w:widowControl w:val="0"/>
        <w:autoSpaceDE w:val="0"/>
        <w:autoSpaceDN w:val="0"/>
        <w:adjustRightInd w:val="0"/>
        <w:spacing w:after="0" w:line="240" w:lineRule="auto"/>
        <w:ind w:left="420"/>
        <w:contextualSpacing/>
        <w:rPr>
          <w:rFonts w:ascii="Times New Roman" w:eastAsia="Times New Roman" w:hAnsi="Times New Roman" w:cs="Times New Roman"/>
          <w:sz w:val="24"/>
          <w:szCs w:val="24"/>
          <w:lang w:eastAsia="x-none"/>
        </w:rPr>
      </w:pPr>
    </w:p>
    <w:p w:rsidR="00C65518" w:rsidRPr="000A459B" w:rsidRDefault="00C65518" w:rsidP="00C65518">
      <w:pPr>
        <w:numPr>
          <w:ilvl w:val="1"/>
          <w:numId w:val="6"/>
        </w:num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Valsts SIA “Autotransporta direkcija” organizētā iepirkuma </w:t>
      </w:r>
      <w:r w:rsidRPr="000A459B">
        <w:rPr>
          <w:rFonts w:ascii="Times New Roman" w:eastAsia="Times New Roman" w:hAnsi="Times New Roman" w:cs="Times New Roman"/>
          <w:b/>
          <w:sz w:val="24"/>
          <w:szCs w:val="24"/>
        </w:rPr>
        <w:t>“Pasažieru komercpārvadājumu ar taksometru un vieglo automobili vadītāju reģistrācijas apliecīb</w:t>
      </w:r>
      <w:r w:rsidR="000C03B9" w:rsidRPr="000A459B">
        <w:rPr>
          <w:rFonts w:ascii="Times New Roman" w:eastAsia="Times New Roman" w:hAnsi="Times New Roman" w:cs="Times New Roman"/>
          <w:b/>
          <w:sz w:val="24"/>
          <w:szCs w:val="24"/>
        </w:rPr>
        <w:t>u</w:t>
      </w:r>
      <w:r w:rsidRPr="000A459B">
        <w:rPr>
          <w:rFonts w:ascii="Times New Roman" w:eastAsia="Times New Roman" w:hAnsi="Times New Roman" w:cs="Times New Roman"/>
          <w:b/>
          <w:sz w:val="24"/>
          <w:szCs w:val="24"/>
        </w:rPr>
        <w:t xml:space="preserve"> izgatavošana un nosūtīšana klientiem”</w:t>
      </w:r>
      <w:r w:rsidRPr="000A459B">
        <w:rPr>
          <w:rFonts w:ascii="Times New Roman" w:eastAsia="Times New Roman" w:hAnsi="Times New Roman" w:cs="Times New Roman"/>
          <w:sz w:val="24"/>
          <w:szCs w:val="24"/>
        </w:rPr>
        <w:t xml:space="preserve"> (turpmāk – Iepirkums) identifikācijas numurs:</w:t>
      </w:r>
      <w:r w:rsidRPr="000A459B">
        <w:rPr>
          <w:rFonts w:ascii="Times New Roman" w:eastAsia="Times New Roman" w:hAnsi="Times New Roman" w:cs="Times New Roman"/>
          <w:color w:val="FF0000"/>
          <w:sz w:val="24"/>
          <w:szCs w:val="24"/>
        </w:rPr>
        <w:t xml:space="preserve"> </w:t>
      </w:r>
      <w:r w:rsidRPr="000A459B">
        <w:rPr>
          <w:rFonts w:ascii="Times New Roman" w:eastAsia="Times New Roman" w:hAnsi="Times New Roman" w:cs="Times New Roman"/>
          <w:sz w:val="24"/>
          <w:szCs w:val="24"/>
        </w:rPr>
        <w:t>AD 2018/2.</w:t>
      </w:r>
    </w:p>
    <w:p w:rsidR="0079757F" w:rsidRPr="000A459B" w:rsidRDefault="0079757F" w:rsidP="0079757F">
      <w:pPr>
        <w:widowControl w:val="0"/>
        <w:numPr>
          <w:ilvl w:val="1"/>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BE5A45" w:rsidRPr="000A459B" w:rsidTr="004213FF">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3"/>
                <w:szCs w:val="23"/>
              </w:rPr>
            </w:pPr>
            <w:r w:rsidRPr="000A459B">
              <w:rPr>
                <w:rFonts w:ascii="Times New Roman" w:eastAsia="Times New Roman" w:hAnsi="Times New Roman" w:cs="Times New Roman"/>
                <w:sz w:val="24"/>
                <w:szCs w:val="24"/>
              </w:rPr>
              <w:t>Valsts SIA “Autotransporta direkcija” (turpmāk – Direkcija vai Pasūtītājs)</w:t>
            </w:r>
          </w:p>
        </w:tc>
      </w:tr>
      <w:tr w:rsidR="00BE5A45" w:rsidRPr="000A459B" w:rsidTr="004213FF">
        <w:trPr>
          <w:trHeight w:val="266"/>
        </w:trPr>
        <w:tc>
          <w:tcPr>
            <w:tcW w:w="3119" w:type="dxa"/>
            <w:tcBorders>
              <w:top w:val="nil"/>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BE5A45" w:rsidRPr="000A459B" w:rsidRDefault="00BE5A45" w:rsidP="00BE5A45">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Vaļņu iela 30, Rīga, LV-1050</w:t>
            </w:r>
          </w:p>
        </w:tc>
      </w:tr>
      <w:tr w:rsidR="00BE5A45" w:rsidRPr="000A459B" w:rsidTr="004213FF">
        <w:trPr>
          <w:trHeight w:val="266"/>
        </w:trPr>
        <w:tc>
          <w:tcPr>
            <w:tcW w:w="3119" w:type="dxa"/>
            <w:tcBorders>
              <w:top w:val="nil"/>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459B">
              <w:rPr>
                <w:rFonts w:ascii="Times New Roman" w:eastAsia="Times New Roman" w:hAnsi="Times New Roman" w:cs="Times New Roman"/>
                <w:b/>
                <w:sz w:val="24"/>
                <w:szCs w:val="24"/>
              </w:rPr>
              <w:t xml:space="preserve">Reģistrācijas Nr. </w:t>
            </w:r>
          </w:p>
        </w:tc>
        <w:tc>
          <w:tcPr>
            <w:tcW w:w="5953" w:type="dxa"/>
            <w:tcBorders>
              <w:top w:val="nil"/>
              <w:left w:val="nil"/>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40003429317</w:t>
            </w:r>
          </w:p>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p>
        </w:tc>
      </w:tr>
      <w:tr w:rsidR="00BE5A45" w:rsidRPr="000A459B" w:rsidTr="004213FF">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b/>
                <w:bCs/>
                <w:sz w:val="24"/>
                <w:szCs w:val="24"/>
              </w:rPr>
            </w:pPr>
            <w:r w:rsidRPr="000A459B">
              <w:rPr>
                <w:rFonts w:ascii="Times New Roman" w:eastAsia="Times New Roman" w:hAnsi="Times New Roman" w:cs="Times New Roman"/>
                <w:b/>
                <w:bCs/>
                <w:sz w:val="24"/>
                <w:szCs w:val="24"/>
              </w:rPr>
              <w:t>Tālruņa Nr.</w:t>
            </w:r>
          </w:p>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BE5A45" w:rsidRPr="000A459B" w:rsidRDefault="00BE5A45" w:rsidP="00BE5A45">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+ 371 67356018</w:t>
            </w:r>
          </w:p>
          <w:p w:rsidR="00BE5A45" w:rsidRPr="000A459B" w:rsidRDefault="00BE5A45" w:rsidP="00BE5A45">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+ 371 67686481</w:t>
            </w:r>
          </w:p>
        </w:tc>
      </w:tr>
      <w:tr w:rsidR="00BE5A45" w:rsidRPr="000A459B" w:rsidTr="004213FF">
        <w:trPr>
          <w:trHeight w:val="838"/>
        </w:trPr>
        <w:tc>
          <w:tcPr>
            <w:tcW w:w="3119" w:type="dxa"/>
            <w:tcBorders>
              <w:top w:val="single" w:sz="4" w:space="0" w:color="auto"/>
              <w:left w:val="single" w:sz="8" w:space="0" w:color="auto"/>
              <w:right w:val="single" w:sz="8" w:space="0" w:color="auto"/>
            </w:tcBorders>
            <w:vAlign w:val="center"/>
          </w:tcPr>
          <w:p w:rsidR="00BE5A45" w:rsidRPr="000A459B" w:rsidRDefault="00624C60" w:rsidP="00624C60">
            <w:pPr>
              <w:widowControl w:val="0"/>
              <w:autoSpaceDE w:val="0"/>
              <w:autoSpaceDN w:val="0"/>
              <w:adjustRightInd w:val="0"/>
              <w:spacing w:after="0" w:line="240" w:lineRule="auto"/>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Kontaktpersonas</w:t>
            </w:r>
          </w:p>
        </w:tc>
        <w:tc>
          <w:tcPr>
            <w:tcW w:w="5953" w:type="dxa"/>
            <w:tcBorders>
              <w:top w:val="single" w:sz="4" w:space="0" w:color="auto"/>
              <w:left w:val="nil"/>
              <w:right w:val="single" w:sz="8" w:space="0" w:color="auto"/>
            </w:tcBorders>
          </w:tcPr>
          <w:p w:rsidR="00BE5A45" w:rsidRPr="000A459B" w:rsidRDefault="00BE5A45" w:rsidP="00624C60">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Par Iepirkuma nolikumu: </w:t>
            </w:r>
            <w:r w:rsidR="00624C60" w:rsidRPr="000A459B">
              <w:rPr>
                <w:rFonts w:ascii="Times New Roman" w:eastAsia="Times New Roman" w:hAnsi="Times New Roman" w:cs="Times New Roman"/>
                <w:sz w:val="24"/>
                <w:szCs w:val="24"/>
              </w:rPr>
              <w:t xml:space="preserve">Juridiskās daļas juriste Rita Grantiņa tālr. </w:t>
            </w:r>
            <w:r w:rsidRPr="000A459B">
              <w:rPr>
                <w:rFonts w:ascii="Times New Roman" w:eastAsia="Times New Roman" w:hAnsi="Times New Roman" w:cs="Times New Roman"/>
                <w:sz w:val="24"/>
                <w:szCs w:val="24"/>
              </w:rPr>
              <w:t>67356128</w:t>
            </w:r>
            <w:r w:rsidR="00624C60" w:rsidRPr="000A459B">
              <w:rPr>
                <w:rFonts w:ascii="Times New Roman" w:eastAsia="Times New Roman" w:hAnsi="Times New Roman" w:cs="Times New Roman"/>
                <w:sz w:val="24"/>
                <w:szCs w:val="24"/>
              </w:rPr>
              <w:t xml:space="preserve">, e-pasts </w:t>
            </w:r>
            <w:hyperlink r:id="rId8" w:history="1">
              <w:r w:rsidR="00624C60" w:rsidRPr="000A459B">
                <w:rPr>
                  <w:rStyle w:val="Hyperlink"/>
                  <w:rFonts w:ascii="Times New Roman" w:eastAsia="Times New Roman" w:hAnsi="Times New Roman" w:cs="Times New Roman"/>
                  <w:sz w:val="24"/>
                  <w:szCs w:val="24"/>
                </w:rPr>
                <w:t>rita.grantina@atd.lv</w:t>
              </w:r>
            </w:hyperlink>
            <w:r w:rsidR="00624C60" w:rsidRPr="000A459B">
              <w:rPr>
                <w:rFonts w:ascii="Times New Roman" w:eastAsia="Times New Roman" w:hAnsi="Times New Roman" w:cs="Times New Roman"/>
                <w:sz w:val="24"/>
                <w:szCs w:val="24"/>
              </w:rPr>
              <w:t xml:space="preserve"> </w:t>
            </w:r>
          </w:p>
          <w:p w:rsidR="00624C60" w:rsidRPr="000A459B" w:rsidRDefault="00624C60" w:rsidP="00624C60">
            <w:pPr>
              <w:widowControl w:val="0"/>
              <w:spacing w:after="0" w:line="240" w:lineRule="auto"/>
              <w:ind w:left="142"/>
              <w:rPr>
                <w:rFonts w:ascii="Times New Roman" w:eastAsia="Times New Roman" w:hAnsi="Times New Roman" w:cs="Times New Roman"/>
                <w:sz w:val="24"/>
                <w:szCs w:val="24"/>
              </w:rPr>
            </w:pPr>
          </w:p>
          <w:p w:rsidR="00624C60" w:rsidRPr="000A459B" w:rsidRDefault="00624C60" w:rsidP="00624C60">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Par tehnisko specifikāciju: Licencēšanas daļas vadītājs Māris Vaics tālr. 67686454, e-pasts </w:t>
            </w:r>
            <w:hyperlink r:id="rId9" w:history="1">
              <w:r w:rsidRPr="000A459B">
                <w:rPr>
                  <w:rStyle w:val="Hyperlink"/>
                  <w:rFonts w:ascii="Times New Roman" w:eastAsia="Times New Roman" w:hAnsi="Times New Roman" w:cs="Times New Roman"/>
                  <w:sz w:val="24"/>
                  <w:szCs w:val="24"/>
                </w:rPr>
                <w:t>maris.vaics@atd.lv</w:t>
              </w:r>
            </w:hyperlink>
            <w:r w:rsidRPr="000A459B">
              <w:rPr>
                <w:rFonts w:ascii="Times New Roman" w:eastAsia="Times New Roman" w:hAnsi="Times New Roman" w:cs="Times New Roman"/>
                <w:sz w:val="24"/>
                <w:szCs w:val="24"/>
              </w:rPr>
              <w:t xml:space="preserve"> </w:t>
            </w:r>
          </w:p>
        </w:tc>
      </w:tr>
      <w:tr w:rsidR="00BE5A45" w:rsidRPr="000A459B" w:rsidTr="004213FF">
        <w:trPr>
          <w:trHeight w:val="341"/>
        </w:trPr>
        <w:tc>
          <w:tcPr>
            <w:tcW w:w="3119" w:type="dxa"/>
            <w:tcBorders>
              <w:top w:val="nil"/>
              <w:left w:val="single" w:sz="8" w:space="0" w:color="auto"/>
              <w:bottom w:val="single" w:sz="8" w:space="0" w:color="auto"/>
              <w:right w:val="single" w:sz="8" w:space="0" w:color="auto"/>
            </w:tcBorders>
            <w:vAlign w:val="center"/>
          </w:tcPr>
          <w:p w:rsidR="00BE5A45" w:rsidRPr="000A459B" w:rsidRDefault="00BE5A45" w:rsidP="00624C6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953" w:type="dxa"/>
            <w:tcBorders>
              <w:top w:val="nil"/>
              <w:left w:val="nil"/>
              <w:bottom w:val="single" w:sz="8" w:space="0" w:color="auto"/>
              <w:right w:val="single" w:sz="8" w:space="0" w:color="auto"/>
            </w:tcBorders>
            <w:vAlign w:val="bottom"/>
          </w:tcPr>
          <w:p w:rsidR="00BE5A45" w:rsidRPr="000A459B" w:rsidRDefault="00BE5A45" w:rsidP="00BE5A45">
            <w:pPr>
              <w:tabs>
                <w:tab w:val="left" w:pos="855"/>
              </w:tabs>
              <w:spacing w:after="0" w:line="240" w:lineRule="auto"/>
              <w:jc w:val="both"/>
              <w:rPr>
                <w:rFonts w:ascii="Times New Roman" w:eastAsia="Times New Roman" w:hAnsi="Times New Roman" w:cs="Times New Roman"/>
                <w:sz w:val="24"/>
                <w:szCs w:val="24"/>
              </w:rPr>
            </w:pPr>
          </w:p>
        </w:tc>
      </w:tr>
      <w:tr w:rsidR="00BE5A45" w:rsidRPr="000A459B" w:rsidTr="004213FF">
        <w:trPr>
          <w:trHeight w:val="266"/>
        </w:trPr>
        <w:tc>
          <w:tcPr>
            <w:tcW w:w="3119" w:type="dxa"/>
            <w:tcBorders>
              <w:top w:val="nil"/>
              <w:left w:val="single" w:sz="8" w:space="0" w:color="auto"/>
              <w:bottom w:val="nil"/>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3"/>
                <w:szCs w:val="23"/>
              </w:rPr>
            </w:pPr>
            <w:r w:rsidRPr="000A459B">
              <w:rPr>
                <w:rFonts w:ascii="Times New Roman" w:eastAsia="Times New Roman" w:hAnsi="Times New Roman" w:cs="Times New Roman"/>
                <w:sz w:val="24"/>
                <w:szCs w:val="24"/>
              </w:rPr>
              <w:t>darba dienās no plkst. 8:30 līdz plkst.17:00</w:t>
            </w:r>
          </w:p>
        </w:tc>
      </w:tr>
      <w:tr w:rsidR="00BE5A45" w:rsidRPr="000A459B" w:rsidTr="004213FF">
        <w:trPr>
          <w:trHeight w:val="266"/>
        </w:trPr>
        <w:tc>
          <w:tcPr>
            <w:tcW w:w="3119" w:type="dxa"/>
            <w:tcBorders>
              <w:top w:val="nil"/>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BE5A45" w:rsidRPr="000A459B" w:rsidRDefault="00BE5A45" w:rsidP="00BE5A45">
      <w:pPr>
        <w:widowControl w:val="0"/>
        <w:autoSpaceDE w:val="0"/>
        <w:autoSpaceDN w:val="0"/>
        <w:adjustRightInd w:val="0"/>
        <w:spacing w:after="0" w:line="240" w:lineRule="auto"/>
        <w:ind w:left="420"/>
        <w:contextualSpacing/>
        <w:rPr>
          <w:rFonts w:ascii="Times New Roman" w:eastAsia="Times New Roman" w:hAnsi="Times New Roman" w:cs="Times New Roman"/>
          <w:sz w:val="24"/>
          <w:szCs w:val="24"/>
          <w:lang w:eastAsia="x-none"/>
        </w:rPr>
      </w:pPr>
    </w:p>
    <w:p w:rsidR="004C0131" w:rsidRPr="000A459B" w:rsidRDefault="004C0131" w:rsidP="004C0131">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Iepirkuma konkursu veic ar Direkcija 2017.gada 29.decembra rīkojumu Nr.2.3/45 “Par iepirkuma komisijas izveidi” izveidota iepirkumu komisija (turpmāk- Komisija).</w:t>
      </w:r>
    </w:p>
    <w:p w:rsidR="0079757F" w:rsidRPr="000A459B" w:rsidRDefault="0079757F" w:rsidP="0079757F">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priekšmets: </w:t>
      </w:r>
      <w:r w:rsidR="008F2C00" w:rsidRPr="000A459B">
        <w:rPr>
          <w:rFonts w:ascii="Times New Roman" w:eastAsia="Times New Roman" w:hAnsi="Times New Roman" w:cs="Times New Roman"/>
          <w:sz w:val="24"/>
          <w:szCs w:val="24"/>
          <w:lang w:eastAsia="x-none"/>
        </w:rPr>
        <w:t>Pasažieru komercpārvadājumu ar taksometru un vieglo automobili vadītāju reģistrācij</w:t>
      </w:r>
      <w:r w:rsidR="00AA7666" w:rsidRPr="000A459B">
        <w:rPr>
          <w:rFonts w:ascii="Times New Roman" w:eastAsia="Times New Roman" w:hAnsi="Times New Roman" w:cs="Times New Roman"/>
          <w:sz w:val="24"/>
          <w:szCs w:val="24"/>
          <w:lang w:eastAsia="x-none"/>
        </w:rPr>
        <w:t>as</w:t>
      </w:r>
      <w:r w:rsidR="008F2C00" w:rsidRPr="000A459B">
        <w:rPr>
          <w:rFonts w:ascii="Times New Roman" w:eastAsia="Times New Roman" w:hAnsi="Times New Roman" w:cs="Times New Roman"/>
          <w:sz w:val="24"/>
          <w:szCs w:val="24"/>
          <w:lang w:eastAsia="x-none"/>
        </w:rPr>
        <w:t xml:space="preserve"> apliecīb</w:t>
      </w:r>
      <w:r w:rsidR="00EF0F2F" w:rsidRPr="000A459B">
        <w:rPr>
          <w:rFonts w:ascii="Times New Roman" w:eastAsia="Times New Roman" w:hAnsi="Times New Roman" w:cs="Times New Roman"/>
          <w:sz w:val="24"/>
          <w:szCs w:val="24"/>
          <w:lang w:eastAsia="x-none"/>
        </w:rPr>
        <w:t>u</w:t>
      </w:r>
      <w:r w:rsidR="008F2C00" w:rsidRPr="000A459B">
        <w:rPr>
          <w:rFonts w:ascii="Times New Roman" w:eastAsia="Times New Roman" w:hAnsi="Times New Roman" w:cs="Times New Roman"/>
          <w:sz w:val="24"/>
          <w:szCs w:val="24"/>
          <w:lang w:eastAsia="x-none"/>
        </w:rPr>
        <w:t xml:space="preserve"> izgatavošan</w:t>
      </w:r>
      <w:r w:rsidR="006B7DC5" w:rsidRPr="000A459B">
        <w:rPr>
          <w:rFonts w:ascii="Times New Roman" w:eastAsia="Times New Roman" w:hAnsi="Times New Roman" w:cs="Times New Roman"/>
          <w:sz w:val="24"/>
          <w:szCs w:val="24"/>
          <w:lang w:eastAsia="x-none"/>
        </w:rPr>
        <w:t>a</w:t>
      </w:r>
      <w:r w:rsidR="008F2C00" w:rsidRPr="000A459B">
        <w:rPr>
          <w:rFonts w:ascii="Times New Roman" w:eastAsia="Times New Roman" w:hAnsi="Times New Roman" w:cs="Times New Roman"/>
          <w:sz w:val="24"/>
          <w:szCs w:val="24"/>
          <w:lang w:eastAsia="x-none"/>
        </w:rPr>
        <w:t xml:space="preserve"> un nosūtīšana klientiem</w:t>
      </w:r>
      <w:r w:rsidRPr="000A459B">
        <w:rPr>
          <w:rFonts w:ascii="Times New Roman" w:eastAsia="Times New Roman" w:hAnsi="Times New Roman" w:cs="Times New Roman"/>
          <w:sz w:val="24"/>
          <w:szCs w:val="24"/>
          <w:lang w:eastAsia="x-none"/>
        </w:rPr>
        <w:t>, atbilstoši Iepirkuma nolikuma (turpmāk-Nolikums) un tehniskās specifikācijas, kas ir pievienota šī Nolikuma 2.pielikumā “Tehniskā specifikācija”, prasībām.</w:t>
      </w:r>
    </w:p>
    <w:p w:rsidR="0079757F" w:rsidRPr="000A459B" w:rsidRDefault="0079757F" w:rsidP="00E05802">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color w:val="FF0000"/>
          <w:sz w:val="24"/>
          <w:szCs w:val="24"/>
          <w:lang w:eastAsia="x-none"/>
        </w:rPr>
      </w:pPr>
      <w:r w:rsidRPr="000A459B">
        <w:rPr>
          <w:rFonts w:ascii="Times New Roman" w:eastAsia="Times New Roman" w:hAnsi="Times New Roman" w:cs="Times New Roman"/>
          <w:sz w:val="24"/>
          <w:szCs w:val="24"/>
          <w:lang w:eastAsia="x-none"/>
        </w:rPr>
        <w:t xml:space="preserve">Galvenās CPV kods: </w:t>
      </w:r>
      <w:r w:rsidR="006240F6" w:rsidRPr="000A459B">
        <w:rPr>
          <w:rFonts w:ascii="Times New Roman" w:eastAsia="Times New Roman" w:hAnsi="Times New Roman" w:cs="Times New Roman"/>
          <w:sz w:val="24"/>
          <w:szCs w:val="24"/>
          <w:lang w:eastAsia="x-none"/>
        </w:rPr>
        <w:t>79823000-9 (iespiešanas un piegādes pakalpojumi).</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priekšmets nav dalīts daļās. </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Pretendents nevar iesniegt piedāvājuma variantus.</w:t>
      </w:r>
    </w:p>
    <w:p w:rsidR="00E105B0"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rPr>
        <w:t xml:space="preserve">Iepirkums tiek finansēts: no Pasūtītāja līdzekļiem. </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lv-LV"/>
        </w:rPr>
        <w:t xml:space="preserve">Iepirkuma rezultātā tiks slēgts </w:t>
      </w:r>
      <w:r w:rsidR="00283884" w:rsidRPr="000A459B">
        <w:rPr>
          <w:rFonts w:ascii="Times New Roman" w:eastAsia="Times New Roman" w:hAnsi="Times New Roman" w:cs="Times New Roman"/>
          <w:sz w:val="24"/>
          <w:szCs w:val="24"/>
          <w:lang w:eastAsia="lv-LV"/>
        </w:rPr>
        <w:t>pakalpojuma</w:t>
      </w:r>
      <w:r w:rsidRPr="000A459B">
        <w:rPr>
          <w:rFonts w:ascii="Times New Roman" w:eastAsia="Times New Roman" w:hAnsi="Times New Roman" w:cs="Times New Roman"/>
          <w:sz w:val="24"/>
          <w:szCs w:val="24"/>
          <w:lang w:eastAsia="lv-LV"/>
        </w:rPr>
        <w:t xml:space="preserve"> līgums (turpmāk – Iepirkuma līgums) saskaņā ar Publisko iepirkumu likuma (turpmāk – PIL) 60.pantā noteikto, kā arī atbilstoši Nolikuma 5.pielikumā “</w:t>
      </w:r>
      <w:r w:rsidR="004E3C0D">
        <w:rPr>
          <w:rFonts w:ascii="Times New Roman" w:eastAsia="Times New Roman" w:hAnsi="Times New Roman" w:cs="Times New Roman"/>
          <w:sz w:val="24"/>
          <w:szCs w:val="24"/>
          <w:lang w:eastAsia="lv-LV"/>
        </w:rPr>
        <w:t>Iepirkuma</w:t>
      </w:r>
      <w:r w:rsidRPr="000A459B">
        <w:rPr>
          <w:rFonts w:ascii="Times New Roman" w:eastAsia="Times New Roman" w:hAnsi="Times New Roman" w:cs="Times New Roman"/>
          <w:sz w:val="24"/>
          <w:szCs w:val="24"/>
          <w:lang w:eastAsia="lv-LV"/>
        </w:rPr>
        <w:t xml:space="preserve"> līgums (projekts)” noteiktajam.</w:t>
      </w:r>
    </w:p>
    <w:p w:rsidR="0079757F" w:rsidRPr="000A459B" w:rsidRDefault="0079757F" w:rsidP="004213FF">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līguma darbības termiņš: </w:t>
      </w:r>
      <w:r w:rsidR="00071420" w:rsidRPr="000A459B">
        <w:rPr>
          <w:rFonts w:ascii="Times New Roman" w:eastAsia="Times New Roman" w:hAnsi="Times New Roman" w:cs="Times New Roman"/>
          <w:sz w:val="24"/>
          <w:szCs w:val="24"/>
          <w:lang w:eastAsia="x-none"/>
        </w:rPr>
        <w:t>5 (pieci) gadi no Iepirkuma līguma noslēgšanas dienas</w:t>
      </w:r>
      <w:r w:rsidR="004213FF" w:rsidRPr="000A459B">
        <w:rPr>
          <w:rFonts w:ascii="Times New Roman" w:eastAsia="Times New Roman" w:hAnsi="Times New Roman" w:cs="Times New Roman"/>
          <w:sz w:val="24"/>
          <w:szCs w:val="24"/>
          <w:lang w:eastAsia="x-none"/>
        </w:rPr>
        <w:t xml:space="preserve"> vai līdz brīdim, kad ir personalizētas 7 000 (septiņi tūkstoši) </w:t>
      </w:r>
      <w:r w:rsidR="007205F8" w:rsidRPr="000A459B">
        <w:rPr>
          <w:rFonts w:ascii="Times New Roman" w:eastAsia="Times New Roman" w:hAnsi="Times New Roman" w:cs="Times New Roman"/>
          <w:sz w:val="24"/>
          <w:szCs w:val="24"/>
          <w:lang w:eastAsia="x-none"/>
        </w:rPr>
        <w:t>apliecības</w:t>
      </w:r>
      <w:r w:rsidR="004213FF" w:rsidRPr="000A459B">
        <w:rPr>
          <w:rFonts w:ascii="Times New Roman" w:eastAsia="Times New Roman" w:hAnsi="Times New Roman" w:cs="Times New Roman"/>
          <w:sz w:val="24"/>
          <w:szCs w:val="24"/>
          <w:lang w:eastAsia="x-none"/>
        </w:rPr>
        <w:t>.</w:t>
      </w:r>
    </w:p>
    <w:p w:rsidR="0079757F" w:rsidRPr="000A459B" w:rsidRDefault="00826235"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
          <w:sz w:val="24"/>
          <w:szCs w:val="24"/>
          <w:lang w:eastAsia="lv-LV"/>
        </w:rPr>
        <w:t>Pakalpojuma</w:t>
      </w:r>
      <w:r w:rsidR="0079757F" w:rsidRPr="000A459B">
        <w:rPr>
          <w:rFonts w:ascii="Times New Roman" w:eastAsia="Times New Roman" w:hAnsi="Times New Roman" w:cs="Times New Roman"/>
          <w:b/>
          <w:sz w:val="24"/>
          <w:szCs w:val="24"/>
          <w:lang w:eastAsia="lv-LV"/>
        </w:rPr>
        <w:t xml:space="preserve"> vieta</w:t>
      </w:r>
      <w:r w:rsidR="0079757F" w:rsidRPr="000A459B">
        <w:rPr>
          <w:rFonts w:ascii="Times New Roman" w:eastAsia="Times New Roman" w:hAnsi="Times New Roman" w:cs="Times New Roman"/>
          <w:b/>
          <w:sz w:val="24"/>
          <w:szCs w:val="24"/>
          <w:lang w:eastAsia="x-none"/>
        </w:rPr>
        <w:t>:</w:t>
      </w:r>
      <w:r w:rsidR="0079757F" w:rsidRPr="000A459B">
        <w:rPr>
          <w:rFonts w:ascii="Times New Roman" w:eastAsia="Times New Roman" w:hAnsi="Times New Roman" w:cs="Times New Roman"/>
          <w:sz w:val="24"/>
          <w:szCs w:val="24"/>
          <w:lang w:eastAsia="x-none"/>
        </w:rPr>
        <w:t xml:space="preserve"> </w:t>
      </w:r>
      <w:r w:rsidRPr="000A459B">
        <w:rPr>
          <w:rFonts w:ascii="Times New Roman" w:eastAsia="Times New Roman" w:hAnsi="Times New Roman" w:cs="Times New Roman"/>
          <w:bCs/>
          <w:sz w:val="24"/>
          <w:szCs w:val="24"/>
          <w:lang w:eastAsia="x-none"/>
        </w:rPr>
        <w:t>Latvija</w:t>
      </w:r>
      <w:r w:rsidR="0079757F" w:rsidRPr="000A459B">
        <w:rPr>
          <w:rFonts w:ascii="Times New Roman" w:eastAsia="Times New Roman" w:hAnsi="Times New Roman" w:cs="Times New Roman"/>
          <w:sz w:val="24"/>
          <w:szCs w:val="24"/>
          <w:lang w:eastAsia="lv-LV"/>
        </w:rPr>
        <w:t xml:space="preserve">                                             </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Piemērojamā iepirkuma metode:</w:t>
      </w:r>
      <w:r w:rsidRPr="000A459B">
        <w:rPr>
          <w:rFonts w:ascii="Times New Roman" w:eastAsia="Times New Roman" w:hAnsi="Times New Roman" w:cs="Times New Roman"/>
          <w:sz w:val="24"/>
          <w:szCs w:val="24"/>
        </w:rPr>
        <w:t xml:space="preserve"> PIL 9.panta kārtībā.</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 xml:space="preserve">Piedāvājuma izvēles kritērijs: </w:t>
      </w:r>
      <w:r w:rsidRPr="000A459B">
        <w:rPr>
          <w:rFonts w:ascii="Times New Roman" w:eastAsia="Times New Roman" w:hAnsi="Times New Roman" w:cs="Times New Roman"/>
          <w:sz w:val="24"/>
          <w:szCs w:val="24"/>
        </w:rPr>
        <w:t>Nolikuma</w:t>
      </w:r>
      <w:r w:rsidRPr="000A459B">
        <w:rPr>
          <w:rFonts w:ascii="Times New Roman" w:eastAsia="Times New Roman" w:hAnsi="Times New Roman" w:cs="Times New Roman"/>
          <w:b/>
          <w:sz w:val="24"/>
          <w:szCs w:val="24"/>
        </w:rPr>
        <w:t xml:space="preserve"> </w:t>
      </w:r>
      <w:r w:rsidRPr="000A459B">
        <w:rPr>
          <w:rFonts w:ascii="Times New Roman" w:eastAsia="Times New Roman" w:hAnsi="Times New Roman" w:cs="Times New Roman"/>
          <w:sz w:val="24"/>
          <w:szCs w:val="24"/>
        </w:rPr>
        <w:t>prasībām</w:t>
      </w:r>
      <w:r w:rsidRPr="000A459B">
        <w:rPr>
          <w:rFonts w:ascii="Times New Roman" w:eastAsia="Times New Roman" w:hAnsi="Times New Roman" w:cs="Times New Roman"/>
          <w:b/>
          <w:sz w:val="24"/>
          <w:szCs w:val="24"/>
        </w:rPr>
        <w:t xml:space="preserve"> </w:t>
      </w:r>
      <w:r w:rsidRPr="000A459B">
        <w:rPr>
          <w:rFonts w:ascii="Times New Roman" w:eastAsia="Times New Roman" w:hAnsi="Times New Roman" w:cs="Times New Roman"/>
          <w:sz w:val="24"/>
          <w:szCs w:val="24"/>
        </w:rPr>
        <w:t>atbilstošs saimnieciski visizdevīgākais piedāvājums</w:t>
      </w:r>
      <w:r w:rsidR="00F447AB" w:rsidRPr="000A459B">
        <w:rPr>
          <w:rFonts w:ascii="Times New Roman" w:eastAsia="Times New Roman" w:hAnsi="Times New Roman" w:cs="Times New Roman"/>
          <w:sz w:val="24"/>
          <w:szCs w:val="24"/>
        </w:rPr>
        <w:t>.</w:t>
      </w:r>
    </w:p>
    <w:p w:rsidR="0079757F" w:rsidRPr="000A459B" w:rsidRDefault="0079757F" w:rsidP="0079757F">
      <w:pPr>
        <w:widowControl w:val="0"/>
        <w:numPr>
          <w:ilvl w:val="1"/>
          <w:numId w:val="6"/>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bCs/>
          <w:sz w:val="24"/>
          <w:szCs w:val="24"/>
          <w:lang w:eastAsia="x-none"/>
        </w:rPr>
        <w:t>Iepirkuma dokumentācijas pieejamība:</w:t>
      </w:r>
    </w:p>
    <w:p w:rsidR="005C7B32" w:rsidRPr="000A459B" w:rsidRDefault="0079757F" w:rsidP="0079757F">
      <w:pPr>
        <w:widowControl w:val="0"/>
        <w:numPr>
          <w:ilvl w:val="2"/>
          <w:numId w:val="6"/>
        </w:numPr>
        <w:overflowPunct w:val="0"/>
        <w:autoSpaceDE w:val="0"/>
        <w:autoSpaceDN w:val="0"/>
        <w:adjustRightInd w:val="0"/>
        <w:spacing w:after="0" w:line="240" w:lineRule="auto"/>
        <w:ind w:left="1134" w:hanging="68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pretendenti (turpmāk – Pretendenti) ar Iepirkuma dokumentāciju var iepazīties Pasūtītāja </w:t>
      </w:r>
      <w:r w:rsidRPr="000A459B">
        <w:rPr>
          <w:rFonts w:ascii="Times New Roman" w:eastAsia="Cambria" w:hAnsi="Times New Roman" w:cs="Times New Roman"/>
          <w:kern w:val="56"/>
          <w:sz w:val="24"/>
          <w:szCs w:val="24"/>
          <w:lang w:eastAsia="x-none"/>
        </w:rPr>
        <w:t xml:space="preserve">tīmekļa vietnē internetā: </w:t>
      </w:r>
      <w:hyperlink r:id="rId10" w:history="1">
        <w:r w:rsidR="005C7B32" w:rsidRPr="000A459B">
          <w:rPr>
            <w:rStyle w:val="Hyperlink"/>
            <w:rFonts w:ascii="Times New Roman" w:eastAsia="Cambria" w:hAnsi="Times New Roman" w:cs="Times New Roman"/>
            <w:kern w:val="56"/>
            <w:sz w:val="24"/>
            <w:szCs w:val="24"/>
            <w:lang w:eastAsia="x-none"/>
          </w:rPr>
          <w:t>www.atd.lv</w:t>
        </w:r>
      </w:hyperlink>
      <w:r w:rsidRPr="000A459B">
        <w:rPr>
          <w:rFonts w:ascii="Times New Roman" w:eastAsia="Cambria" w:hAnsi="Times New Roman" w:cs="Times New Roman"/>
          <w:kern w:val="56"/>
          <w:sz w:val="24"/>
          <w:szCs w:val="24"/>
          <w:lang w:eastAsia="x-none"/>
        </w:rPr>
        <w:t xml:space="preserve"> sadaļā „</w:t>
      </w:r>
      <w:r w:rsidR="005C7B32" w:rsidRPr="000A459B">
        <w:rPr>
          <w:rFonts w:ascii="Times New Roman" w:eastAsia="Cambria" w:hAnsi="Times New Roman" w:cs="Times New Roman"/>
          <w:kern w:val="56"/>
          <w:sz w:val="24"/>
          <w:szCs w:val="24"/>
          <w:lang w:eastAsia="x-none"/>
        </w:rPr>
        <w:t>iepirkumi</w:t>
      </w:r>
      <w:r w:rsidRPr="000A459B">
        <w:rPr>
          <w:rFonts w:ascii="Times New Roman" w:eastAsia="Cambria" w:hAnsi="Times New Roman" w:cs="Times New Roman"/>
          <w:kern w:val="56"/>
          <w:sz w:val="24"/>
          <w:szCs w:val="24"/>
          <w:lang w:eastAsia="x-none"/>
        </w:rPr>
        <w:t>”</w:t>
      </w:r>
      <w:r w:rsidR="005C7B32" w:rsidRPr="000A459B">
        <w:rPr>
          <w:rFonts w:ascii="Times New Roman" w:eastAsia="Times New Roman" w:hAnsi="Times New Roman" w:cs="Times New Roman"/>
          <w:sz w:val="24"/>
          <w:szCs w:val="24"/>
          <w:lang w:eastAsia="x-none"/>
        </w:rPr>
        <w:t>.</w:t>
      </w:r>
      <w:r w:rsidRPr="000A459B">
        <w:rPr>
          <w:rFonts w:ascii="Times New Roman" w:eastAsia="Times New Roman" w:hAnsi="Times New Roman" w:cs="Times New Roman"/>
          <w:sz w:val="24"/>
          <w:szCs w:val="24"/>
          <w:lang w:eastAsia="x-none"/>
        </w:rPr>
        <w:t xml:space="preserve"> </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hanging="68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klātienē Pasūtītāja telpās </w:t>
      </w:r>
      <w:r w:rsidR="005C7B32" w:rsidRPr="000A459B">
        <w:rPr>
          <w:rFonts w:ascii="Times New Roman" w:eastAsia="Times New Roman" w:hAnsi="Times New Roman" w:cs="Times New Roman"/>
          <w:sz w:val="24"/>
          <w:szCs w:val="24"/>
          <w:lang w:eastAsia="x-none"/>
        </w:rPr>
        <w:t>Vaļņu ielā 30</w:t>
      </w:r>
      <w:r w:rsidRPr="000A459B">
        <w:rPr>
          <w:rFonts w:ascii="Times New Roman" w:eastAsia="Times New Roman" w:hAnsi="Times New Roman" w:cs="Times New Roman"/>
          <w:sz w:val="24"/>
          <w:szCs w:val="24"/>
          <w:lang w:eastAsia="x-none"/>
        </w:rPr>
        <w:t xml:space="preserve">, Rīgā, darba dienās no plkst. </w:t>
      </w:r>
      <w:r w:rsidR="005C7B32" w:rsidRPr="000A459B">
        <w:rPr>
          <w:rFonts w:ascii="Times New Roman" w:eastAsia="Times New Roman" w:hAnsi="Times New Roman" w:cs="Times New Roman"/>
          <w:sz w:val="24"/>
          <w:szCs w:val="24"/>
          <w:lang w:eastAsia="x-none"/>
        </w:rPr>
        <w:t>8</w:t>
      </w:r>
      <w:r w:rsidRPr="000A459B">
        <w:rPr>
          <w:rFonts w:ascii="Times New Roman" w:eastAsia="Times New Roman" w:hAnsi="Times New Roman" w:cs="Times New Roman"/>
          <w:sz w:val="24"/>
          <w:szCs w:val="24"/>
          <w:lang w:eastAsia="x-none"/>
        </w:rPr>
        <w:t>:</w:t>
      </w:r>
      <w:r w:rsidR="005C7B32" w:rsidRPr="000A459B">
        <w:rPr>
          <w:rFonts w:ascii="Times New Roman" w:eastAsia="Times New Roman" w:hAnsi="Times New Roman" w:cs="Times New Roman"/>
          <w:sz w:val="24"/>
          <w:szCs w:val="24"/>
          <w:lang w:eastAsia="x-none"/>
        </w:rPr>
        <w:t>3</w:t>
      </w:r>
      <w:r w:rsidRPr="000A459B">
        <w:rPr>
          <w:rFonts w:ascii="Times New Roman" w:eastAsia="Times New Roman" w:hAnsi="Times New Roman" w:cs="Times New Roman"/>
          <w:sz w:val="24"/>
          <w:szCs w:val="24"/>
          <w:lang w:eastAsia="x-none"/>
        </w:rPr>
        <w:t>0 līdz plkst.16:30, iepriekš sazinoties ar Pasūtītāja kontaktpersonu.</w:t>
      </w:r>
    </w:p>
    <w:p w:rsidR="0079757F" w:rsidRPr="000A459B" w:rsidRDefault="0079757F" w:rsidP="0079757F">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 xml:space="preserve">Papildu informācijas sniegšana: </w:t>
      </w:r>
    </w:p>
    <w:p w:rsidR="0079757F" w:rsidRPr="000A459B" w:rsidRDefault="0079757F" w:rsidP="0079757F">
      <w:pPr>
        <w:widowControl w:val="0"/>
        <w:numPr>
          <w:ilvl w:val="2"/>
          <w:numId w:val="6"/>
        </w:num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sz w:val="24"/>
          <w:szCs w:val="24"/>
          <w:lang w:eastAsia="x-none"/>
        </w:rPr>
        <w:t xml:space="preserve">Pasūtītājs savā pircēja profilā nodrošina brīvu un tiešu elektronisku pieeju Iepirkuma dokumentiem un visiem papildus nepieciešamajiem dokumentiem, </w:t>
      </w:r>
      <w:r w:rsidRPr="000A459B">
        <w:rPr>
          <w:rFonts w:ascii="Times New Roman" w:eastAsia="Times New Roman" w:hAnsi="Times New Roman" w:cs="Times New Roman"/>
          <w:sz w:val="24"/>
          <w:szCs w:val="24"/>
          <w:lang w:eastAsia="x-none"/>
        </w:rPr>
        <w:lastRenderedPageBreak/>
        <w:t>kā arī iespēju piegādātājiem iepazīties uz vietas ar Iepirkuma papildu dokumentiem, sākot ar attiecīgā I</w:t>
      </w:r>
      <w:r w:rsidR="00257591" w:rsidRPr="000A459B">
        <w:rPr>
          <w:rFonts w:ascii="Times New Roman" w:eastAsia="Times New Roman" w:hAnsi="Times New Roman" w:cs="Times New Roman"/>
          <w:sz w:val="24"/>
          <w:szCs w:val="24"/>
          <w:lang w:eastAsia="x-none"/>
        </w:rPr>
        <w:t>epirkuma</w:t>
      </w:r>
      <w:r w:rsidRPr="000A459B">
        <w:rPr>
          <w:rFonts w:ascii="Times New Roman" w:eastAsia="Times New Roman" w:hAnsi="Times New Roman" w:cs="Times New Roman"/>
          <w:sz w:val="24"/>
          <w:szCs w:val="24"/>
          <w:lang w:eastAsia="x-none"/>
        </w:rPr>
        <w:t xml:space="preserve"> izsludināšanas brīdi. 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w:t>
      </w:r>
    </w:p>
    <w:p w:rsidR="0079757F" w:rsidRPr="000A459B" w:rsidRDefault="0079757F" w:rsidP="0079757F">
      <w:pPr>
        <w:widowControl w:val="0"/>
        <w:numPr>
          <w:ilvl w:val="2"/>
          <w:numId w:val="6"/>
        </w:num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sz w:val="24"/>
          <w:szCs w:val="24"/>
          <w:lang w:eastAsia="x-none"/>
        </w:rPr>
        <w:t xml:space="preserve">Piegādātājs ir tiesīgs prasīt papildu informāciju par Iepirkumu, nosūtot Iepirkuma komisijai adresētu vēstuli pa pastu uz adresi: </w:t>
      </w:r>
      <w:r w:rsidR="00257591" w:rsidRPr="000A459B">
        <w:rPr>
          <w:rFonts w:ascii="Times New Roman" w:eastAsia="Times New Roman" w:hAnsi="Times New Roman" w:cs="Times New Roman"/>
          <w:sz w:val="24"/>
          <w:szCs w:val="24"/>
          <w:lang w:eastAsia="x-none"/>
        </w:rPr>
        <w:t>Valsts SIA “Autotransporta direkcija”, Vaļņu iela 30</w:t>
      </w:r>
      <w:r w:rsidRPr="000A459B">
        <w:rPr>
          <w:rFonts w:ascii="Times New Roman" w:eastAsia="Times New Roman" w:hAnsi="Times New Roman" w:cs="Times New Roman"/>
          <w:sz w:val="24"/>
          <w:szCs w:val="24"/>
          <w:lang w:eastAsia="x-none"/>
        </w:rPr>
        <w:t>, Rīga, LV-</w:t>
      </w:r>
      <w:r w:rsidR="00257591" w:rsidRPr="000A459B">
        <w:rPr>
          <w:rFonts w:ascii="Times New Roman" w:eastAsia="Times New Roman" w:hAnsi="Times New Roman" w:cs="Times New Roman"/>
          <w:sz w:val="24"/>
          <w:szCs w:val="24"/>
          <w:lang w:eastAsia="x-none"/>
        </w:rPr>
        <w:t>1050</w:t>
      </w:r>
      <w:r w:rsidRPr="000A459B">
        <w:rPr>
          <w:rFonts w:ascii="Times New Roman" w:eastAsia="Times New Roman" w:hAnsi="Times New Roman" w:cs="Times New Roman"/>
          <w:b/>
          <w:sz w:val="24"/>
          <w:szCs w:val="24"/>
          <w:lang w:eastAsia="x-none"/>
        </w:rPr>
        <w:t xml:space="preserve"> </w:t>
      </w:r>
      <w:r w:rsidRPr="000A459B">
        <w:rPr>
          <w:rFonts w:ascii="Times New Roman" w:eastAsia="Times New Roman" w:hAnsi="Times New Roman" w:cs="Times New Roman"/>
          <w:sz w:val="24"/>
          <w:szCs w:val="24"/>
          <w:lang w:eastAsia="x-none"/>
        </w:rPr>
        <w:t xml:space="preserve">vai faksu: + 371 </w:t>
      </w:r>
      <w:r w:rsidR="00257591" w:rsidRPr="000A459B">
        <w:rPr>
          <w:rFonts w:ascii="Times New Roman" w:eastAsia="Times New Roman" w:hAnsi="Times New Roman" w:cs="Times New Roman"/>
          <w:sz w:val="24"/>
          <w:szCs w:val="24"/>
          <w:lang w:eastAsia="x-none"/>
        </w:rPr>
        <w:t>67686481</w:t>
      </w:r>
      <w:r w:rsidRPr="000A459B">
        <w:rPr>
          <w:rFonts w:ascii="Times New Roman" w:eastAsia="Times New Roman" w:hAnsi="Times New Roman" w:cs="Times New Roman"/>
          <w:sz w:val="24"/>
          <w:szCs w:val="24"/>
          <w:lang w:eastAsia="x-none"/>
        </w:rPr>
        <w:t xml:space="preserve">, vai elektroniski: </w:t>
      </w:r>
      <w:hyperlink r:id="rId11" w:history="1">
        <w:r w:rsidR="007261B3" w:rsidRPr="000A459B">
          <w:rPr>
            <w:rStyle w:val="Hyperlink"/>
            <w:rFonts w:ascii="Times New Roman" w:eastAsia="Times New Roman" w:hAnsi="Times New Roman" w:cs="Times New Roman"/>
            <w:sz w:val="24"/>
            <w:szCs w:val="24"/>
            <w:lang w:eastAsia="x-none"/>
          </w:rPr>
          <w:t>atd@atd.lv</w:t>
        </w:r>
      </w:hyperlink>
      <w:r w:rsidRPr="000A459B">
        <w:rPr>
          <w:rFonts w:ascii="Times New Roman" w:eastAsia="Times New Roman" w:hAnsi="Times New Roman" w:cs="Times New Roman"/>
          <w:sz w:val="24"/>
          <w:szCs w:val="24"/>
          <w:lang w:eastAsia="x-none"/>
        </w:rPr>
        <w:t>. Ārpus Pasūtītāja noteiktā darba laika saņemtajiem jautājumiem, kas nosūtīti pa faksu vai elektroniski, par saņemšanas dienu uzskata nākamo darba dienu.</w:t>
      </w:r>
    </w:p>
    <w:p w:rsidR="0079757F" w:rsidRPr="000A459B" w:rsidRDefault="0079757F" w:rsidP="0079757F">
      <w:pPr>
        <w:widowControl w:val="0"/>
        <w:numPr>
          <w:ilvl w:val="2"/>
          <w:numId w:val="6"/>
        </w:num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sz w:val="24"/>
          <w:szCs w:val="24"/>
          <w:lang w:eastAsia="x-none"/>
        </w:rPr>
        <w:t>Ja piegādātājs ir laikus pieprasījis papildu informāciju par Nolikumā iekļautajām prasībām, Pasūtītājs to sniedz triju darbdienu laikā, bet ne vēlāk kā četras dienas pirms piedāvājumu iesniegšanas termiņa beigām.</w:t>
      </w:r>
    </w:p>
    <w:p w:rsidR="0079757F" w:rsidRPr="000A459B" w:rsidRDefault="0079757F" w:rsidP="0079757F">
      <w:pPr>
        <w:widowControl w:val="0"/>
        <w:numPr>
          <w:ilvl w:val="2"/>
          <w:numId w:val="6"/>
        </w:num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sz w:val="24"/>
          <w:szCs w:val="24"/>
          <w:lang w:eastAsia="x-none"/>
        </w:rPr>
        <w:t xml:space="preserve">Papildu informāciju Pasūtītājs nosūta piegādātājam, kas uzdevis jautājumu, un vienlaikus ievieto šo informāciju Pasūtītāja </w:t>
      </w:r>
      <w:r w:rsidRPr="000A459B">
        <w:rPr>
          <w:rFonts w:ascii="Times New Roman" w:eastAsia="Cambria" w:hAnsi="Times New Roman" w:cs="Times New Roman"/>
          <w:kern w:val="56"/>
          <w:sz w:val="24"/>
          <w:szCs w:val="24"/>
          <w:lang w:eastAsia="x-none"/>
        </w:rPr>
        <w:t xml:space="preserve">tīmekļa vietnē internetā: </w:t>
      </w:r>
      <w:hyperlink r:id="rId12" w:history="1">
        <w:r w:rsidR="007261B3" w:rsidRPr="000A459B">
          <w:rPr>
            <w:rStyle w:val="Hyperlink"/>
            <w:rFonts w:ascii="Times New Roman" w:eastAsia="Cambria" w:hAnsi="Times New Roman" w:cs="Times New Roman"/>
            <w:kern w:val="56"/>
            <w:sz w:val="24"/>
            <w:szCs w:val="24"/>
            <w:lang w:eastAsia="x-none"/>
          </w:rPr>
          <w:t>www.atd.lv</w:t>
        </w:r>
      </w:hyperlink>
      <w:r w:rsidRPr="000A459B">
        <w:rPr>
          <w:rFonts w:ascii="Times New Roman" w:eastAsia="Cambria" w:hAnsi="Times New Roman" w:cs="Times New Roman"/>
          <w:kern w:val="56"/>
          <w:sz w:val="24"/>
          <w:szCs w:val="24"/>
          <w:lang w:eastAsia="x-none"/>
        </w:rPr>
        <w:t xml:space="preserve"> sadaļā </w:t>
      </w:r>
      <w:r w:rsidRPr="000A459B">
        <w:rPr>
          <w:rFonts w:ascii="Times New Roman" w:eastAsia="Times New Roman" w:hAnsi="Times New Roman" w:cs="Times New Roman"/>
          <w:sz w:val="24"/>
          <w:szCs w:val="24"/>
          <w:lang w:eastAsia="x-none"/>
        </w:rPr>
        <w:t xml:space="preserve">“Iepirkumi”, kurā ir pieejami Iepirkuma dokumenti, norādot arī uzdoto jautājumu. Pasūtītājs ar Iepirkumu saistītās informācijas apmaiņu nodrošina saskaņā ar PIL </w:t>
      </w:r>
      <w:hyperlink r:id="rId13" w:anchor="p38" w:tgtFrame="_blank" w:history="1">
        <w:r w:rsidRPr="000A459B">
          <w:rPr>
            <w:rFonts w:ascii="Times New Roman" w:eastAsia="Times New Roman" w:hAnsi="Times New Roman" w:cs="Times New Roman"/>
            <w:sz w:val="24"/>
            <w:szCs w:val="24"/>
            <w:lang w:eastAsia="x-none"/>
          </w:rPr>
          <w:t>38.pant</w:t>
        </w:r>
      </w:hyperlink>
      <w:r w:rsidRPr="000A459B">
        <w:rPr>
          <w:rFonts w:ascii="Times New Roman" w:eastAsia="Times New Roman" w:hAnsi="Times New Roman" w:cs="Times New Roman"/>
          <w:sz w:val="24"/>
          <w:szCs w:val="24"/>
          <w:lang w:eastAsia="x-none"/>
        </w:rPr>
        <w:t>ā noteikto.</w:t>
      </w:r>
    </w:p>
    <w:p w:rsidR="0079757F" w:rsidRPr="000A459B" w:rsidRDefault="0079757F" w:rsidP="0079757F">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 xml:space="preserve">Informācijas apmaiņa: </w:t>
      </w:r>
      <w:r w:rsidRPr="000A459B">
        <w:rPr>
          <w:rFonts w:ascii="Times New Roman" w:eastAsia="Times New Roman" w:hAnsi="Times New Roman" w:cs="Times New Roman"/>
          <w:sz w:val="24"/>
          <w:szCs w:val="24"/>
          <w:lang w:eastAsia="x-none"/>
        </w:rPr>
        <w:t>informācijas apmaiņa starp Pasūtītāju un piegādātājiem notiek pa pastu, faksu vai elektroniski.</w:t>
      </w:r>
    </w:p>
    <w:p w:rsidR="0079757F" w:rsidRPr="000A459B" w:rsidRDefault="0079757F" w:rsidP="0079757F">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bCs/>
          <w:sz w:val="24"/>
          <w:szCs w:val="24"/>
          <w:lang w:eastAsia="x-none"/>
        </w:rPr>
        <w:t>Piedāvājuma iesniegšanas termiņš, vieta, laiks un kārtība:</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hanging="684"/>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Pretendents piedāvājumu (turpmāk – Piedāvājums) iesniedz </w:t>
      </w:r>
      <w:r w:rsidRPr="000A459B">
        <w:rPr>
          <w:rFonts w:ascii="Times New Roman" w:eastAsia="Times New Roman" w:hAnsi="Times New Roman" w:cs="Times New Roman"/>
          <w:b/>
          <w:sz w:val="24"/>
          <w:szCs w:val="24"/>
          <w:lang w:eastAsia="x-none"/>
        </w:rPr>
        <w:t xml:space="preserve">līdz 2018.gada </w:t>
      </w:r>
      <w:r w:rsidR="00A51E94">
        <w:rPr>
          <w:rFonts w:ascii="Times New Roman" w:eastAsia="Times New Roman" w:hAnsi="Times New Roman" w:cs="Times New Roman"/>
          <w:b/>
          <w:sz w:val="24"/>
          <w:szCs w:val="24"/>
          <w:lang w:eastAsia="x-none"/>
        </w:rPr>
        <w:t>12</w:t>
      </w:r>
      <w:r w:rsidRPr="000A459B">
        <w:rPr>
          <w:rFonts w:ascii="Times New Roman" w:eastAsia="Times New Roman" w:hAnsi="Times New Roman" w:cs="Times New Roman"/>
          <w:b/>
          <w:sz w:val="24"/>
          <w:szCs w:val="24"/>
          <w:lang w:eastAsia="x-none"/>
        </w:rPr>
        <w:t>.</w:t>
      </w:r>
      <w:r w:rsidR="00455D8E" w:rsidRPr="000A459B">
        <w:rPr>
          <w:rFonts w:ascii="Times New Roman" w:eastAsia="Times New Roman" w:hAnsi="Times New Roman" w:cs="Times New Roman"/>
          <w:b/>
          <w:sz w:val="24"/>
          <w:szCs w:val="24"/>
          <w:lang w:eastAsia="x-none"/>
        </w:rPr>
        <w:t>aprīlim</w:t>
      </w:r>
      <w:r w:rsidRPr="000A459B">
        <w:rPr>
          <w:rFonts w:ascii="Times New Roman" w:eastAsia="Times New Roman" w:hAnsi="Times New Roman" w:cs="Times New Roman"/>
          <w:b/>
          <w:sz w:val="24"/>
          <w:szCs w:val="24"/>
          <w:lang w:eastAsia="x-none"/>
        </w:rPr>
        <w:t xml:space="preserve"> plkst.11:00</w:t>
      </w:r>
      <w:r w:rsidRPr="000A459B">
        <w:rPr>
          <w:rFonts w:ascii="Times New Roman" w:eastAsia="Times New Roman" w:hAnsi="Times New Roman" w:cs="Times New Roman"/>
          <w:sz w:val="24"/>
          <w:szCs w:val="24"/>
          <w:lang w:eastAsia="x-none"/>
        </w:rPr>
        <w:t xml:space="preserve"> </w:t>
      </w:r>
      <w:r w:rsidR="00455D8E" w:rsidRPr="000A459B">
        <w:rPr>
          <w:rFonts w:ascii="Times New Roman" w:eastAsia="Times New Roman" w:hAnsi="Times New Roman" w:cs="Times New Roman"/>
          <w:sz w:val="24"/>
          <w:szCs w:val="24"/>
          <w:lang w:eastAsia="ar-SA"/>
        </w:rPr>
        <w:t>Valsts SIA “Autotransporta direkcija”</w:t>
      </w:r>
      <w:r w:rsidRPr="000A459B">
        <w:rPr>
          <w:rFonts w:ascii="Times New Roman" w:eastAsia="Times New Roman" w:hAnsi="Times New Roman" w:cs="Times New Roman"/>
          <w:sz w:val="24"/>
          <w:szCs w:val="24"/>
          <w:lang w:eastAsia="ar-SA"/>
        </w:rPr>
        <w:t xml:space="preserve">, </w:t>
      </w:r>
      <w:r w:rsidR="00455D8E" w:rsidRPr="000A459B">
        <w:rPr>
          <w:rFonts w:ascii="Times New Roman" w:eastAsia="Times New Roman" w:hAnsi="Times New Roman" w:cs="Times New Roman"/>
          <w:sz w:val="24"/>
          <w:szCs w:val="24"/>
          <w:lang w:eastAsia="ar-SA"/>
        </w:rPr>
        <w:t>225</w:t>
      </w:r>
      <w:r w:rsidRPr="000A459B">
        <w:rPr>
          <w:rFonts w:ascii="Times New Roman" w:eastAsia="Times New Roman" w:hAnsi="Times New Roman" w:cs="Times New Roman"/>
          <w:sz w:val="24"/>
          <w:szCs w:val="24"/>
          <w:lang w:eastAsia="ar-SA"/>
        </w:rPr>
        <w:t xml:space="preserve">.telpā, </w:t>
      </w:r>
      <w:r w:rsidR="00A81319" w:rsidRPr="000A459B">
        <w:rPr>
          <w:rFonts w:ascii="Times New Roman" w:eastAsia="Times New Roman" w:hAnsi="Times New Roman" w:cs="Times New Roman"/>
          <w:sz w:val="24"/>
          <w:szCs w:val="24"/>
          <w:lang w:eastAsia="ar-SA"/>
        </w:rPr>
        <w:t>Vaļņu ielā 30</w:t>
      </w:r>
      <w:r w:rsidRPr="000A459B">
        <w:rPr>
          <w:rFonts w:ascii="Times New Roman" w:eastAsia="Times New Roman" w:hAnsi="Times New Roman" w:cs="Times New Roman"/>
          <w:sz w:val="24"/>
          <w:szCs w:val="24"/>
          <w:lang w:eastAsia="ar-SA"/>
        </w:rPr>
        <w:t>, Rīgā</w:t>
      </w:r>
      <w:r w:rsidRPr="000A459B">
        <w:rPr>
          <w:rFonts w:ascii="Times New Roman" w:eastAsia="Times New Roman" w:hAnsi="Times New Roman" w:cs="Times New Roman"/>
          <w:sz w:val="24"/>
          <w:szCs w:val="24"/>
          <w:lang w:eastAsia="x-none"/>
        </w:rPr>
        <w:t>, darba dienās no plkst.</w:t>
      </w:r>
      <w:r w:rsidR="0005406F" w:rsidRPr="000A459B">
        <w:rPr>
          <w:rFonts w:ascii="Times New Roman" w:eastAsia="Times New Roman" w:hAnsi="Times New Roman" w:cs="Times New Roman"/>
          <w:sz w:val="24"/>
          <w:szCs w:val="24"/>
          <w:lang w:eastAsia="x-none"/>
        </w:rPr>
        <w:t>8</w:t>
      </w:r>
      <w:r w:rsidRPr="000A459B">
        <w:rPr>
          <w:rFonts w:ascii="Times New Roman" w:eastAsia="Times New Roman" w:hAnsi="Times New Roman" w:cs="Times New Roman"/>
          <w:sz w:val="24"/>
          <w:szCs w:val="24"/>
          <w:lang w:eastAsia="x-none"/>
        </w:rPr>
        <w:t>:</w:t>
      </w:r>
      <w:r w:rsidR="0005406F" w:rsidRPr="000A459B">
        <w:rPr>
          <w:rFonts w:ascii="Times New Roman" w:eastAsia="Times New Roman" w:hAnsi="Times New Roman" w:cs="Times New Roman"/>
          <w:sz w:val="24"/>
          <w:szCs w:val="24"/>
          <w:lang w:eastAsia="x-none"/>
        </w:rPr>
        <w:t>3</w:t>
      </w:r>
      <w:r w:rsidRPr="000A459B">
        <w:rPr>
          <w:rFonts w:ascii="Times New Roman" w:eastAsia="Times New Roman" w:hAnsi="Times New Roman" w:cs="Times New Roman"/>
          <w:sz w:val="24"/>
          <w:szCs w:val="24"/>
          <w:lang w:eastAsia="x-none"/>
        </w:rPr>
        <w:t>0 līdz plkst.16:30, nogādājot to personīgi vai nosūtot pa pastu;</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hanging="684"/>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pasta sūtījums Pretendentam jānogādā Nolikuma 1.</w:t>
      </w:r>
      <w:r w:rsidR="0005406F" w:rsidRPr="000A459B">
        <w:rPr>
          <w:rFonts w:ascii="Times New Roman" w:eastAsia="Times New Roman" w:hAnsi="Times New Roman" w:cs="Times New Roman"/>
          <w:sz w:val="24"/>
          <w:szCs w:val="24"/>
          <w:lang w:eastAsia="x-none"/>
        </w:rPr>
        <w:t>1</w:t>
      </w:r>
      <w:r w:rsidR="00F70A77" w:rsidRPr="000A459B">
        <w:rPr>
          <w:rFonts w:ascii="Times New Roman" w:eastAsia="Times New Roman" w:hAnsi="Times New Roman" w:cs="Times New Roman"/>
          <w:sz w:val="24"/>
          <w:szCs w:val="24"/>
          <w:lang w:eastAsia="x-none"/>
        </w:rPr>
        <w:t>7</w:t>
      </w:r>
      <w:r w:rsidRPr="000A459B">
        <w:rPr>
          <w:rFonts w:ascii="Times New Roman" w:eastAsia="Times New Roman" w:hAnsi="Times New Roman" w:cs="Times New Roman"/>
          <w:sz w:val="24"/>
          <w:szCs w:val="24"/>
          <w:lang w:eastAsia="x-none"/>
        </w:rPr>
        <w:t>.1.apakšpunktā norādītajā adresē līdz Nolikuma 1.</w:t>
      </w:r>
      <w:r w:rsidR="00827E49" w:rsidRPr="000A459B">
        <w:rPr>
          <w:rFonts w:ascii="Times New Roman" w:eastAsia="Times New Roman" w:hAnsi="Times New Roman" w:cs="Times New Roman"/>
          <w:sz w:val="24"/>
          <w:szCs w:val="24"/>
          <w:lang w:eastAsia="x-none"/>
        </w:rPr>
        <w:t>1</w:t>
      </w:r>
      <w:r w:rsidR="00F70A77" w:rsidRPr="000A459B">
        <w:rPr>
          <w:rFonts w:ascii="Times New Roman" w:eastAsia="Times New Roman" w:hAnsi="Times New Roman" w:cs="Times New Roman"/>
          <w:sz w:val="24"/>
          <w:szCs w:val="24"/>
          <w:lang w:eastAsia="x-none"/>
        </w:rPr>
        <w:t>7</w:t>
      </w:r>
      <w:r w:rsidRPr="000A459B">
        <w:rPr>
          <w:rFonts w:ascii="Times New Roman" w:eastAsia="Times New Roman" w:hAnsi="Times New Roman" w:cs="Times New Roman"/>
          <w:sz w:val="24"/>
          <w:szCs w:val="24"/>
          <w:lang w:eastAsia="x-none"/>
        </w:rPr>
        <w:t>.1.apakšpunktā norādītā Piedāvājuma iesniegšanas termiņa beigām. Piedāvājumi, kas tiks saņemti pēc minētā termiņa, netiks pieņemti un tiks izsniegti vai nosūtīti iesniedzējam atpakaļ neatvērtā veidā;</w:t>
      </w:r>
    </w:p>
    <w:p w:rsidR="0079757F" w:rsidRPr="000A459B" w:rsidRDefault="0079757F" w:rsidP="0079757F">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Piedāvājuma grozīšanas un atsaukšanas noteikumi:</w:t>
      </w:r>
    </w:p>
    <w:p w:rsidR="0079757F" w:rsidRPr="000A459B" w:rsidRDefault="0079757F" w:rsidP="0079757F">
      <w:pPr>
        <w:widowControl w:val="0"/>
        <w:numPr>
          <w:ilvl w:val="2"/>
          <w:numId w:val="6"/>
        </w:numPr>
        <w:overflowPunct w:val="0"/>
        <w:autoSpaceDE w:val="0"/>
        <w:autoSpaceDN w:val="0"/>
        <w:adjustRightInd w:val="0"/>
        <w:spacing w:after="0" w:line="240" w:lineRule="auto"/>
        <w:ind w:left="1170"/>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pirms Piedāvājuma iesniegšanas termiņa beigām Pretendents var grozīt iesniegto Piedāvājumu. Piedāvājuma grozījumi jāiesniedz līdz Piedāvājuma iesniegšanas termiņa beigām, norādot uz aploksnes papildus Nolikuma 1.</w:t>
      </w:r>
      <w:r w:rsidR="00150069" w:rsidRPr="000A459B">
        <w:rPr>
          <w:rFonts w:ascii="Times New Roman" w:eastAsia="Times New Roman" w:hAnsi="Times New Roman" w:cs="Times New Roman"/>
          <w:sz w:val="24"/>
          <w:szCs w:val="24"/>
          <w:lang w:eastAsia="x-none"/>
        </w:rPr>
        <w:t>1</w:t>
      </w:r>
      <w:r w:rsidR="00B57AC8" w:rsidRPr="000A459B">
        <w:rPr>
          <w:rFonts w:ascii="Times New Roman" w:eastAsia="Times New Roman" w:hAnsi="Times New Roman" w:cs="Times New Roman"/>
          <w:sz w:val="24"/>
          <w:szCs w:val="24"/>
          <w:lang w:eastAsia="x-none"/>
        </w:rPr>
        <w:t>9</w:t>
      </w:r>
      <w:r w:rsidRPr="000A459B">
        <w:rPr>
          <w:rFonts w:ascii="Times New Roman" w:eastAsia="Times New Roman" w:hAnsi="Times New Roman" w:cs="Times New Roman"/>
          <w:sz w:val="24"/>
          <w:szCs w:val="24"/>
          <w:lang w:eastAsia="x-none"/>
        </w:rPr>
        <w:t xml:space="preserve">.1.apakšpunktā norādītajai informācijai atzīmi – „GROZĪJUMI”; </w:t>
      </w:r>
    </w:p>
    <w:p w:rsidR="0079757F" w:rsidRPr="000A459B" w:rsidRDefault="0079757F" w:rsidP="0079757F">
      <w:pPr>
        <w:widowControl w:val="0"/>
        <w:numPr>
          <w:ilvl w:val="2"/>
          <w:numId w:val="6"/>
        </w:numPr>
        <w:overflowPunct w:val="0"/>
        <w:autoSpaceDE w:val="0"/>
        <w:autoSpaceDN w:val="0"/>
        <w:adjustRightInd w:val="0"/>
        <w:spacing w:after="0" w:line="240" w:lineRule="auto"/>
        <w:ind w:left="1170"/>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Piedāvājuma atsaukums jāiesniedz rakstiski iesnieguma formā. Atsaukumam ir bezierunu raksturs, tas izslēdz Pretendenta tālāku dalību Iepirkumā;</w:t>
      </w:r>
    </w:p>
    <w:p w:rsidR="0079757F" w:rsidRPr="000A459B" w:rsidRDefault="0079757F" w:rsidP="0079757F">
      <w:pPr>
        <w:widowControl w:val="0"/>
        <w:numPr>
          <w:ilvl w:val="2"/>
          <w:numId w:val="6"/>
        </w:numPr>
        <w:overflowPunct w:val="0"/>
        <w:autoSpaceDE w:val="0"/>
        <w:autoSpaceDN w:val="0"/>
        <w:adjustRightInd w:val="0"/>
        <w:spacing w:after="0" w:line="240" w:lineRule="auto"/>
        <w:ind w:left="1170"/>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pēc Piedāvājuma iesniegšanas termiņa beigām Pretendents iesniegto Piedāvājumu nevar grozīt.</w:t>
      </w:r>
    </w:p>
    <w:p w:rsidR="0079757F" w:rsidRPr="000A459B" w:rsidRDefault="0079757F" w:rsidP="0079757F">
      <w:pPr>
        <w:widowControl w:val="0"/>
        <w:numPr>
          <w:ilvl w:val="1"/>
          <w:numId w:val="6"/>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bCs/>
          <w:sz w:val="24"/>
          <w:szCs w:val="24"/>
          <w:lang w:eastAsia="x-none"/>
        </w:rPr>
        <w:t>Piedāvājuma noformēšana:</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Pretendents Piedāvājumu iesniedz aizlīmētā un aizzīmogotā (ja attiecināms) aploksnē, uz kuras norāda šādu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9757F" w:rsidRPr="000A459B" w:rsidTr="0096286C">
        <w:trPr>
          <w:cantSplit/>
        </w:trPr>
        <w:tc>
          <w:tcPr>
            <w:tcW w:w="9117" w:type="dxa"/>
            <w:shd w:val="clear" w:color="auto" w:fill="auto"/>
          </w:tcPr>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lastRenderedPageBreak/>
              <w:t>"Pasažieru komercpārvadājumu ar taksometru un vieglo automobili vadītāju reģistrācijas apliecīb</w:t>
            </w:r>
            <w:r w:rsidR="00D60572" w:rsidRPr="000A459B">
              <w:rPr>
                <w:rFonts w:ascii="Times New Roman" w:eastAsia="Times New Roman" w:hAnsi="Times New Roman" w:cs="Times New Roman"/>
                <w:b/>
                <w:sz w:val="24"/>
                <w:szCs w:val="24"/>
                <w:lang w:eastAsia="lv-LV"/>
              </w:rPr>
              <w:t>u</w:t>
            </w:r>
            <w:r w:rsidRPr="000A459B">
              <w:rPr>
                <w:rFonts w:ascii="Times New Roman" w:eastAsia="Times New Roman" w:hAnsi="Times New Roman" w:cs="Times New Roman"/>
                <w:b/>
                <w:sz w:val="24"/>
                <w:szCs w:val="24"/>
                <w:lang w:eastAsia="lv-LV"/>
              </w:rPr>
              <w:t xml:space="preserve"> izgatavošana un nosūtīšana klientiem"</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 xml:space="preserve"> (identifikācijas numurs AD 2018/2)</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Pretendenta komercsabiedrības nosaukums un juridiskā adrese</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tālruņa un faksa numuri, e-pasta adrese</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 xml:space="preserve">Neatvērt līdz 2018. gada </w:t>
            </w:r>
            <w:r w:rsidR="00A21F35">
              <w:rPr>
                <w:rFonts w:ascii="Times New Roman" w:eastAsia="Times New Roman" w:hAnsi="Times New Roman" w:cs="Times New Roman"/>
                <w:b/>
                <w:sz w:val="24"/>
                <w:szCs w:val="24"/>
                <w:lang w:eastAsia="lv-LV"/>
              </w:rPr>
              <w:t>12</w:t>
            </w:r>
            <w:r w:rsidRPr="000A459B">
              <w:rPr>
                <w:rFonts w:ascii="Times New Roman" w:eastAsia="Times New Roman" w:hAnsi="Times New Roman" w:cs="Times New Roman"/>
                <w:b/>
                <w:sz w:val="24"/>
                <w:szCs w:val="24"/>
                <w:lang w:eastAsia="lv-LV"/>
              </w:rPr>
              <w:t>. aprīļa plkst.11.00</w:t>
            </w:r>
          </w:p>
          <w:p w:rsidR="0079757F" w:rsidRPr="000A459B" w:rsidRDefault="0079757F" w:rsidP="0079757F">
            <w:pPr>
              <w:tabs>
                <w:tab w:val="num" w:pos="540"/>
              </w:tabs>
              <w:ind w:left="540" w:right="26" w:hanging="540"/>
              <w:jc w:val="center"/>
              <w:rPr>
                <w:rFonts w:ascii="Calibri" w:eastAsia="Calibri" w:hAnsi="Calibri" w:cs="Times New Roman"/>
                <w:b/>
                <w:sz w:val="24"/>
                <w:szCs w:val="24"/>
                <w:lang w:eastAsia="ar-SA"/>
              </w:rPr>
            </w:pPr>
          </w:p>
        </w:tc>
      </w:tr>
    </w:tbl>
    <w:p w:rsidR="00BD37B4"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Pretendentam jāiesniedz 1 (viens) Piedāvājuma oriģināls papīra formātā (ar norādi “Oriģināls”) un 1 (viena) Piedāvājuma kopija</w:t>
      </w:r>
      <w:r w:rsidR="00BD37B4" w:rsidRPr="000A459B">
        <w:rPr>
          <w:rFonts w:ascii="Times New Roman" w:eastAsia="Times New Roman" w:hAnsi="Times New Roman" w:cs="Times New Roman"/>
          <w:sz w:val="24"/>
          <w:szCs w:val="24"/>
          <w:lang w:eastAsia="x-none"/>
        </w:rPr>
        <w:t>.</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Pretendents Piedāvājumā iekļauj šādus dokumentus:</w:t>
      </w:r>
    </w:p>
    <w:p w:rsidR="0079757F" w:rsidRPr="000A459B" w:rsidRDefault="0079757F" w:rsidP="0079757F">
      <w:pPr>
        <w:widowControl w:val="0"/>
        <w:numPr>
          <w:ilvl w:val="3"/>
          <w:numId w:val="6"/>
        </w:numPr>
        <w:overflowPunct w:val="0"/>
        <w:autoSpaceDE w:val="0"/>
        <w:autoSpaceDN w:val="0"/>
        <w:adjustRightInd w:val="0"/>
        <w:spacing w:after="0" w:line="240" w:lineRule="auto"/>
        <w:ind w:left="1701" w:hanging="861"/>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pieteikums dalībai Iepirkumā, kas sagatavots atbilstoši Nolikuma 1.pielikumā “Pieteikums dalībai Iepirkumā” (turpmāk – 1.pielikums) noteiktajam;</w:t>
      </w:r>
    </w:p>
    <w:p w:rsidR="0079757F" w:rsidRPr="000A459B" w:rsidRDefault="0079757F" w:rsidP="0079757F">
      <w:pPr>
        <w:widowControl w:val="0"/>
        <w:numPr>
          <w:ilvl w:val="3"/>
          <w:numId w:val="6"/>
        </w:numPr>
        <w:overflowPunct w:val="0"/>
        <w:autoSpaceDE w:val="0"/>
        <w:autoSpaceDN w:val="0"/>
        <w:adjustRightInd w:val="0"/>
        <w:spacing w:after="0" w:line="240" w:lineRule="auto"/>
        <w:ind w:left="1701" w:hanging="861"/>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kvalifikācijas dokumenti, kas sagatavoti atbilstoši Nolikuma 2.punktā noteiktajam, kā arī saskaņā ar Nolikuma 4.pielikumā “Informācija par Pretendenta veiktaj</w:t>
      </w:r>
      <w:r w:rsidR="005D60A6" w:rsidRPr="000A459B">
        <w:rPr>
          <w:rFonts w:ascii="Times New Roman" w:eastAsia="Times New Roman" w:hAnsi="Times New Roman" w:cs="Times New Roman"/>
          <w:sz w:val="24"/>
          <w:szCs w:val="24"/>
          <w:lang w:eastAsia="x-none"/>
        </w:rPr>
        <w:t>ie</w:t>
      </w:r>
      <w:r w:rsidRPr="000A459B">
        <w:rPr>
          <w:rFonts w:ascii="Times New Roman" w:eastAsia="Times New Roman" w:hAnsi="Times New Roman" w:cs="Times New Roman"/>
          <w:sz w:val="24"/>
          <w:szCs w:val="24"/>
          <w:lang w:eastAsia="x-none"/>
        </w:rPr>
        <w:t xml:space="preserve">m </w:t>
      </w:r>
      <w:r w:rsidR="00234FF6" w:rsidRPr="000A459B">
        <w:rPr>
          <w:rFonts w:ascii="Times New Roman" w:eastAsia="Times New Roman" w:hAnsi="Times New Roman" w:cs="Times New Roman"/>
          <w:sz w:val="24"/>
          <w:szCs w:val="24"/>
          <w:lang w:eastAsia="x-none"/>
        </w:rPr>
        <w:t>pakalpojum</w:t>
      </w:r>
      <w:r w:rsidR="007E4051" w:rsidRPr="000A459B">
        <w:rPr>
          <w:rFonts w:ascii="Times New Roman" w:eastAsia="Times New Roman" w:hAnsi="Times New Roman" w:cs="Times New Roman"/>
          <w:sz w:val="24"/>
          <w:szCs w:val="24"/>
          <w:lang w:eastAsia="x-none"/>
        </w:rPr>
        <w:t>iem un</w:t>
      </w:r>
      <w:r w:rsidRPr="000A459B">
        <w:rPr>
          <w:rFonts w:ascii="Times New Roman" w:eastAsia="Times New Roman" w:hAnsi="Times New Roman" w:cs="Times New Roman"/>
          <w:sz w:val="24"/>
          <w:szCs w:val="24"/>
          <w:lang w:eastAsia="x-none"/>
        </w:rPr>
        <w:t xml:space="preserve"> piegādēm”  (turpmāk – 4.pielikums) noteikto;</w:t>
      </w:r>
    </w:p>
    <w:p w:rsidR="0079757F" w:rsidRPr="000A459B" w:rsidRDefault="0079757F" w:rsidP="0079757F">
      <w:pPr>
        <w:widowControl w:val="0"/>
        <w:numPr>
          <w:ilvl w:val="3"/>
          <w:numId w:val="6"/>
        </w:numPr>
        <w:overflowPunct w:val="0"/>
        <w:autoSpaceDE w:val="0"/>
        <w:autoSpaceDN w:val="0"/>
        <w:adjustRightInd w:val="0"/>
        <w:spacing w:after="0" w:line="240" w:lineRule="auto"/>
        <w:ind w:left="1701" w:hanging="861"/>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tehniskais piedāvājums, kas sagatavots atbilstoši Nolikuma 2.pielikumā “Tehniskā</w:t>
      </w:r>
      <w:r w:rsidR="00774A7E" w:rsidRPr="000A459B">
        <w:rPr>
          <w:rFonts w:ascii="Times New Roman" w:eastAsia="Times New Roman" w:hAnsi="Times New Roman" w:cs="Times New Roman"/>
          <w:sz w:val="24"/>
          <w:szCs w:val="24"/>
          <w:lang w:eastAsia="x-none"/>
        </w:rPr>
        <w:t xml:space="preserve"> specifikācija</w:t>
      </w:r>
      <w:r w:rsidR="000623A6" w:rsidRPr="000A459B">
        <w:rPr>
          <w:rFonts w:ascii="Times New Roman" w:eastAsia="Times New Roman" w:hAnsi="Times New Roman" w:cs="Times New Roman"/>
          <w:sz w:val="24"/>
          <w:szCs w:val="24"/>
          <w:lang w:eastAsia="x-none"/>
        </w:rPr>
        <w:t xml:space="preserve"> / piedāvājums</w:t>
      </w:r>
      <w:r w:rsidRPr="000A459B">
        <w:rPr>
          <w:rFonts w:ascii="Times New Roman" w:eastAsia="Times New Roman" w:hAnsi="Times New Roman" w:cs="Times New Roman"/>
          <w:sz w:val="24"/>
          <w:szCs w:val="24"/>
          <w:lang w:eastAsia="x-none"/>
        </w:rPr>
        <w:t>” (turpmāk – 2.pielikums) noteiktajam;</w:t>
      </w:r>
    </w:p>
    <w:p w:rsidR="0079757F" w:rsidRPr="000A459B" w:rsidRDefault="0079757F" w:rsidP="0079757F">
      <w:pPr>
        <w:widowControl w:val="0"/>
        <w:numPr>
          <w:ilvl w:val="3"/>
          <w:numId w:val="6"/>
        </w:numPr>
        <w:overflowPunct w:val="0"/>
        <w:autoSpaceDE w:val="0"/>
        <w:autoSpaceDN w:val="0"/>
        <w:adjustRightInd w:val="0"/>
        <w:spacing w:after="0" w:line="240" w:lineRule="auto"/>
        <w:ind w:left="1701" w:hanging="861"/>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Pretendenta </w:t>
      </w:r>
      <w:r w:rsidR="00B67D11" w:rsidRPr="000A459B">
        <w:rPr>
          <w:rFonts w:ascii="Times New Roman" w:eastAsia="Times New Roman" w:hAnsi="Times New Roman" w:cs="Times New Roman"/>
          <w:sz w:val="24"/>
          <w:szCs w:val="24"/>
          <w:lang w:eastAsia="x-none"/>
        </w:rPr>
        <w:t>finanšu</w:t>
      </w:r>
      <w:r w:rsidRPr="000A459B">
        <w:rPr>
          <w:rFonts w:ascii="Times New Roman" w:eastAsia="Times New Roman" w:hAnsi="Times New Roman" w:cs="Times New Roman"/>
          <w:sz w:val="24"/>
          <w:szCs w:val="24"/>
          <w:lang w:eastAsia="x-none"/>
        </w:rPr>
        <w:t xml:space="preserve"> piedāvājums, kas sagatavots atbilstoši Nolikuma 3.pielikumā „Finanšu piedāvājums</w:t>
      </w:r>
      <w:r w:rsidRPr="000A459B">
        <w:rPr>
          <w:rFonts w:ascii="Times New Roman" w:eastAsia="Times New Roman" w:hAnsi="Times New Roman" w:cs="Times New Roman"/>
          <w:b/>
          <w:sz w:val="24"/>
          <w:szCs w:val="24"/>
          <w:lang w:eastAsia="x-none"/>
        </w:rPr>
        <w:t>”</w:t>
      </w:r>
      <w:r w:rsidRPr="000A459B">
        <w:rPr>
          <w:rFonts w:ascii="Times New Roman" w:eastAsia="Times New Roman" w:hAnsi="Times New Roman" w:cs="Times New Roman"/>
          <w:sz w:val="24"/>
          <w:szCs w:val="24"/>
          <w:lang w:eastAsia="x-none"/>
        </w:rPr>
        <w:t xml:space="preserve"> (turpmāk – 3.pielikums) noteiktajam.</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Piedāvājumam jābūt cauršūtam tā, lai dokumentus nebūtu iespējams atdalīt, un ievietotam aploksnē, kas noformēta atbilstoši Nolikuma 1.</w:t>
      </w:r>
      <w:r w:rsidR="00183156" w:rsidRPr="000A459B">
        <w:rPr>
          <w:rFonts w:ascii="Times New Roman" w:eastAsia="Times New Roman" w:hAnsi="Times New Roman" w:cs="Times New Roman"/>
          <w:sz w:val="24"/>
          <w:szCs w:val="24"/>
          <w:lang w:eastAsia="x-none"/>
        </w:rPr>
        <w:t>19</w:t>
      </w:r>
      <w:r w:rsidRPr="000A459B">
        <w:rPr>
          <w:rFonts w:ascii="Times New Roman" w:eastAsia="Times New Roman" w:hAnsi="Times New Roman" w:cs="Times New Roman"/>
          <w:sz w:val="24"/>
          <w:szCs w:val="24"/>
          <w:lang w:eastAsia="x-none"/>
        </w:rPr>
        <w:t>.apakšpunktā</w:t>
      </w:r>
      <w:r w:rsidRPr="000A459B">
        <w:rPr>
          <w:rFonts w:ascii="Times New Roman" w:eastAsia="Times New Roman" w:hAnsi="Times New Roman" w:cs="Times New Roman"/>
          <w:b/>
          <w:sz w:val="24"/>
          <w:szCs w:val="24"/>
          <w:lang w:eastAsia="x-none"/>
        </w:rPr>
        <w:t xml:space="preserve"> </w:t>
      </w:r>
      <w:r w:rsidRPr="000A459B">
        <w:rPr>
          <w:rFonts w:ascii="Times New Roman" w:eastAsia="Times New Roman" w:hAnsi="Times New Roman" w:cs="Times New Roman"/>
          <w:sz w:val="24"/>
          <w:szCs w:val="24"/>
          <w:lang w:eastAsia="x-none"/>
        </w:rPr>
        <w:t>noteiktajām Piedāvājuma noformēšanas prasībām. Piedāvājuma lapām jābūt numurētām. Uz pēdējās lapas aizmugures jānorāda cauršūto lapu skaits, ko ar savu parakstu apliecina Pretendenta amatpersona ar paraksta tiesībām vai Pretendenta pilnvarotā persona;</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Piedāvājumam un visiem tam pievienotajiem dokumentiem ir jāatbilst Dokumentu juridiskā spēka likumam un Ministru kabineta 2010.gada 28.septembra noteikumiem Nr.916 “Dokumentu izstrādāšanas un noformēšanas kārtība”.</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Pretendents Piedāvājumu sagatavo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Dokumentu kopijas jāapliecina normatīvajos aktos noteiktajā kārtībā. Pretendents, iesniedzot Piedāvājumu, ir tiesīgs visu iesniegto dokumentu kopiju un tulkojumu pareizību apliecināt ar vienu apliecinājumu attiecīgā dokumentu kopuma pēdējā lapā.</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Pretendenta Piedāvājumā iekļautos dokumentus, tajā skaitā arī Pretendenta pieteikumu dalībai Iepirkumā (skatīt 1.pielikumu), paraksta Pretendenta paraksttiesīgā persona. Ja Piedāvājuma oriģinālu paraksta Pretendenta pilnvarota persona, Piedāvājuma dokumentiem pievieno attiecīgo pilnvaru (kopiju). </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Cs/>
          <w:sz w:val="24"/>
          <w:szCs w:val="24"/>
          <w:lang w:eastAsia="x-none"/>
        </w:rPr>
        <w:lastRenderedPageBreak/>
        <w:t xml:space="preserve">Ja Pretendents ir piegādātāju apvienība un sabiedrības līgumā nav noteiktas pārstāvības tiesības, </w:t>
      </w:r>
      <w:r w:rsidRPr="000A459B">
        <w:rPr>
          <w:rFonts w:ascii="Times New Roman" w:eastAsia="Times New Roman" w:hAnsi="Times New Roman" w:cs="Times New Roman"/>
          <w:sz w:val="24"/>
          <w:szCs w:val="24"/>
          <w:lang w:eastAsia="x-none"/>
        </w:rPr>
        <w:t>pieteikums</w:t>
      </w:r>
      <w:r w:rsidRPr="000A459B">
        <w:rPr>
          <w:rFonts w:ascii="Times New Roman" w:eastAsia="Times New Roman" w:hAnsi="Times New Roman" w:cs="Times New Roman"/>
          <w:bCs/>
          <w:sz w:val="24"/>
          <w:szCs w:val="24"/>
          <w:lang w:eastAsia="x-none"/>
        </w:rPr>
        <w:t xml:space="preserve"> par dalību Iepirkumā </w:t>
      </w:r>
      <w:r w:rsidRPr="000A459B">
        <w:rPr>
          <w:rFonts w:ascii="Times New Roman" w:eastAsia="Times New Roman" w:hAnsi="Times New Roman" w:cs="Times New Roman"/>
          <w:sz w:val="24"/>
          <w:szCs w:val="24"/>
          <w:lang w:eastAsia="x-none"/>
        </w:rPr>
        <w:t xml:space="preserve">(1.pielikums) </w:t>
      </w:r>
      <w:r w:rsidRPr="000A459B">
        <w:rPr>
          <w:rFonts w:ascii="Times New Roman" w:eastAsia="Times New Roman" w:hAnsi="Times New Roman" w:cs="Times New Roman"/>
          <w:bCs/>
          <w:sz w:val="24"/>
          <w:szCs w:val="24"/>
          <w:lang w:eastAsia="x-none"/>
        </w:rPr>
        <w:t>jāparaksta katras personas, kas iekļauta piegādātāju apvienībā, pārstāvim ar pārstāvības tiesībām.</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Piedāvājumā iekļautajiem dokumentiem jābūt skaidri salasāmiem un bez neatrunātiem labojumiem.</w:t>
      </w:r>
    </w:p>
    <w:p w:rsidR="0079757F" w:rsidRPr="000A459B" w:rsidRDefault="0079757F" w:rsidP="0079757F">
      <w:pPr>
        <w:widowControl w:val="0"/>
        <w:numPr>
          <w:ilvl w:val="2"/>
          <w:numId w:val="6"/>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Piedāvājumu atvēršanai nav paredzēta atklāta Piedāvājumu atvēršanas sanāksme.</w:t>
      </w:r>
    </w:p>
    <w:p w:rsidR="0079757F" w:rsidRPr="000A459B" w:rsidRDefault="0079757F" w:rsidP="0079757F">
      <w:pPr>
        <w:widowControl w:val="0"/>
        <w:overflowPunct w:val="0"/>
        <w:autoSpaceDE w:val="0"/>
        <w:autoSpaceDN w:val="0"/>
        <w:adjustRightInd w:val="0"/>
        <w:spacing w:after="0" w:line="240" w:lineRule="auto"/>
        <w:ind w:left="450"/>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 </w:t>
      </w:r>
    </w:p>
    <w:p w:rsidR="0079757F" w:rsidRPr="000A459B" w:rsidRDefault="0079757F" w:rsidP="0079757F">
      <w:pPr>
        <w:widowControl w:val="0"/>
        <w:numPr>
          <w:ilvl w:val="0"/>
          <w:numId w:val="6"/>
        </w:num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PRETENDENTU ATLASES (KVALIFIKĀCIJAS) PRASĪBAS UN IESNIEDZAMIE DOKUMENTI</w:t>
      </w:r>
    </w:p>
    <w:p w:rsidR="0079757F" w:rsidRPr="000A459B" w:rsidRDefault="0079757F" w:rsidP="0079757F">
      <w:pPr>
        <w:numPr>
          <w:ilvl w:val="1"/>
          <w:numId w:val="6"/>
        </w:numPr>
        <w:spacing w:after="0" w:line="240" w:lineRule="auto"/>
        <w:ind w:left="540" w:hanging="540"/>
        <w:jc w:val="both"/>
        <w:rPr>
          <w:rFonts w:ascii="Times New Roman" w:eastAsia="Times New Roman" w:hAnsi="Times New Roman" w:cs="Times New Roman"/>
          <w:sz w:val="24"/>
          <w:szCs w:val="24"/>
          <w:lang w:eastAsia="lv-LV"/>
        </w:rPr>
      </w:pPr>
      <w:r w:rsidRPr="000A459B">
        <w:rPr>
          <w:rFonts w:ascii="Times New Roman" w:eastAsia="Times New Roman" w:hAnsi="Times New Roman" w:cs="Times New Roman"/>
          <w:sz w:val="24"/>
          <w:szCs w:val="24"/>
          <w:lang w:eastAsia="lv-LV"/>
        </w:rPr>
        <w:t>Pretendents var būt fiziska vai juridiska persona, piegādātāju apvienība jebkurā juridiskā statusā, kas iesniegusi Piedāvājumu, lai piedalītos Iepirkumā. Pretendentam Nolikuma 1. pielikumā jānorāda visi piegādātāju apvienības dalībnieki.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746"/>
      </w:tblGrid>
      <w:tr w:rsidR="0079757F" w:rsidRPr="000A459B" w:rsidTr="0096286C">
        <w:trPr>
          <w:trHeight w:val="826"/>
        </w:trPr>
        <w:tc>
          <w:tcPr>
            <w:tcW w:w="4293" w:type="dxa"/>
            <w:shd w:val="clear" w:color="auto" w:fill="D9D9D9"/>
          </w:tcPr>
          <w:p w:rsidR="0079757F" w:rsidRPr="000A459B" w:rsidRDefault="0079757F" w:rsidP="0079757F">
            <w:pPr>
              <w:numPr>
                <w:ilvl w:val="1"/>
                <w:numId w:val="6"/>
              </w:num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Pretendentam jāatbilst šādām kvalifikācijas prasībām:</w:t>
            </w:r>
          </w:p>
        </w:tc>
        <w:tc>
          <w:tcPr>
            <w:tcW w:w="4746" w:type="dxa"/>
            <w:shd w:val="clear" w:color="auto" w:fill="D9D9D9"/>
          </w:tcPr>
          <w:p w:rsidR="0079757F" w:rsidRPr="000A459B" w:rsidRDefault="0079757F" w:rsidP="0079757F">
            <w:pPr>
              <w:numPr>
                <w:ilvl w:val="1"/>
                <w:numId w:val="6"/>
              </w:num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Lai pierādītu atbilstību Pasūtītāja noteiktajām kvalifikācijas prasībām, Pretendentam jāiesniedz šādi kvalifikācijas </w:t>
            </w:r>
            <w:r w:rsidRPr="000A459B">
              <w:rPr>
                <w:rFonts w:ascii="Times New Roman" w:eastAsia="Times New Roman" w:hAnsi="Times New Roman" w:cs="Times New Roman"/>
                <w:b/>
                <w:sz w:val="24"/>
                <w:szCs w:val="24"/>
              </w:rPr>
              <w:t>dokumenti</w:t>
            </w:r>
            <w:r w:rsidRPr="000A459B">
              <w:rPr>
                <w:rFonts w:ascii="Times New Roman" w:eastAsia="Times New Roman" w:hAnsi="Times New Roman" w:cs="Times New Roman"/>
                <w:sz w:val="24"/>
                <w:szCs w:val="24"/>
              </w:rPr>
              <w:t>:</w:t>
            </w:r>
          </w:p>
        </w:tc>
      </w:tr>
      <w:tr w:rsidR="0079757F" w:rsidRPr="000A459B" w:rsidTr="0096286C">
        <w:trPr>
          <w:trHeight w:val="1390"/>
        </w:trPr>
        <w:tc>
          <w:tcPr>
            <w:tcW w:w="4293" w:type="dxa"/>
            <w:shd w:val="clear" w:color="auto" w:fill="auto"/>
          </w:tcPr>
          <w:p w:rsidR="0079757F" w:rsidRPr="000A459B" w:rsidRDefault="0079757F" w:rsidP="0079757F">
            <w:p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2.2.1.</w:t>
            </w:r>
            <w:r w:rsidRPr="000A459B">
              <w:rPr>
                <w:rFonts w:ascii="Times New Roman" w:eastAsia="Times New Roman" w:hAnsi="Times New Roman" w:cs="Times New Roman"/>
                <w:sz w:val="24"/>
                <w:szCs w:val="24"/>
              </w:rPr>
              <w:t xml:space="preserve"> Pretendents ir fiziskā vai juridiskā persona, šādu personu apvienība jebkurā to kombinācijā, kas attiecīgi piedāvā </w:t>
            </w:r>
            <w:r w:rsidR="00D71FD5" w:rsidRPr="000A459B">
              <w:rPr>
                <w:rFonts w:ascii="Times New Roman" w:eastAsia="Times New Roman" w:hAnsi="Times New Roman" w:cs="Times New Roman"/>
                <w:sz w:val="24"/>
                <w:szCs w:val="24"/>
              </w:rPr>
              <w:t>sniegt</w:t>
            </w:r>
            <w:r w:rsidRPr="000A459B">
              <w:rPr>
                <w:rFonts w:ascii="Times New Roman" w:eastAsia="Times New Roman" w:hAnsi="Times New Roman" w:cs="Times New Roman"/>
                <w:sz w:val="24"/>
                <w:szCs w:val="24"/>
              </w:rPr>
              <w:t xml:space="preserve"> Nolikuma prasībām atbilstošas </w:t>
            </w:r>
            <w:r w:rsidR="00D71FD5" w:rsidRPr="000A459B">
              <w:rPr>
                <w:rFonts w:ascii="Times New Roman" w:eastAsia="Times New Roman" w:hAnsi="Times New Roman" w:cs="Times New Roman"/>
                <w:sz w:val="24"/>
                <w:szCs w:val="24"/>
              </w:rPr>
              <w:t>pakalpojumus</w:t>
            </w:r>
            <w:r w:rsidRPr="000A459B">
              <w:rPr>
                <w:rFonts w:ascii="Times New Roman" w:eastAsia="Times New Roman" w:hAnsi="Times New Roman" w:cs="Times New Roman"/>
                <w:sz w:val="24"/>
                <w:szCs w:val="24"/>
              </w:rPr>
              <w:t>.</w:t>
            </w:r>
          </w:p>
        </w:tc>
        <w:tc>
          <w:tcPr>
            <w:tcW w:w="4746" w:type="dxa"/>
            <w:shd w:val="clear" w:color="auto" w:fill="auto"/>
          </w:tcPr>
          <w:p w:rsidR="0079757F" w:rsidRPr="000A459B" w:rsidRDefault="0079757F" w:rsidP="0079757F">
            <w:p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2.3.1.</w:t>
            </w:r>
            <w:r w:rsidRPr="000A459B">
              <w:rPr>
                <w:rFonts w:ascii="Times New Roman" w:eastAsia="Times New Roman" w:hAnsi="Times New Roman" w:cs="Times New Roman"/>
                <w:sz w:val="24"/>
                <w:szCs w:val="24"/>
              </w:rPr>
              <w:t xml:space="preserve"> Pretendenta pieteikums</w:t>
            </w:r>
            <w:r w:rsidRPr="000A459B">
              <w:rPr>
                <w:rFonts w:ascii="Times New Roman" w:eastAsia="Times New Roman" w:hAnsi="Times New Roman" w:cs="Times New Roman"/>
                <w:bCs/>
                <w:sz w:val="24"/>
                <w:szCs w:val="24"/>
              </w:rPr>
              <w:t xml:space="preserve"> par piedalīšanos </w:t>
            </w:r>
            <w:r w:rsidRPr="000A459B">
              <w:rPr>
                <w:rFonts w:ascii="Times New Roman" w:eastAsia="Calibri" w:hAnsi="Times New Roman" w:cs="Times New Roman"/>
                <w:sz w:val="24"/>
                <w:szCs w:val="24"/>
                <w:lang w:eastAsia="ar-SA"/>
              </w:rPr>
              <w:t>I</w:t>
            </w:r>
            <w:r w:rsidRPr="000A459B">
              <w:rPr>
                <w:rFonts w:ascii="Times New Roman" w:eastAsia="Times New Roman" w:hAnsi="Times New Roman" w:cs="Times New Roman"/>
                <w:bCs/>
                <w:sz w:val="24"/>
                <w:szCs w:val="24"/>
              </w:rPr>
              <w:t>epirkumā</w:t>
            </w:r>
            <w:r w:rsidRPr="000A459B">
              <w:rPr>
                <w:rFonts w:ascii="Times New Roman" w:eastAsia="Times New Roman" w:hAnsi="Times New Roman" w:cs="Times New Roman"/>
                <w:sz w:val="24"/>
                <w:szCs w:val="24"/>
              </w:rPr>
              <w:t>, kas sagatavots atbilstoši Nolikuma 1.pielikumā noteiktajam.</w:t>
            </w:r>
          </w:p>
          <w:p w:rsidR="0079757F" w:rsidRPr="000A459B" w:rsidRDefault="0079757F" w:rsidP="0079757F">
            <w:pPr>
              <w:spacing w:after="0" w:line="240" w:lineRule="auto"/>
              <w:jc w:val="both"/>
              <w:rPr>
                <w:rFonts w:ascii="Times New Roman" w:eastAsia="Times New Roman" w:hAnsi="Times New Roman" w:cs="Times New Roman"/>
                <w:sz w:val="24"/>
                <w:szCs w:val="24"/>
              </w:rPr>
            </w:pPr>
          </w:p>
        </w:tc>
      </w:tr>
      <w:tr w:rsidR="0079757F" w:rsidRPr="000A459B" w:rsidTr="0096286C">
        <w:trPr>
          <w:trHeight w:val="3324"/>
        </w:trPr>
        <w:tc>
          <w:tcPr>
            <w:tcW w:w="4293" w:type="dxa"/>
            <w:shd w:val="clear" w:color="auto" w:fill="auto"/>
          </w:tcPr>
          <w:p w:rsidR="0079757F" w:rsidRPr="000A459B" w:rsidRDefault="0079757F" w:rsidP="0079757F">
            <w:p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2.2.2.</w:t>
            </w:r>
            <w:r w:rsidRPr="000A459B">
              <w:rPr>
                <w:rFonts w:ascii="Times New Roman" w:eastAsia="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w:t>
            </w:r>
          </w:p>
        </w:tc>
        <w:tc>
          <w:tcPr>
            <w:tcW w:w="4746" w:type="dxa"/>
            <w:shd w:val="clear" w:color="auto" w:fill="auto"/>
          </w:tcPr>
          <w:p w:rsidR="0079757F" w:rsidRPr="000A459B" w:rsidRDefault="0079757F" w:rsidP="0079757F">
            <w:p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2.3.2.</w:t>
            </w:r>
            <w:r w:rsidRPr="000A459B">
              <w:rPr>
                <w:rFonts w:ascii="Times New Roman" w:eastAsia="Times New Roman" w:hAnsi="Times New Roman" w:cs="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Nolikuma 1.pielikumā norāda kompetento iestādi attiecīgajā valstī, kas var apliecināt reģistrācijas faktu.</w:t>
            </w:r>
          </w:p>
        </w:tc>
      </w:tr>
      <w:tr w:rsidR="0079757F" w:rsidRPr="000A459B" w:rsidTr="0096286C">
        <w:trPr>
          <w:trHeight w:val="835"/>
        </w:trPr>
        <w:tc>
          <w:tcPr>
            <w:tcW w:w="4293" w:type="dxa"/>
            <w:shd w:val="clear" w:color="auto" w:fill="auto"/>
          </w:tcPr>
          <w:p w:rsidR="0079757F" w:rsidRPr="000A459B" w:rsidRDefault="0079757F" w:rsidP="0079757F">
            <w:p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2.2.3.</w:t>
            </w:r>
            <w:r w:rsidRPr="000A459B">
              <w:rPr>
                <w:rFonts w:ascii="Times New Roman" w:eastAsia="Times New Roman" w:hAnsi="Times New Roman" w:cs="Times New Roman"/>
                <w:sz w:val="24"/>
                <w:szCs w:val="24"/>
              </w:rPr>
              <w:t xml:space="preserve">Pretendents iepriekšējo 3 (trīs) gadu periodā (2015., 2016., 2017. un 2018.gadā līdz Piedāvājuma iesniegšanai) ir veicis vismaz </w:t>
            </w:r>
            <w:r w:rsidR="00A632F4" w:rsidRPr="000A459B">
              <w:rPr>
                <w:rFonts w:ascii="Times New Roman" w:eastAsia="Times New Roman" w:hAnsi="Times New Roman" w:cs="Times New Roman"/>
                <w:sz w:val="24"/>
                <w:szCs w:val="24"/>
              </w:rPr>
              <w:t>2</w:t>
            </w:r>
            <w:r w:rsidRPr="000A459B">
              <w:rPr>
                <w:rFonts w:ascii="Times New Roman" w:eastAsia="Times New Roman" w:hAnsi="Times New Roman" w:cs="Times New Roman"/>
                <w:bCs/>
                <w:sz w:val="24"/>
                <w:szCs w:val="24"/>
                <w:lang w:eastAsia="lv-LV"/>
              </w:rPr>
              <w:t xml:space="preserve"> (</w:t>
            </w:r>
            <w:r w:rsidR="00A632F4" w:rsidRPr="000A459B">
              <w:rPr>
                <w:rFonts w:ascii="Times New Roman" w:eastAsia="Times New Roman" w:hAnsi="Times New Roman" w:cs="Times New Roman"/>
                <w:bCs/>
                <w:sz w:val="24"/>
                <w:szCs w:val="24"/>
                <w:lang w:eastAsia="lv-LV"/>
              </w:rPr>
              <w:t>divus</w:t>
            </w:r>
            <w:r w:rsidRPr="000A459B">
              <w:rPr>
                <w:rFonts w:ascii="Times New Roman" w:eastAsia="Times New Roman" w:hAnsi="Times New Roman" w:cs="Times New Roman"/>
                <w:bCs/>
                <w:sz w:val="24"/>
                <w:szCs w:val="24"/>
                <w:lang w:eastAsia="lv-LV"/>
              </w:rPr>
              <w:t xml:space="preserve">) </w:t>
            </w:r>
            <w:r w:rsidR="00A632F4" w:rsidRPr="000A459B">
              <w:rPr>
                <w:rFonts w:ascii="Times New Roman" w:eastAsia="Times New Roman" w:hAnsi="Times New Roman" w:cs="Times New Roman"/>
                <w:sz w:val="24"/>
                <w:szCs w:val="24"/>
              </w:rPr>
              <w:t xml:space="preserve">projektus, kur ir </w:t>
            </w:r>
            <w:r w:rsidR="00B52896" w:rsidRPr="000A459B">
              <w:rPr>
                <w:rFonts w:ascii="Times New Roman" w:eastAsia="Times New Roman" w:hAnsi="Times New Roman" w:cs="Times New Roman"/>
                <w:sz w:val="24"/>
                <w:szCs w:val="24"/>
              </w:rPr>
              <w:t>sniegts</w:t>
            </w:r>
            <w:r w:rsidR="00A632F4" w:rsidRPr="000A459B">
              <w:rPr>
                <w:rFonts w:ascii="Times New Roman" w:eastAsia="Times New Roman" w:hAnsi="Times New Roman" w:cs="Times New Roman"/>
                <w:sz w:val="24"/>
                <w:szCs w:val="24"/>
              </w:rPr>
              <w:t xml:space="preserve"> līdzvērtīgs nolikuma 2.pielikumā “Tehniskā specifikācija” </w:t>
            </w:r>
            <w:r w:rsidR="00B52896" w:rsidRPr="000A459B">
              <w:rPr>
                <w:rFonts w:ascii="Times New Roman" w:eastAsia="Times New Roman" w:hAnsi="Times New Roman" w:cs="Times New Roman"/>
                <w:sz w:val="24"/>
                <w:szCs w:val="24"/>
              </w:rPr>
              <w:t>pakalpojums.</w:t>
            </w:r>
          </w:p>
          <w:p w:rsidR="0079757F" w:rsidRPr="000A459B" w:rsidRDefault="0079757F" w:rsidP="0079757F">
            <w:pPr>
              <w:spacing w:after="0" w:line="240" w:lineRule="auto"/>
              <w:jc w:val="both"/>
              <w:rPr>
                <w:rFonts w:ascii="Times New Roman" w:eastAsia="Times New Roman" w:hAnsi="Times New Roman" w:cs="Times New Roman"/>
                <w:sz w:val="24"/>
                <w:szCs w:val="24"/>
              </w:rPr>
            </w:pPr>
          </w:p>
        </w:tc>
        <w:tc>
          <w:tcPr>
            <w:tcW w:w="4746" w:type="dxa"/>
            <w:shd w:val="clear" w:color="auto" w:fill="auto"/>
          </w:tcPr>
          <w:p w:rsidR="0079757F" w:rsidRPr="000A459B" w:rsidRDefault="0079757F" w:rsidP="0079757F">
            <w:p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2.3.3.</w:t>
            </w:r>
            <w:r w:rsidRPr="000A459B">
              <w:rPr>
                <w:rFonts w:ascii="Times New Roman" w:eastAsia="Times New Roman" w:hAnsi="Times New Roman" w:cs="Times New Roman"/>
                <w:sz w:val="24"/>
                <w:szCs w:val="24"/>
              </w:rPr>
              <w:t xml:space="preserve"> Pretendenta sagatavota informācija saskaņā ar Nolikuma 4.pielikumā “Informācija par Pretendenta veiktaj</w:t>
            </w:r>
            <w:r w:rsidR="00B52896" w:rsidRPr="000A459B">
              <w:rPr>
                <w:rFonts w:ascii="Times New Roman" w:eastAsia="Times New Roman" w:hAnsi="Times New Roman" w:cs="Times New Roman"/>
                <w:sz w:val="24"/>
                <w:szCs w:val="24"/>
              </w:rPr>
              <w:t>iem</w:t>
            </w:r>
            <w:r w:rsidRPr="000A459B">
              <w:rPr>
                <w:rFonts w:ascii="Times New Roman" w:eastAsia="Times New Roman" w:hAnsi="Times New Roman" w:cs="Times New Roman"/>
                <w:sz w:val="24"/>
                <w:szCs w:val="24"/>
              </w:rPr>
              <w:t xml:space="preserve"> </w:t>
            </w:r>
            <w:r w:rsidR="00B52896" w:rsidRPr="000A459B">
              <w:rPr>
                <w:rFonts w:ascii="Times New Roman" w:eastAsia="Times New Roman" w:hAnsi="Times New Roman" w:cs="Times New Roman"/>
                <w:sz w:val="24"/>
                <w:szCs w:val="24"/>
              </w:rPr>
              <w:t>pakalpojumiem</w:t>
            </w:r>
            <w:r w:rsidR="00A47EDE" w:rsidRPr="000A459B">
              <w:rPr>
                <w:rFonts w:ascii="Times New Roman" w:eastAsia="Times New Roman" w:hAnsi="Times New Roman" w:cs="Times New Roman"/>
                <w:sz w:val="24"/>
                <w:szCs w:val="24"/>
              </w:rPr>
              <w:t xml:space="preserve"> un piegādēm</w:t>
            </w:r>
            <w:r w:rsidRPr="000A459B">
              <w:rPr>
                <w:rFonts w:ascii="Times New Roman" w:eastAsia="Times New Roman" w:hAnsi="Times New Roman" w:cs="Times New Roman"/>
                <w:sz w:val="24"/>
                <w:szCs w:val="24"/>
              </w:rPr>
              <w:t>” noteikto par Pretendenta veiktaj</w:t>
            </w:r>
            <w:r w:rsidR="00B52896" w:rsidRPr="000A459B">
              <w:rPr>
                <w:rFonts w:ascii="Times New Roman" w:eastAsia="Times New Roman" w:hAnsi="Times New Roman" w:cs="Times New Roman"/>
                <w:sz w:val="24"/>
                <w:szCs w:val="24"/>
              </w:rPr>
              <w:t>ie</w:t>
            </w:r>
            <w:r w:rsidRPr="000A459B">
              <w:rPr>
                <w:rFonts w:ascii="Times New Roman" w:eastAsia="Times New Roman" w:hAnsi="Times New Roman" w:cs="Times New Roman"/>
                <w:sz w:val="24"/>
                <w:szCs w:val="24"/>
              </w:rPr>
              <w:t>m Iepirkuma priekšmetam līdzīg</w:t>
            </w:r>
            <w:r w:rsidR="00B52896" w:rsidRPr="000A459B">
              <w:rPr>
                <w:rFonts w:ascii="Times New Roman" w:eastAsia="Times New Roman" w:hAnsi="Times New Roman" w:cs="Times New Roman"/>
                <w:sz w:val="24"/>
                <w:szCs w:val="24"/>
              </w:rPr>
              <w:t>ie</w:t>
            </w:r>
            <w:r w:rsidRPr="000A459B">
              <w:rPr>
                <w:rFonts w:ascii="Times New Roman" w:eastAsia="Times New Roman" w:hAnsi="Times New Roman" w:cs="Times New Roman"/>
                <w:sz w:val="24"/>
                <w:szCs w:val="24"/>
              </w:rPr>
              <w:t xml:space="preserve">m </w:t>
            </w:r>
            <w:r w:rsidR="00B52896" w:rsidRPr="000A459B">
              <w:rPr>
                <w:rFonts w:ascii="Times New Roman" w:eastAsia="Times New Roman" w:hAnsi="Times New Roman" w:cs="Times New Roman"/>
                <w:sz w:val="24"/>
                <w:szCs w:val="24"/>
              </w:rPr>
              <w:t>pakalpojumiem</w:t>
            </w:r>
            <w:r w:rsidRPr="000A459B">
              <w:rPr>
                <w:rFonts w:ascii="Times New Roman" w:eastAsia="Times New Roman" w:hAnsi="Times New Roman" w:cs="Times New Roman"/>
                <w:sz w:val="24"/>
                <w:szCs w:val="24"/>
              </w:rPr>
              <w:t xml:space="preserve"> iepriekšējo 3 (trīs) gadu periodā (2015., 2016., 2017.</w:t>
            </w:r>
            <w:r w:rsidR="00B52896" w:rsidRPr="000A459B">
              <w:rPr>
                <w:rFonts w:ascii="Times New Roman" w:eastAsia="Times New Roman" w:hAnsi="Times New Roman" w:cs="Times New Roman"/>
                <w:sz w:val="24"/>
                <w:szCs w:val="24"/>
              </w:rPr>
              <w:t xml:space="preserve"> </w:t>
            </w:r>
            <w:r w:rsidRPr="000A459B">
              <w:rPr>
                <w:rFonts w:ascii="Times New Roman" w:eastAsia="Times New Roman" w:hAnsi="Times New Roman" w:cs="Times New Roman"/>
                <w:sz w:val="24"/>
                <w:szCs w:val="24"/>
              </w:rPr>
              <w:t xml:space="preserve">gadā un 2018.gadā līdz Piedāvājuma iesniegšanai), norādot vismaz </w:t>
            </w:r>
            <w:r w:rsidR="00B52896" w:rsidRPr="000A459B">
              <w:rPr>
                <w:rFonts w:ascii="Times New Roman" w:eastAsia="Times New Roman" w:hAnsi="Times New Roman" w:cs="Times New Roman"/>
                <w:sz w:val="24"/>
                <w:szCs w:val="24"/>
              </w:rPr>
              <w:t>2</w:t>
            </w:r>
            <w:r w:rsidRPr="000A459B">
              <w:rPr>
                <w:rFonts w:ascii="Times New Roman" w:eastAsia="Times New Roman" w:hAnsi="Times New Roman" w:cs="Times New Roman"/>
                <w:sz w:val="24"/>
                <w:szCs w:val="24"/>
              </w:rPr>
              <w:t xml:space="preserve"> (</w:t>
            </w:r>
            <w:r w:rsidR="00B52896" w:rsidRPr="000A459B">
              <w:rPr>
                <w:rFonts w:ascii="Times New Roman" w:eastAsia="Times New Roman" w:hAnsi="Times New Roman" w:cs="Times New Roman"/>
                <w:sz w:val="24"/>
                <w:szCs w:val="24"/>
              </w:rPr>
              <w:t>divus</w:t>
            </w:r>
            <w:r w:rsidRPr="000A459B">
              <w:rPr>
                <w:rFonts w:ascii="Times New Roman" w:eastAsia="Times New Roman" w:hAnsi="Times New Roman" w:cs="Times New Roman"/>
                <w:sz w:val="24"/>
                <w:szCs w:val="24"/>
              </w:rPr>
              <w:t>) veikt</w:t>
            </w:r>
            <w:r w:rsidR="00B52896" w:rsidRPr="000A459B">
              <w:rPr>
                <w:rFonts w:ascii="Times New Roman" w:eastAsia="Times New Roman" w:hAnsi="Times New Roman" w:cs="Times New Roman"/>
                <w:sz w:val="24"/>
                <w:szCs w:val="24"/>
              </w:rPr>
              <w:t>us</w:t>
            </w:r>
            <w:r w:rsidRPr="000A459B">
              <w:rPr>
                <w:rFonts w:ascii="Times New Roman" w:eastAsia="Times New Roman" w:hAnsi="Times New Roman" w:cs="Times New Roman"/>
                <w:sz w:val="24"/>
                <w:szCs w:val="24"/>
              </w:rPr>
              <w:t xml:space="preserve"> </w:t>
            </w:r>
            <w:r w:rsidR="00B52896" w:rsidRPr="000A459B">
              <w:rPr>
                <w:rFonts w:ascii="Times New Roman" w:eastAsia="Times New Roman" w:hAnsi="Times New Roman" w:cs="Times New Roman"/>
                <w:sz w:val="24"/>
                <w:szCs w:val="24"/>
              </w:rPr>
              <w:t>pakalpojumus</w:t>
            </w:r>
            <w:r w:rsidRPr="000A459B">
              <w:rPr>
                <w:rFonts w:ascii="Times New Roman" w:eastAsia="Times New Roman" w:hAnsi="Times New Roman" w:cs="Times New Roman"/>
                <w:sz w:val="24"/>
                <w:szCs w:val="24"/>
              </w:rPr>
              <w:t xml:space="preserve">. Pretendenti, kas dibināti vēlāk, pieprasīto informāciju </w:t>
            </w:r>
            <w:r w:rsidRPr="000A459B">
              <w:rPr>
                <w:rFonts w:ascii="Times New Roman" w:eastAsia="Times New Roman" w:hAnsi="Times New Roman" w:cs="Times New Roman"/>
                <w:sz w:val="24"/>
                <w:szCs w:val="24"/>
              </w:rPr>
              <w:lastRenderedPageBreak/>
              <w:t xml:space="preserve">iesniedz par faktisko darbības periodu līdz Piedāvājumu iesniegšanai. </w:t>
            </w:r>
          </w:p>
          <w:p w:rsidR="00B73173" w:rsidRPr="000A459B" w:rsidRDefault="00452C0C" w:rsidP="0079757F">
            <w:pPr>
              <w:spacing w:after="0" w:line="240" w:lineRule="auto"/>
              <w:jc w:val="both"/>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 xml:space="preserve">2.3.4. </w:t>
            </w:r>
            <w:r w:rsidRPr="000A459B">
              <w:rPr>
                <w:rFonts w:ascii="Times New Roman" w:eastAsia="Times New Roman" w:hAnsi="Times New Roman" w:cs="Times New Roman"/>
                <w:sz w:val="24"/>
                <w:szCs w:val="24"/>
              </w:rPr>
              <w:t xml:space="preserve">Pretendents piedāvājumam pievieno divas atsauksmes par “Informācija par Pretendenta veiktajiem pakalpojumiem un piegādēm” norādītajiem sniegtajiem pakalpojumiem, kas apliecina, ka pretendents kvalitatīvi un noteiktajā termiņā ir sniedzis pakalpojumus. </w:t>
            </w:r>
          </w:p>
        </w:tc>
      </w:tr>
      <w:tr w:rsidR="0079757F" w:rsidRPr="000A459B" w:rsidTr="0096286C">
        <w:trPr>
          <w:trHeight w:val="3333"/>
        </w:trPr>
        <w:tc>
          <w:tcPr>
            <w:tcW w:w="4293" w:type="dxa"/>
            <w:shd w:val="clear" w:color="auto" w:fill="auto"/>
          </w:tcPr>
          <w:p w:rsidR="0079757F" w:rsidRPr="000A459B" w:rsidRDefault="0079757F" w:rsidP="0079757F">
            <w:pPr>
              <w:spacing w:after="0" w:line="240" w:lineRule="auto"/>
              <w:jc w:val="both"/>
              <w:rPr>
                <w:rFonts w:ascii="Times New Roman" w:eastAsia="Times New Roman" w:hAnsi="Times New Roman" w:cs="Times New Roman"/>
                <w:sz w:val="24"/>
                <w:szCs w:val="24"/>
                <w:lang w:eastAsia="lv-LV"/>
              </w:rPr>
            </w:pPr>
            <w:r w:rsidRPr="000A459B">
              <w:rPr>
                <w:rFonts w:ascii="Times New Roman" w:eastAsia="Times New Roman" w:hAnsi="Times New Roman" w:cs="Times New Roman"/>
                <w:b/>
                <w:sz w:val="24"/>
                <w:szCs w:val="24"/>
              </w:rPr>
              <w:lastRenderedPageBreak/>
              <w:t>2.2.4.</w:t>
            </w:r>
            <w:r w:rsidRPr="000A459B">
              <w:rPr>
                <w:rFonts w:ascii="Times New Roman" w:eastAsia="Times New Roman" w:hAnsi="Times New Roman" w:cs="Times New Roman"/>
                <w:sz w:val="24"/>
                <w:szCs w:val="24"/>
              </w:rPr>
              <w:t xml:space="preserve">Pretendents Iepirkuma līguma izpildei ir tiesīgs piesaistīt apakšuzņēmējus un balstīties uz citu personu iespējām, lai apliecinātu savu atbilstību kvalifikācijas prasībām. </w:t>
            </w:r>
          </w:p>
        </w:tc>
        <w:tc>
          <w:tcPr>
            <w:tcW w:w="4746" w:type="dxa"/>
            <w:shd w:val="clear" w:color="auto" w:fill="auto"/>
          </w:tcPr>
          <w:p w:rsidR="0079757F" w:rsidRPr="000A459B" w:rsidRDefault="0079757F" w:rsidP="0079757F">
            <w:pPr>
              <w:tabs>
                <w:tab w:val="left" w:pos="426"/>
              </w:tabs>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2.3.</w:t>
            </w:r>
            <w:r w:rsidR="00DA7A60" w:rsidRPr="000A459B">
              <w:rPr>
                <w:rFonts w:ascii="Times New Roman" w:eastAsia="Times New Roman" w:hAnsi="Times New Roman" w:cs="Times New Roman"/>
                <w:b/>
                <w:sz w:val="24"/>
                <w:szCs w:val="24"/>
              </w:rPr>
              <w:t>5</w:t>
            </w:r>
            <w:r w:rsidRPr="000A459B">
              <w:rPr>
                <w:rFonts w:ascii="Times New Roman" w:eastAsia="Times New Roman" w:hAnsi="Times New Roman" w:cs="Times New Roman"/>
                <w:b/>
                <w:sz w:val="24"/>
                <w:szCs w:val="24"/>
              </w:rPr>
              <w:t>.</w:t>
            </w:r>
            <w:r w:rsidRPr="000A459B">
              <w:rPr>
                <w:rFonts w:ascii="Times New Roman" w:eastAsia="Times New Roman" w:hAnsi="Times New Roman" w:cs="Times New Roman"/>
                <w:sz w:val="24"/>
                <w:szCs w:val="24"/>
              </w:rPr>
              <w:t>Pretendentam Nolikuma 1.pielikuma “Pieteikums dalībai Iepirkumā” sadaļā “INFORMĀCIJA PAR APAKŠUZŅĒMĒJIEM VAI PERSONU, UZ KURAS IESPĒJĀM PRETENDENTS BALSTĀS, LAI APLIECINĀTU PRETENDENTA KVALIFIKĀCIJU” ir jāietver apakšuzņēmēju un personu, uz kuru iespējām tas balstās, lai apliecinātu savu atbilstību kvalifikācijas prasībām, saraksts. Sarakstā Pretendents norāda apakšuzņēmējam izpildei nododamo darbu apjomu (procentos) no Iepirkuma līguma kopējās cenas, kā arī Iepirkuma l</w:t>
            </w:r>
            <w:r w:rsidRPr="000A459B">
              <w:rPr>
                <w:rFonts w:ascii="Times New Roman" w:eastAsia="Times New Roman" w:hAnsi="Times New Roman" w:cs="Times New Roman"/>
                <w:bCs/>
                <w:sz w:val="24"/>
                <w:szCs w:val="24"/>
                <w:lang w:eastAsia="lv-LV"/>
              </w:rPr>
              <w:t>īguma daļas, kuras nodos izpildei apakšuzņēmējiem</w:t>
            </w:r>
            <w:r w:rsidRPr="000A459B">
              <w:rPr>
                <w:rFonts w:ascii="Times New Roman" w:eastAsia="Times New Roman" w:hAnsi="Times New Roman" w:cs="Times New Roman"/>
                <w:sz w:val="24"/>
                <w:szCs w:val="24"/>
              </w:rPr>
              <w:t>.</w:t>
            </w:r>
          </w:p>
        </w:tc>
      </w:tr>
    </w:tbl>
    <w:p w:rsidR="0079757F" w:rsidRPr="000A459B" w:rsidRDefault="0079757F" w:rsidP="0079757F">
      <w:pPr>
        <w:spacing w:after="0" w:line="240" w:lineRule="auto"/>
        <w:jc w:val="both"/>
        <w:rPr>
          <w:rFonts w:ascii="Times New Roman" w:eastAsia="Times New Roman" w:hAnsi="Times New Roman" w:cs="Times New Roman"/>
          <w:sz w:val="24"/>
          <w:szCs w:val="24"/>
        </w:rPr>
      </w:pPr>
    </w:p>
    <w:p w:rsidR="0079757F" w:rsidRPr="000A459B" w:rsidRDefault="0079757F" w:rsidP="0079757F">
      <w:pPr>
        <w:numPr>
          <w:ilvl w:val="1"/>
          <w:numId w:val="6"/>
        </w:numPr>
        <w:tabs>
          <w:tab w:val="left" w:pos="540"/>
        </w:tabs>
        <w:spacing w:after="0" w:line="240" w:lineRule="auto"/>
        <w:ind w:right="26"/>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2.2.2. apakšpunktā noteikto, kas ir izpildāms katram piegādātāju apvienības dalībniekam atsevišķi.</w:t>
      </w:r>
    </w:p>
    <w:p w:rsidR="0079757F" w:rsidRPr="000A459B" w:rsidRDefault="0079757F" w:rsidP="0079757F">
      <w:pPr>
        <w:numPr>
          <w:ilvl w:val="1"/>
          <w:numId w:val="6"/>
        </w:numPr>
        <w:tabs>
          <w:tab w:val="left" w:pos="540"/>
        </w:tabs>
        <w:spacing w:after="0" w:line="240" w:lineRule="auto"/>
        <w:ind w:left="540" w:right="26" w:hanging="540"/>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Iepirkuma līguma izpildē un atbildības sadalījumu.</w:t>
      </w:r>
    </w:p>
    <w:p w:rsidR="0079757F" w:rsidRPr="000A459B" w:rsidRDefault="0079757F" w:rsidP="0079757F">
      <w:pPr>
        <w:numPr>
          <w:ilvl w:val="1"/>
          <w:numId w:val="6"/>
        </w:numPr>
        <w:tabs>
          <w:tab w:val="left" w:pos="540"/>
        </w:tabs>
        <w:spacing w:after="0" w:line="240" w:lineRule="auto"/>
        <w:ind w:left="540" w:right="26" w:hanging="540"/>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Iepirkuma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79757F" w:rsidRPr="000A459B" w:rsidRDefault="0079757F" w:rsidP="0079757F">
      <w:pPr>
        <w:numPr>
          <w:ilvl w:val="1"/>
          <w:numId w:val="6"/>
        </w:numPr>
        <w:tabs>
          <w:tab w:val="left" w:pos="540"/>
        </w:tabs>
        <w:spacing w:after="0" w:line="240" w:lineRule="auto"/>
        <w:ind w:left="540" w:hanging="540"/>
        <w:jc w:val="both"/>
        <w:rPr>
          <w:rFonts w:ascii="Times New Roman" w:eastAsia="Times New Roman" w:hAnsi="Times New Roman" w:cs="Times New Roman"/>
          <w:sz w:val="24"/>
          <w:szCs w:val="24"/>
          <w:lang w:eastAsia="lv-LV"/>
        </w:rPr>
      </w:pPr>
      <w:r w:rsidRPr="000A459B">
        <w:rPr>
          <w:rFonts w:ascii="Times New Roman" w:eastAsia="Times New Roman" w:hAnsi="Times New Roman" w:cs="Times New Roman"/>
          <w:sz w:val="24"/>
          <w:szCs w:val="24"/>
          <w:lang w:eastAsia="lv-LV"/>
        </w:rPr>
        <w:t>Gadījumā, ja Pretendents pieaicina apakšuzņēmēju (-us), tad iesniedzot Piedāvājumu, Pretendents iesniedz Pretendenta un apakšuzņēmēja (-u) parakstītu dokumentu (apliecinājumu vai vienošanos), kas apliecina apakšuzņēmēja (-u) piekrišanu būt par apakšuzņēmēju (-iem), apakšuzņēmējam (-iem) nododamās Iepirkuma līguma daļas aprakstu un apjomu procentos un atbildības sadalījumu.</w:t>
      </w:r>
    </w:p>
    <w:p w:rsidR="0079757F" w:rsidRPr="000A459B" w:rsidRDefault="0079757F" w:rsidP="0079757F">
      <w:pPr>
        <w:numPr>
          <w:ilvl w:val="1"/>
          <w:numId w:val="6"/>
        </w:numPr>
        <w:tabs>
          <w:tab w:val="left" w:pos="540"/>
        </w:tabs>
        <w:spacing w:after="0" w:line="240" w:lineRule="auto"/>
        <w:ind w:left="540" w:right="26" w:hanging="540"/>
        <w:contextualSpacing/>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lang w:eastAsia="lv-LV"/>
        </w:rPr>
        <w:t xml:space="preserve">Ja Pretendents balstās uz citas personas iespējām, lai apliecinātu savu atbilstību Nolikumā noteiktajām kvalifikācijas prasībām, Pretendentam ir pienākums pierādīt Pasūtītājam, ka </w:t>
      </w:r>
      <w:r w:rsidRPr="000A459B">
        <w:rPr>
          <w:rFonts w:ascii="Times New Roman" w:eastAsia="Times New Roman" w:hAnsi="Times New Roman" w:cs="Times New Roman"/>
          <w:sz w:val="24"/>
          <w:szCs w:val="24"/>
          <w:lang w:eastAsia="lv-LV"/>
        </w:rPr>
        <w:lastRenderedPageBreak/>
        <w:t>viņa rīcībā būs nepieciešamie resursi, iesniedzot šīs personas un Pretendenta parakstītu apliecinājumu vai vienošanos par sadarbību un/vai resursu nodošanu Pretendenta rīcībā Iepirkuma līguma izpildei.</w:t>
      </w:r>
    </w:p>
    <w:p w:rsidR="0079757F" w:rsidRPr="000A459B" w:rsidRDefault="0079757F" w:rsidP="0079757F">
      <w:pPr>
        <w:numPr>
          <w:ilvl w:val="1"/>
          <w:numId w:val="6"/>
        </w:numPr>
        <w:tabs>
          <w:tab w:val="left" w:pos="540"/>
        </w:tabs>
        <w:spacing w:after="0" w:line="240" w:lineRule="auto"/>
        <w:ind w:left="540" w:right="26" w:hanging="540"/>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Pretendentam 1.pielikumā norādīto apakšuzņēmēju nomaiņa</w:t>
      </w:r>
      <w:r w:rsidRPr="000A459B">
        <w:rPr>
          <w:rFonts w:ascii="Times New Roman" w:eastAsia="Times New Roman" w:hAnsi="Times New Roman" w:cs="Times New Roman"/>
          <w:sz w:val="24"/>
          <w:szCs w:val="24"/>
        </w:rPr>
        <w:t xml:space="preserve"> </w:t>
      </w:r>
      <w:r w:rsidRPr="000A459B">
        <w:rPr>
          <w:rFonts w:ascii="Times New Roman" w:eastAsia="Times New Roman" w:hAnsi="Times New Roman" w:cs="Times New Roman"/>
          <w:sz w:val="24"/>
          <w:szCs w:val="24"/>
          <w:lang w:eastAsia="x-none"/>
        </w:rPr>
        <w:t xml:space="preserve">vai jaunu apakšuzņēmēju piesaistīšana rakstveidā jāsaskaņo ar Pasūtītāju. </w:t>
      </w:r>
    </w:p>
    <w:p w:rsidR="0079757F" w:rsidRPr="000A459B" w:rsidRDefault="0079757F" w:rsidP="0079757F">
      <w:pPr>
        <w:numPr>
          <w:ilvl w:val="1"/>
          <w:numId w:val="6"/>
        </w:numPr>
        <w:tabs>
          <w:tab w:val="left" w:pos="0"/>
        </w:tabs>
        <w:spacing w:after="0" w:line="240" w:lineRule="auto"/>
        <w:ind w:right="26"/>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
          <w:sz w:val="24"/>
          <w:szCs w:val="24"/>
          <w:u w:val="single"/>
          <w:lang w:eastAsia="x-none"/>
        </w:rPr>
        <w:t xml:space="preserve">Informācija Pretendentiem par </w:t>
      </w:r>
      <w:r w:rsidRPr="000A459B">
        <w:rPr>
          <w:rFonts w:ascii="Times New Roman" w:eastAsia="Times New Roman" w:hAnsi="Times New Roman" w:cs="Times New Roman"/>
          <w:b/>
          <w:bCs/>
          <w:sz w:val="24"/>
          <w:szCs w:val="24"/>
          <w:u w:val="single"/>
          <w:lang w:eastAsia="x-none"/>
        </w:rPr>
        <w:t>Eiropas vienoto iepirkuma procedūras dokumentu:</w:t>
      </w:r>
      <w:r w:rsidRPr="000A459B">
        <w:rPr>
          <w:rFonts w:ascii="Times New Roman" w:eastAsia="Times New Roman" w:hAnsi="Times New Roman" w:cs="Times New Roman"/>
          <w:sz w:val="24"/>
          <w:szCs w:val="24"/>
          <w:lang w:eastAsia="x-none"/>
        </w:rPr>
        <w:t xml:space="preserve"> </w:t>
      </w:r>
    </w:p>
    <w:p w:rsidR="0079757F" w:rsidRPr="000A459B" w:rsidRDefault="0079757F" w:rsidP="0079757F">
      <w:pPr>
        <w:numPr>
          <w:ilvl w:val="2"/>
          <w:numId w:val="6"/>
        </w:numPr>
        <w:tabs>
          <w:tab w:val="left" w:pos="0"/>
        </w:tabs>
        <w:spacing w:after="0" w:line="240" w:lineRule="auto"/>
        <w:ind w:right="26"/>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79757F" w:rsidRPr="000A459B" w:rsidRDefault="0079757F" w:rsidP="0079757F">
      <w:pPr>
        <w:numPr>
          <w:ilvl w:val="2"/>
          <w:numId w:val="6"/>
        </w:numPr>
        <w:tabs>
          <w:tab w:val="left" w:pos="0"/>
        </w:tabs>
        <w:spacing w:after="0" w:line="240" w:lineRule="auto"/>
        <w:ind w:right="26"/>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Piegādātājs var Pasūtītājam iesniegt Eiropas vienoto iepirkuma procedūras dokumentu, kas ir bijis iesniegts citā iepirkuma procedūrā, ja apliecina, ka tajā iekļautā informācija ir pareiza.</w:t>
      </w:r>
    </w:p>
    <w:p w:rsidR="0079757F" w:rsidRPr="000A459B" w:rsidRDefault="0079757F" w:rsidP="0079757F">
      <w:pPr>
        <w:numPr>
          <w:ilvl w:val="2"/>
          <w:numId w:val="6"/>
        </w:numPr>
        <w:tabs>
          <w:tab w:val="left" w:pos="0"/>
        </w:tabs>
        <w:spacing w:after="0" w:line="240" w:lineRule="auto"/>
        <w:ind w:right="26"/>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rsidR="0079757F" w:rsidRPr="000A459B" w:rsidRDefault="0079757F" w:rsidP="0079757F">
      <w:pPr>
        <w:numPr>
          <w:ilvl w:val="2"/>
          <w:numId w:val="6"/>
        </w:numPr>
        <w:tabs>
          <w:tab w:val="left" w:pos="0"/>
        </w:tabs>
        <w:spacing w:after="0" w:line="240" w:lineRule="auto"/>
        <w:ind w:right="26"/>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Nolikuma 2.10.apakšpunktā minētais Eiropas vienotais iepirkuma procedūras dokuments ir pieejams aizpildīšanai doc. formātā: Eiropas Komisijas mājaslapā tiešsaistes režīmā: </w:t>
      </w:r>
      <w:hyperlink r:id="rId14" w:history="1">
        <w:r w:rsidRPr="000A459B">
          <w:rPr>
            <w:rFonts w:ascii="Times New Roman" w:eastAsia="Times New Roman" w:hAnsi="Times New Roman" w:cs="Times New Roman"/>
            <w:color w:val="0000FF"/>
            <w:sz w:val="24"/>
            <w:szCs w:val="24"/>
            <w:u w:val="single"/>
            <w:lang w:eastAsia="x-none"/>
          </w:rPr>
          <w:t>https://ec.europa.eu/growth/tools-databases/espd/filter?lang=lv</w:t>
        </w:r>
      </w:hyperlink>
      <w:r w:rsidRPr="000A459B">
        <w:rPr>
          <w:rFonts w:ascii="Times New Roman" w:eastAsia="Times New Roman" w:hAnsi="Times New Roman" w:cs="Times New Roman"/>
          <w:sz w:val="24"/>
          <w:szCs w:val="24"/>
          <w:lang w:eastAsia="x-none"/>
        </w:rPr>
        <w:t xml:space="preserve">. </w:t>
      </w:r>
    </w:p>
    <w:p w:rsidR="0079757F" w:rsidRPr="000A459B" w:rsidRDefault="0079757F" w:rsidP="0079757F">
      <w:pPr>
        <w:tabs>
          <w:tab w:val="left" w:pos="540"/>
        </w:tabs>
        <w:spacing w:after="0"/>
        <w:ind w:right="26"/>
        <w:contextualSpacing/>
        <w:jc w:val="both"/>
        <w:rPr>
          <w:rFonts w:ascii="Times New Roman" w:eastAsia="Times New Roman" w:hAnsi="Times New Roman" w:cs="Times New Roman"/>
          <w:sz w:val="24"/>
          <w:szCs w:val="24"/>
          <w:lang w:eastAsia="x-none"/>
        </w:rPr>
      </w:pPr>
    </w:p>
    <w:bookmarkEnd w:id="0"/>
    <w:p w:rsidR="0079757F" w:rsidRPr="000A459B" w:rsidRDefault="0079757F" w:rsidP="0079757F">
      <w:pPr>
        <w:keepNext/>
        <w:keepLines/>
        <w:numPr>
          <w:ilvl w:val="0"/>
          <w:numId w:val="7"/>
        </w:numPr>
        <w:spacing w:before="200" w:after="120" w:line="240" w:lineRule="auto"/>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PRETENDENTA TEHNISKĀ UN FINANŠU PIEDĀVĀJUMA IZVĒRTĒŠANAI IESNIEDZAMIE DOKUMENTI</w:t>
      </w:r>
    </w:p>
    <w:p w:rsidR="0079757F" w:rsidRPr="000A459B" w:rsidRDefault="0079757F" w:rsidP="0079757F">
      <w:pPr>
        <w:widowControl w:val="0"/>
        <w:numPr>
          <w:ilvl w:val="1"/>
          <w:numId w:val="7"/>
        </w:numPr>
        <w:overflowPunct w:val="0"/>
        <w:autoSpaceDE w:val="0"/>
        <w:autoSpaceDN w:val="0"/>
        <w:adjustRightInd w:val="0"/>
        <w:spacing w:after="120" w:line="240" w:lineRule="auto"/>
        <w:ind w:left="567" w:hanging="567"/>
        <w:contextualSpacing/>
        <w:jc w:val="both"/>
        <w:rPr>
          <w:rFonts w:ascii="Times New Roman" w:eastAsia="Times New Roman" w:hAnsi="Times New Roman" w:cs="Times New Roman"/>
          <w:b/>
          <w:color w:val="000000"/>
          <w:sz w:val="24"/>
          <w:szCs w:val="24"/>
          <w:lang w:eastAsia="x-none"/>
        </w:rPr>
      </w:pPr>
      <w:r w:rsidRPr="000A459B">
        <w:rPr>
          <w:rFonts w:ascii="Times New Roman" w:eastAsia="Times New Roman" w:hAnsi="Times New Roman" w:cs="Times New Roman"/>
          <w:bCs/>
          <w:sz w:val="24"/>
          <w:szCs w:val="24"/>
          <w:lang w:eastAsia="x-none"/>
        </w:rPr>
        <w:t>Pretendentam jāiesniedz šādi Pretendenta tehniskā un finanšu piedāvājuma izvērtēšanai nepieciešamie dokumenti:</w:t>
      </w:r>
    </w:p>
    <w:p w:rsidR="0079757F" w:rsidRPr="000A459B" w:rsidRDefault="0079757F" w:rsidP="0079757F">
      <w:pPr>
        <w:numPr>
          <w:ilvl w:val="2"/>
          <w:numId w:val="7"/>
        </w:numPr>
        <w:spacing w:after="0" w:line="240" w:lineRule="auto"/>
        <w:ind w:left="1287"/>
        <w:contextualSpacing/>
        <w:jc w:val="both"/>
        <w:rPr>
          <w:rFonts w:ascii="Times New Roman" w:eastAsia="Times New Roman" w:hAnsi="Times New Roman" w:cs="Times New Roman"/>
          <w:color w:val="000000"/>
          <w:sz w:val="24"/>
          <w:szCs w:val="24"/>
          <w:lang w:eastAsia="x-none"/>
        </w:rPr>
      </w:pPr>
      <w:r w:rsidRPr="000A459B">
        <w:rPr>
          <w:rFonts w:ascii="Times New Roman" w:eastAsia="Times New Roman" w:hAnsi="Times New Roman" w:cs="Times New Roman"/>
          <w:sz w:val="24"/>
          <w:szCs w:val="24"/>
          <w:lang w:eastAsia="x-none"/>
        </w:rPr>
        <w:t>tehniskais piedāvājums, kas sagatavots atbilstoši Nolikuma 2.pielikumā “Tehniskā specifikācija</w:t>
      </w:r>
      <w:r w:rsidR="00B80C95" w:rsidRPr="000A459B">
        <w:rPr>
          <w:rFonts w:ascii="Times New Roman" w:eastAsia="Times New Roman" w:hAnsi="Times New Roman" w:cs="Times New Roman"/>
          <w:sz w:val="24"/>
          <w:szCs w:val="24"/>
          <w:lang w:eastAsia="x-none"/>
        </w:rPr>
        <w:t>/ piedāvājums</w:t>
      </w:r>
      <w:r w:rsidRPr="000A459B">
        <w:rPr>
          <w:rFonts w:ascii="Times New Roman" w:eastAsia="Times New Roman" w:hAnsi="Times New Roman" w:cs="Times New Roman"/>
          <w:sz w:val="24"/>
          <w:szCs w:val="24"/>
          <w:lang w:eastAsia="x-none"/>
        </w:rPr>
        <w:t>” noteiktajām prasībām;</w:t>
      </w:r>
    </w:p>
    <w:p w:rsidR="0079757F" w:rsidRPr="000A459B" w:rsidRDefault="0079757F" w:rsidP="0079757F">
      <w:pPr>
        <w:numPr>
          <w:ilvl w:val="2"/>
          <w:numId w:val="7"/>
        </w:numPr>
        <w:spacing w:after="0" w:line="240" w:lineRule="auto"/>
        <w:ind w:left="1287"/>
        <w:contextualSpacing/>
        <w:jc w:val="both"/>
        <w:rPr>
          <w:rFonts w:ascii="Times New Roman" w:eastAsia="Times New Roman" w:hAnsi="Times New Roman" w:cs="Times New Roman"/>
          <w:color w:val="000000"/>
          <w:sz w:val="24"/>
          <w:szCs w:val="24"/>
          <w:lang w:eastAsia="x-none"/>
        </w:rPr>
      </w:pPr>
      <w:r w:rsidRPr="000A459B">
        <w:rPr>
          <w:rFonts w:ascii="Times New Roman" w:eastAsia="Times New Roman" w:hAnsi="Times New Roman" w:cs="Times New Roman"/>
          <w:sz w:val="24"/>
          <w:szCs w:val="24"/>
          <w:lang w:eastAsia="x-none"/>
        </w:rPr>
        <w:t>finanšu piedāvājums, kas sagatavots atbilstoši Nolikuma 3.pielikumā “Finanšu piedāvājums” noteiktajām prasībām. Pretendentam f</w:t>
      </w:r>
      <w:r w:rsidRPr="000A459B">
        <w:rPr>
          <w:rFonts w:ascii="Times New Roman" w:eastAsia="Times New Roman" w:hAnsi="Times New Roman" w:cs="Times New Roman"/>
          <w:iCs/>
          <w:sz w:val="24"/>
          <w:szCs w:val="24"/>
          <w:lang w:eastAsia="x-none"/>
        </w:rPr>
        <w:t>inanšu piedāvājumā norādītajās cenās</w:t>
      </w:r>
      <w:r w:rsidRPr="000A459B">
        <w:rPr>
          <w:rFonts w:ascii="Times New Roman" w:eastAsia="Times New Roman" w:hAnsi="Times New Roman" w:cs="Times New Roman"/>
          <w:i/>
          <w:iCs/>
          <w:sz w:val="24"/>
          <w:szCs w:val="24"/>
          <w:lang w:eastAsia="x-none"/>
        </w:rPr>
        <w:t xml:space="preserve"> </w:t>
      </w:r>
      <w:r w:rsidRPr="000A459B">
        <w:rPr>
          <w:rFonts w:ascii="Times New Roman" w:eastAsia="Times New Roman" w:hAnsi="Times New Roman" w:cs="Times New Roman"/>
          <w:sz w:val="24"/>
          <w:szCs w:val="24"/>
          <w:lang w:eastAsia="x-none"/>
        </w:rPr>
        <w:t xml:space="preserve">jāiekļauj visas izmaksas, kas attiecas un ir saistītas ar Iepirkuma līguma izpildi, tajā skaitā visi ar </w:t>
      </w:r>
      <w:r w:rsidR="00662F95" w:rsidRPr="000A459B">
        <w:rPr>
          <w:rFonts w:ascii="Times New Roman" w:eastAsia="Times New Roman" w:hAnsi="Times New Roman" w:cs="Times New Roman"/>
          <w:sz w:val="24"/>
          <w:szCs w:val="24"/>
          <w:lang w:eastAsia="x-none"/>
        </w:rPr>
        <w:t>pakalpojumu</w:t>
      </w:r>
      <w:r w:rsidRPr="000A459B">
        <w:rPr>
          <w:rFonts w:ascii="Times New Roman" w:eastAsia="Times New Roman" w:hAnsi="Times New Roman" w:cs="Times New Roman"/>
          <w:sz w:val="24"/>
          <w:szCs w:val="24"/>
          <w:lang w:eastAsia="x-none"/>
        </w:rPr>
        <w:t xml:space="preserve"> veikšanu un </w:t>
      </w:r>
      <w:r w:rsidR="00662F95" w:rsidRPr="000A459B">
        <w:rPr>
          <w:rFonts w:ascii="Times New Roman" w:eastAsia="Times New Roman" w:hAnsi="Times New Roman" w:cs="Times New Roman"/>
          <w:sz w:val="24"/>
          <w:szCs w:val="24"/>
          <w:lang w:eastAsia="x-none"/>
        </w:rPr>
        <w:t>piegādi</w:t>
      </w:r>
      <w:r w:rsidRPr="000A459B">
        <w:rPr>
          <w:rFonts w:ascii="Times New Roman" w:eastAsia="Times New Roman" w:hAnsi="Times New Roman" w:cs="Times New Roman"/>
          <w:sz w:val="24"/>
          <w:szCs w:val="24"/>
          <w:lang w:eastAsia="x-none"/>
        </w:rPr>
        <w:t xml:space="preserve"> saistītie izdevumi un visi Latvijas Republikas normatīvajos aktos paredzētie nodokļi, izņemot PVN;</w:t>
      </w:r>
    </w:p>
    <w:p w:rsidR="0079757F" w:rsidRPr="000A459B" w:rsidRDefault="0079757F" w:rsidP="0079757F">
      <w:pPr>
        <w:numPr>
          <w:ilvl w:val="2"/>
          <w:numId w:val="7"/>
        </w:numPr>
        <w:spacing w:after="0" w:line="240" w:lineRule="auto"/>
        <w:ind w:left="1287"/>
        <w:contextualSpacing/>
        <w:jc w:val="both"/>
        <w:rPr>
          <w:rFonts w:ascii="Times New Roman" w:eastAsia="Times New Roman" w:hAnsi="Times New Roman" w:cs="Times New Roman"/>
          <w:color w:val="000000"/>
          <w:sz w:val="24"/>
          <w:szCs w:val="24"/>
          <w:lang w:eastAsia="x-none"/>
        </w:rPr>
      </w:pPr>
      <w:r w:rsidRPr="000A459B">
        <w:rPr>
          <w:rFonts w:ascii="Times New Roman" w:eastAsia="Times New Roman" w:hAnsi="Times New Roman" w:cs="Times New Roman"/>
          <w:sz w:val="24"/>
          <w:szCs w:val="24"/>
          <w:lang w:eastAsia="x-none"/>
        </w:rPr>
        <w:t>Pretendenta finanšu piedāvājumā norādītajai cenai ir jābūt nemainīgai visā Iepirkuma līguma darbības laikā. Iespējamā inflācija, tirgus apstākļu maiņa vai jebkuri citi apstākļi nevar būt par pamatu cenas izmaiņām, un šo procesu radītās sekas Pretendentam ir jāprognozē un jāaprēķina, sagatavojot finanšu piedāvājumu.</w:t>
      </w:r>
    </w:p>
    <w:p w:rsidR="0079757F" w:rsidRPr="000A459B" w:rsidRDefault="0079757F" w:rsidP="0079757F">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lastRenderedPageBreak/>
        <w:t>PRETENDENTU IZSLĒGŠANAS NOSACĪJUMI UN TO PĀRBAUDES KĀRTĪBA</w:t>
      </w:r>
    </w:p>
    <w:p w:rsidR="0079757F" w:rsidRPr="000A459B" w:rsidRDefault="0079757F" w:rsidP="0079757F">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Iepirkuma komisija, atbilstoši PIL 9.panta astotajā daļā noteiktajam, Pretendentu, kuram būtu piešķiramas Iepirkuma līguma slēgšanas tiesības, izslēdz no dalības Iepirkumā jebkurā no šādiem gadījumiem:</w:t>
      </w:r>
    </w:p>
    <w:p w:rsidR="0079757F" w:rsidRPr="000A459B" w:rsidRDefault="0079757F" w:rsidP="0079757F">
      <w:pPr>
        <w:numPr>
          <w:ilvl w:val="2"/>
          <w:numId w:val="7"/>
        </w:numPr>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pasludināts P</w:t>
      </w:r>
      <w:r w:rsidRPr="000A459B">
        <w:rPr>
          <w:rFonts w:ascii="Times New Roman" w:eastAsia="Times New Roman" w:hAnsi="Times New Roman" w:cs="Times New Roman"/>
          <w:sz w:val="24"/>
          <w:szCs w:val="24"/>
        </w:rPr>
        <w:t>retendenta maksātnespējas process (izņemot gadījumu, kad maksātnespējas procesā tiek piemērots uz parādnieka maksātspējas atjaunošanu vērsts pasākumu kopums), apturēta tā saimnieciskā darbība vai Pretendents tiek likvidēts;</w:t>
      </w:r>
    </w:p>
    <w:p w:rsidR="0079757F" w:rsidRPr="000A459B" w:rsidRDefault="0079757F" w:rsidP="0079757F">
      <w:pPr>
        <w:numPr>
          <w:ilvl w:val="2"/>
          <w:numId w:val="7"/>
        </w:numPr>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0A459B">
        <w:rPr>
          <w:rFonts w:ascii="Times New Roman" w:eastAsia="Times New Roman" w:hAnsi="Times New Roman" w:cs="Times New Roman"/>
          <w:i/>
          <w:iCs/>
          <w:sz w:val="24"/>
          <w:szCs w:val="24"/>
        </w:rPr>
        <w:t>euro</w:t>
      </w:r>
      <w:r w:rsidRPr="000A459B">
        <w:rPr>
          <w:rFonts w:ascii="Times New Roman" w:eastAsia="Times New Roman" w:hAnsi="Times New Roman" w:cs="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79757F" w:rsidRPr="000A459B" w:rsidRDefault="0079757F" w:rsidP="0079757F">
      <w:pPr>
        <w:numPr>
          <w:ilvl w:val="2"/>
          <w:numId w:val="7"/>
        </w:numPr>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rPr>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rsidR="0079757F" w:rsidRPr="000A459B" w:rsidRDefault="0079757F" w:rsidP="0079757F">
      <w:pPr>
        <w:numPr>
          <w:ilvl w:val="2"/>
          <w:numId w:val="7"/>
        </w:numPr>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šā Nolikuma 4.1.1., 4.1.2. un 4.1.3.apakšpunkta nosacījumi.</w:t>
      </w:r>
    </w:p>
    <w:p w:rsidR="0079757F" w:rsidRPr="000A459B" w:rsidRDefault="0079757F" w:rsidP="0079757F">
      <w:pPr>
        <w:numPr>
          <w:ilvl w:val="1"/>
          <w:numId w:val="7"/>
        </w:numPr>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Cs/>
          <w:sz w:val="24"/>
          <w:szCs w:val="24"/>
          <w:lang w:eastAsia="x-none"/>
        </w:rPr>
        <w:t>Lai pārbaudītu, vai Pretendents nav izslēdzams no dalības Nolikuma 4.1.apakšpunktā minēto apstākļu dēļ (atbilstoši PIL 9.panta astotās daļas 1., 2. vai 3.punktā minēto apstākļu dēļ) Pasūtītājs veiks Pretendentu pārbaudi atbilstoši PIL 9. panta devītajā daļā noteiktajai kārtībai.</w:t>
      </w:r>
    </w:p>
    <w:p w:rsidR="0079757F" w:rsidRPr="000A459B" w:rsidRDefault="0079757F" w:rsidP="0079757F">
      <w:pPr>
        <w:numPr>
          <w:ilvl w:val="1"/>
          <w:numId w:val="7"/>
        </w:numPr>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Cs/>
          <w:sz w:val="24"/>
          <w:szCs w:val="24"/>
          <w:lang w:eastAsia="x-none"/>
        </w:rPr>
        <w:t>Atkarībā no atbilstoši PIL 9.panta devītās daļas 1.punkta “b” apakšpunktam veiktās pārbaudes rezultātiem Pasūtītājs:</w:t>
      </w:r>
    </w:p>
    <w:p w:rsidR="0079757F" w:rsidRPr="000A459B" w:rsidRDefault="0079757F" w:rsidP="0079757F">
      <w:pPr>
        <w:numPr>
          <w:ilvl w:val="2"/>
          <w:numId w:val="7"/>
        </w:numPr>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0A459B">
        <w:rPr>
          <w:rFonts w:ascii="Times New Roman" w:eastAsia="Times New Roman" w:hAnsi="Times New Roman" w:cs="Times New Roman"/>
          <w:i/>
          <w:iCs/>
          <w:sz w:val="24"/>
          <w:szCs w:val="24"/>
          <w:lang w:eastAsia="x-none"/>
        </w:rPr>
        <w:t>euro</w:t>
      </w:r>
      <w:r w:rsidRPr="000A459B">
        <w:rPr>
          <w:rFonts w:ascii="Times New Roman" w:eastAsia="Times New Roman" w:hAnsi="Times New Roman" w:cs="Times New Roman"/>
          <w:sz w:val="24"/>
          <w:szCs w:val="24"/>
          <w:lang w:eastAsia="x-none"/>
        </w:rPr>
        <w:t>;</w:t>
      </w:r>
    </w:p>
    <w:p w:rsidR="0079757F" w:rsidRPr="000A459B" w:rsidRDefault="0079757F" w:rsidP="0079757F">
      <w:pPr>
        <w:numPr>
          <w:ilvl w:val="2"/>
          <w:numId w:val="7"/>
        </w:numPr>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0A459B">
        <w:rPr>
          <w:rFonts w:ascii="Times New Roman" w:eastAsia="Times New Roman" w:hAnsi="Times New Roman" w:cs="Times New Roman"/>
          <w:i/>
          <w:iCs/>
          <w:sz w:val="24"/>
          <w:szCs w:val="24"/>
          <w:lang w:eastAsia="x-none"/>
        </w:rPr>
        <w:t>euro</w:t>
      </w:r>
      <w:r w:rsidRPr="000A459B">
        <w:rPr>
          <w:rFonts w:ascii="Times New Roman" w:eastAsia="Times New Roman" w:hAnsi="Times New Roman" w:cs="Times New Roman"/>
          <w:sz w:val="24"/>
          <w:szCs w:val="24"/>
          <w:lang w:eastAsia="x-none"/>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w:t>
      </w:r>
      <w:r w:rsidRPr="000A459B">
        <w:rPr>
          <w:rFonts w:ascii="Times New Roman" w:eastAsia="Times New Roman" w:hAnsi="Times New Roman" w:cs="Times New Roman"/>
          <w:sz w:val="24"/>
          <w:szCs w:val="24"/>
          <w:lang w:eastAsia="x-none"/>
        </w:rPr>
        <w:lastRenderedPageBreak/>
        <w:t xml:space="preserve">obligāto iemaksu parādu, kas kopsummā pārsniedz 150 </w:t>
      </w:r>
      <w:r w:rsidRPr="000A459B">
        <w:rPr>
          <w:rFonts w:ascii="Times New Roman" w:eastAsia="Times New Roman" w:hAnsi="Times New Roman" w:cs="Times New Roman"/>
          <w:i/>
          <w:iCs/>
          <w:sz w:val="24"/>
          <w:szCs w:val="24"/>
          <w:lang w:eastAsia="x-none"/>
        </w:rPr>
        <w:t>euro</w:t>
      </w:r>
      <w:r w:rsidRPr="000A459B">
        <w:rPr>
          <w:rFonts w:ascii="Times New Roman" w:eastAsia="Times New Roman" w:hAnsi="Times New Roman" w:cs="Times New Roman"/>
          <w:sz w:val="24"/>
          <w:szCs w:val="24"/>
          <w:lang w:eastAsia="x-none"/>
        </w:rPr>
        <w:t xml:space="preserve">. </w:t>
      </w:r>
      <w:r w:rsidRPr="000A459B">
        <w:rPr>
          <w:rFonts w:ascii="Times New Roman" w:eastAsia="Times New Roman" w:hAnsi="Times New Roman" w:cs="Times New Roman"/>
          <w:b/>
          <w:sz w:val="24"/>
          <w:szCs w:val="24"/>
          <w:lang w:eastAsia="x-none"/>
        </w:rPr>
        <w:t>Ja noteiktajā termiņā apliecinājums nav iesniegts, Pasūtītājs Pretendentu izslēdz no dalības Iepirkumā.</w:t>
      </w:r>
    </w:p>
    <w:p w:rsidR="0079757F" w:rsidRPr="000A459B" w:rsidRDefault="0079757F" w:rsidP="0079757F">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PIEDĀVĀJUMU VĒRTĒŠANA UN IZVĒLES KRITĒRIJI</w:t>
      </w:r>
    </w:p>
    <w:p w:rsidR="0079757F" w:rsidRPr="000A459B" w:rsidRDefault="0079757F" w:rsidP="0079757F">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Iepirkuma komisija pārbauda Pretendentu iesniegto Piedāvājumu atbilstību šajā Nolikumā norādītajām prasībām. Par atbilstošiem tiek uzskatīti tikai tie Pretendentu Piedāvājumi, kuri atbilst visām Nolikumā norādītajām prasībām.</w:t>
      </w:r>
    </w:p>
    <w:p w:rsidR="0079757F" w:rsidRPr="000A459B" w:rsidRDefault="0079757F" w:rsidP="0079757F">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Ja, pārbaudot Piedāvājumā sniegto informāciju, Pasūtītājs konstatē, ka tā neatbilst Nolikumā noteiktajām prasībām, Pretendents tiek noraidīts no turpmākas dalības Iepirkumā.</w:t>
      </w:r>
    </w:p>
    <w:p w:rsidR="0079757F" w:rsidRPr="000A459B" w:rsidRDefault="0079757F" w:rsidP="0079757F">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Ja Pasūtītājam rodas šaubas par iesniegtās dokumenta kopijas autentiskumu, tas pieprasa, lai Pretendents uzrāda dokumenta oriģinālu vai iesniedz apliecinātu dokumenta kopiju.</w:t>
      </w:r>
    </w:p>
    <w:p w:rsidR="0079757F" w:rsidRPr="000A459B" w:rsidRDefault="0079757F" w:rsidP="0079757F">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rsidR="0079757F" w:rsidRPr="000A459B" w:rsidRDefault="0079757F" w:rsidP="0079757F">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Ja Pasūtītājs saskaņā ar šī Nolikuma 5.4.apakšpunktā noteikto ir pieprasījis izskaidrot vai papildināt Piedāvājumā ietverto Pretendenta iesniegto informāciju, bet Pretendents to nav izdarījis atbilstoši Pasūtītāja noteiktajām prasībām, Pasūtītājs Piedāvājumu vērtē pēc tā rīcībā esošās informācijas.</w:t>
      </w:r>
    </w:p>
    <w:p w:rsidR="0079757F" w:rsidRPr="000A459B" w:rsidRDefault="0079757F" w:rsidP="0079757F">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Iepirkuma komisija veic Piedāvājumu vērtēšanu šādā kārtībā:</w:t>
      </w:r>
    </w:p>
    <w:p w:rsidR="00945A6D" w:rsidRPr="000A459B" w:rsidRDefault="0079757F" w:rsidP="00945A6D">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 veic Piedāvājumu noformējuma pārbaudi atbilstoši Nolikuma 1.</w:t>
      </w:r>
      <w:r w:rsidR="008C4632" w:rsidRPr="000A459B">
        <w:rPr>
          <w:rFonts w:ascii="Times New Roman" w:eastAsia="Times New Roman" w:hAnsi="Times New Roman" w:cs="Times New Roman"/>
          <w:sz w:val="24"/>
          <w:szCs w:val="24"/>
          <w:lang w:eastAsia="x-none"/>
        </w:rPr>
        <w:t>19</w:t>
      </w:r>
      <w:r w:rsidRPr="000A459B">
        <w:rPr>
          <w:rFonts w:ascii="Times New Roman" w:eastAsia="Times New Roman" w:hAnsi="Times New Roman" w:cs="Times New Roman"/>
          <w:sz w:val="24"/>
          <w:szCs w:val="24"/>
          <w:lang w:eastAsia="x-none"/>
        </w:rPr>
        <w:t>.apakšpunktā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rsidR="00945A6D" w:rsidRPr="000A459B" w:rsidRDefault="00EC3E74" w:rsidP="00E33B79">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 veic k</w:t>
      </w:r>
      <w:r w:rsidR="00945A6D" w:rsidRPr="000A459B">
        <w:rPr>
          <w:rFonts w:ascii="Times New Roman" w:eastAsia="Times New Roman" w:hAnsi="Times New Roman" w:cs="Times New Roman"/>
          <w:sz w:val="24"/>
          <w:szCs w:val="24"/>
          <w:lang w:eastAsia="x-none"/>
        </w:rPr>
        <w:t>valifikācijas atbilstības pārbaud</w:t>
      </w:r>
      <w:r w:rsidR="00474EF7" w:rsidRPr="000A459B">
        <w:rPr>
          <w:rFonts w:ascii="Times New Roman" w:eastAsia="Times New Roman" w:hAnsi="Times New Roman" w:cs="Times New Roman"/>
          <w:sz w:val="24"/>
          <w:szCs w:val="24"/>
          <w:lang w:eastAsia="x-none"/>
        </w:rPr>
        <w:t>i</w:t>
      </w:r>
      <w:r w:rsidR="00E33B79" w:rsidRPr="000A459B">
        <w:rPr>
          <w:rFonts w:ascii="Times New Roman" w:eastAsia="Times New Roman" w:hAnsi="Times New Roman" w:cs="Times New Roman"/>
          <w:sz w:val="24"/>
          <w:szCs w:val="24"/>
          <w:lang w:eastAsia="x-none"/>
        </w:rPr>
        <w:t xml:space="preserve">, kuras laikā izvērtē </w:t>
      </w:r>
      <w:r w:rsidR="00945A6D" w:rsidRPr="000A459B">
        <w:rPr>
          <w:rFonts w:ascii="Times New Roman" w:eastAsia="Times New Roman" w:hAnsi="Times New Roman" w:cs="Times New Roman"/>
          <w:sz w:val="24"/>
          <w:szCs w:val="24"/>
          <w:lang w:eastAsia="x-none"/>
        </w:rPr>
        <w:t>vai Pretendents atbilst Nolikuma 2.</w:t>
      </w:r>
      <w:r w:rsidR="00E33B79" w:rsidRPr="000A459B">
        <w:rPr>
          <w:rFonts w:ascii="Times New Roman" w:eastAsia="Times New Roman" w:hAnsi="Times New Roman" w:cs="Times New Roman"/>
          <w:sz w:val="24"/>
          <w:szCs w:val="24"/>
          <w:lang w:eastAsia="x-none"/>
        </w:rPr>
        <w:t>nodaļā “Pretendentu atlases (kvalifikācijas) prasības un iesniedzamie dokumenti”</w:t>
      </w:r>
      <w:r w:rsidR="00945A6D" w:rsidRPr="000A459B">
        <w:rPr>
          <w:rFonts w:ascii="Times New Roman" w:eastAsia="Times New Roman" w:hAnsi="Times New Roman" w:cs="Times New Roman"/>
          <w:sz w:val="24"/>
          <w:szCs w:val="24"/>
          <w:lang w:eastAsia="x-none"/>
        </w:rPr>
        <w:t xml:space="preserve"> noteiktajām Pretendentu kvalifikācijas prasībām. Ja Pretendents neatbilst Nolikumā noteiktajām kvalifikācijas prasībām, Iepirkuma komisija noraida Pretendenta Piedāvājumu.</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 veic tehnisko piedāvājumu atbilstības pārbaudi, kuras laikā izvērtē tehnisko piedāvājumu atbilstību Nolikuma 3.</w:t>
      </w:r>
      <w:r w:rsidR="000E5212" w:rsidRPr="000A459B">
        <w:rPr>
          <w:rFonts w:ascii="Times New Roman" w:eastAsia="Times New Roman" w:hAnsi="Times New Roman" w:cs="Times New Roman"/>
          <w:sz w:val="24"/>
          <w:szCs w:val="24"/>
          <w:lang w:eastAsia="x-none"/>
        </w:rPr>
        <w:t>nodaļas “Pretendenta tehniskā un finanšu piedāvājuma izvērtēšanai iesniedzamie dokumenti”</w:t>
      </w:r>
      <w:r w:rsidRPr="000A459B">
        <w:rPr>
          <w:rFonts w:ascii="Times New Roman" w:eastAsia="Times New Roman" w:hAnsi="Times New Roman" w:cs="Times New Roman"/>
          <w:sz w:val="24"/>
          <w:szCs w:val="24"/>
          <w:lang w:eastAsia="x-none"/>
        </w:rPr>
        <w:t xml:space="preserve"> un Nolikuma 2.pielikumā “Tehniskā specifikācija</w:t>
      </w:r>
      <w:r w:rsidR="00625B87" w:rsidRPr="000A459B">
        <w:rPr>
          <w:rFonts w:ascii="Times New Roman" w:eastAsia="Times New Roman" w:hAnsi="Times New Roman" w:cs="Times New Roman"/>
          <w:sz w:val="24"/>
          <w:szCs w:val="24"/>
          <w:lang w:eastAsia="x-none"/>
        </w:rPr>
        <w:t>/piedāvājums</w:t>
      </w:r>
      <w:r w:rsidRPr="000A459B">
        <w:rPr>
          <w:rFonts w:ascii="Times New Roman" w:eastAsia="Times New Roman" w:hAnsi="Times New Roman" w:cs="Times New Roman"/>
          <w:sz w:val="24"/>
          <w:szCs w:val="24"/>
          <w:lang w:eastAsia="x-none"/>
        </w:rPr>
        <w:t>” noteiktajām prasībām. Ja Pretendenta tehniskais piedāvājums neatbilst Nolikuma prasībām, Iepirkuma komisija noraida Pretendenta piedāvājumu.</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Cs/>
          <w:sz w:val="24"/>
          <w:szCs w:val="24"/>
          <w:lang w:eastAsia="x-none"/>
        </w:rPr>
        <w:t xml:space="preserve">Iepirkuma komisija veic Pretendenta iesniegtā finanšu piedāvājuma atbilstības pārbaudi atbilstoši </w:t>
      </w:r>
      <w:r w:rsidR="000E5212" w:rsidRPr="000A459B">
        <w:rPr>
          <w:rFonts w:ascii="Times New Roman" w:eastAsia="Times New Roman" w:hAnsi="Times New Roman" w:cs="Times New Roman"/>
          <w:sz w:val="24"/>
          <w:szCs w:val="24"/>
          <w:lang w:eastAsia="x-none"/>
        </w:rPr>
        <w:t xml:space="preserve">Nolikuma 3.nodaļas “Pretendenta tehniskā un finanšu piedāvājuma izvērtēšanai iesniedzamie dokumenti” un Nolikuma 3.pielikuma “Finanšu piedāvājums” </w:t>
      </w:r>
      <w:r w:rsidRPr="000A459B">
        <w:rPr>
          <w:rFonts w:ascii="Times New Roman" w:eastAsia="Times New Roman" w:hAnsi="Times New Roman" w:cs="Times New Roman"/>
          <w:bCs/>
          <w:sz w:val="24"/>
          <w:szCs w:val="24"/>
          <w:lang w:eastAsia="x-none"/>
        </w:rPr>
        <w:t xml:space="preserve">noteiktajām prasībām. </w:t>
      </w:r>
      <w:r w:rsidRPr="000A459B">
        <w:rPr>
          <w:rFonts w:ascii="Times New Roman" w:eastAsia="Times New Roman" w:hAnsi="Times New Roman" w:cs="Times New Roman"/>
          <w:sz w:val="24"/>
          <w:szCs w:val="24"/>
          <w:lang w:eastAsia="x-none"/>
        </w:rPr>
        <w:t>Ja Pretendenta finanšu piedāvājums neatbilst Nolikuma prasībām, Iepirkuma komisija noraida Pretendenta Piedāvājumu.</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 pārbauda, vai finanšu piedāvājumā nav aritmētisku kļūdu. Ja Iepirkuma komisija finanšu piedāvājumā konstatē aritmētiskas kļūdas, tā šīs kļūdas izlabo.</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Par aritmētisko kļūdu labojumiem un laboto piedāvājuma summu Iepirkuma </w:t>
      </w:r>
      <w:r w:rsidRPr="000A459B">
        <w:rPr>
          <w:rFonts w:ascii="Times New Roman" w:eastAsia="Times New Roman" w:hAnsi="Times New Roman" w:cs="Times New Roman"/>
          <w:sz w:val="24"/>
          <w:szCs w:val="24"/>
          <w:lang w:eastAsia="x-none"/>
        </w:rPr>
        <w:lastRenderedPageBreak/>
        <w:t>komisija paziņo Pretendentam, kura pieļautās kļūdas labotas. Vērtējot finanšu piedāvājumu, Iepirkuma komisija ņem vērā labojumus.</w:t>
      </w:r>
    </w:p>
    <w:p w:rsidR="00606468" w:rsidRPr="000A459B" w:rsidRDefault="00606468"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Piedāvājuma vērtēšana saskaņā ar izraudzīto piedāvājuma izvēles kritēriju:</w:t>
      </w:r>
    </w:p>
    <w:p w:rsidR="0079757F" w:rsidRPr="000A459B" w:rsidRDefault="0079757F" w:rsidP="00606468">
      <w:pPr>
        <w:pStyle w:val="ListParagraph"/>
        <w:widowControl w:val="0"/>
        <w:numPr>
          <w:ilvl w:val="2"/>
          <w:numId w:val="7"/>
        </w:numPr>
        <w:overflowPunct w:val="0"/>
        <w:autoSpaceDE w:val="0"/>
        <w:autoSpaceDN w:val="0"/>
        <w:adjustRightInd w:val="0"/>
        <w:contextualSpacing/>
        <w:jc w:val="both"/>
        <w:rPr>
          <w:lang w:val="lv-LV"/>
        </w:rPr>
      </w:pPr>
      <w:r w:rsidRPr="000A459B">
        <w:rPr>
          <w:lang w:val="lv-LV"/>
        </w:rPr>
        <w:t xml:space="preserve">Iepirkuma komisija </w:t>
      </w:r>
      <w:r w:rsidR="00D765B4" w:rsidRPr="000A459B">
        <w:rPr>
          <w:lang w:val="lv-LV"/>
        </w:rPr>
        <w:t>Pretendentu iesniegtos piedāvājumus</w:t>
      </w:r>
      <w:r w:rsidR="00606468" w:rsidRPr="000A459B">
        <w:rPr>
          <w:lang w:val="lv-LV"/>
        </w:rPr>
        <w:t xml:space="preserve"> iepirkumā vērtē ņemot vērā šādu piedāvājuma izvēles kritēriju – Nolikuma prasībām atbilstošs saimnieciski visizdevīgākais piedāvājums. Par saimnieciski visizdevīgāko tiks atzīts piedāvājums, kurš būs saņēmis vislielāko punktu skaitu (V) saskaņā ar piedāvājuma vērtēšanas tabulā noteikto.</w:t>
      </w:r>
    </w:p>
    <w:p w:rsidR="00606468" w:rsidRPr="000A459B" w:rsidRDefault="00606468" w:rsidP="00606468">
      <w:pPr>
        <w:pStyle w:val="ListParagraph"/>
        <w:widowControl w:val="0"/>
        <w:numPr>
          <w:ilvl w:val="2"/>
          <w:numId w:val="7"/>
        </w:numPr>
        <w:overflowPunct w:val="0"/>
        <w:autoSpaceDE w:val="0"/>
        <w:autoSpaceDN w:val="0"/>
        <w:adjustRightInd w:val="0"/>
        <w:contextualSpacing/>
        <w:jc w:val="both"/>
        <w:rPr>
          <w:lang w:val="lv-LV"/>
        </w:rPr>
      </w:pPr>
      <w:r w:rsidRPr="000A459B">
        <w:rPr>
          <w:lang w:val="lv-LV"/>
        </w:rPr>
        <w:t>Iepirkuma komisija saimnieciski izdevīgumu vērtē saskaņā ar šādiem vērtēšanas kritērijiem un tiem atbilstoši iegūstamajiem punktiem un punktu aprēķināšanas formulu</w:t>
      </w:r>
      <w:r w:rsidR="00BD0F20" w:rsidRPr="000A459B">
        <w:rPr>
          <w:lang w:val="lv-LV"/>
        </w:rPr>
        <w:t xml:space="preserve"> (par katru kritēriju iegūtie punkti tiek noapaļoti līdz vienai zīmei aiz komata)</w:t>
      </w:r>
      <w:r w:rsidRPr="000A459B">
        <w:rPr>
          <w:lang w:val="lv-LV"/>
        </w:rPr>
        <w:t>:</w:t>
      </w:r>
    </w:p>
    <w:p w:rsidR="000A459B" w:rsidRPr="000A459B" w:rsidRDefault="000A459B" w:rsidP="000A459B">
      <w:pPr>
        <w:pStyle w:val="ListParagraph"/>
        <w:widowControl w:val="0"/>
        <w:overflowPunct w:val="0"/>
        <w:autoSpaceDE w:val="0"/>
        <w:autoSpaceDN w:val="0"/>
        <w:adjustRightInd w:val="0"/>
        <w:contextualSpacing/>
        <w:jc w:val="both"/>
        <w:rPr>
          <w:lang w:val="lv-LV"/>
        </w:rPr>
      </w:pPr>
    </w:p>
    <w:p w:rsidR="000A459B" w:rsidRPr="000A459B" w:rsidRDefault="000A459B" w:rsidP="000A459B">
      <w:pPr>
        <w:pStyle w:val="ListParagraph"/>
        <w:widowControl w:val="0"/>
        <w:overflowPunct w:val="0"/>
        <w:autoSpaceDE w:val="0"/>
        <w:autoSpaceDN w:val="0"/>
        <w:adjustRightInd w:val="0"/>
        <w:contextualSpacing/>
        <w:jc w:val="both"/>
        <w:rPr>
          <w:lang w:val="lv-LV"/>
        </w:rPr>
      </w:pPr>
    </w:p>
    <w:tbl>
      <w:tblPr>
        <w:tblStyle w:val="TableGrid"/>
        <w:tblW w:w="9067" w:type="dxa"/>
        <w:tblLook w:val="04A0" w:firstRow="1" w:lastRow="0" w:firstColumn="1" w:lastColumn="0" w:noHBand="0" w:noVBand="1"/>
      </w:tblPr>
      <w:tblGrid>
        <w:gridCol w:w="846"/>
        <w:gridCol w:w="2410"/>
        <w:gridCol w:w="1984"/>
        <w:gridCol w:w="3827"/>
      </w:tblGrid>
      <w:tr w:rsidR="00D6605D" w:rsidRPr="000A459B" w:rsidTr="000A459B">
        <w:tc>
          <w:tcPr>
            <w:tcW w:w="846" w:type="dxa"/>
          </w:tcPr>
          <w:p w:rsidR="00D6605D" w:rsidRPr="000A459B" w:rsidRDefault="00D6605D" w:rsidP="00BD0F20">
            <w:pPr>
              <w:rPr>
                <w:sz w:val="22"/>
                <w:szCs w:val="22"/>
              </w:rPr>
            </w:pPr>
            <w:r w:rsidRPr="000A459B">
              <w:rPr>
                <w:sz w:val="22"/>
                <w:szCs w:val="22"/>
              </w:rPr>
              <w:t>Nr.</w:t>
            </w:r>
          </w:p>
        </w:tc>
        <w:tc>
          <w:tcPr>
            <w:tcW w:w="2410" w:type="dxa"/>
          </w:tcPr>
          <w:p w:rsidR="00D6605D" w:rsidRPr="000A459B" w:rsidRDefault="00D6605D" w:rsidP="00FE63A2">
            <w:pPr>
              <w:rPr>
                <w:sz w:val="22"/>
                <w:szCs w:val="22"/>
              </w:rPr>
            </w:pPr>
            <w:r w:rsidRPr="000A459B">
              <w:rPr>
                <w:sz w:val="22"/>
                <w:szCs w:val="22"/>
              </w:rPr>
              <w:t>Vērtējamais kritērijs</w:t>
            </w:r>
          </w:p>
        </w:tc>
        <w:tc>
          <w:tcPr>
            <w:tcW w:w="1984" w:type="dxa"/>
          </w:tcPr>
          <w:p w:rsidR="00D6605D" w:rsidRPr="000A459B" w:rsidRDefault="00D6605D" w:rsidP="00FE63A2">
            <w:pPr>
              <w:rPr>
                <w:sz w:val="22"/>
                <w:szCs w:val="22"/>
              </w:rPr>
            </w:pPr>
            <w:r w:rsidRPr="000A459B">
              <w:rPr>
                <w:sz w:val="22"/>
                <w:szCs w:val="22"/>
              </w:rPr>
              <w:t>Maksimālais punktu skaits</w:t>
            </w:r>
          </w:p>
        </w:tc>
        <w:tc>
          <w:tcPr>
            <w:tcW w:w="3827" w:type="dxa"/>
          </w:tcPr>
          <w:p w:rsidR="00D6605D" w:rsidRPr="000A459B" w:rsidRDefault="00D6605D" w:rsidP="00FE63A2">
            <w:pPr>
              <w:rPr>
                <w:sz w:val="22"/>
                <w:szCs w:val="22"/>
              </w:rPr>
            </w:pPr>
            <w:r w:rsidRPr="000A459B">
              <w:rPr>
                <w:sz w:val="22"/>
                <w:szCs w:val="22"/>
              </w:rPr>
              <w:t>Vērtēšanas metodika</w:t>
            </w:r>
          </w:p>
        </w:tc>
      </w:tr>
      <w:tr w:rsidR="00D6605D" w:rsidRPr="000A459B" w:rsidTr="000A459B">
        <w:tc>
          <w:tcPr>
            <w:tcW w:w="846" w:type="dxa"/>
          </w:tcPr>
          <w:p w:rsidR="00D6605D" w:rsidRPr="000A459B" w:rsidRDefault="00D6605D" w:rsidP="00FE63A2">
            <w:pPr>
              <w:rPr>
                <w:sz w:val="22"/>
                <w:szCs w:val="22"/>
              </w:rPr>
            </w:pPr>
            <w:r w:rsidRPr="000A459B">
              <w:rPr>
                <w:sz w:val="22"/>
                <w:szCs w:val="22"/>
              </w:rPr>
              <w:t>1.</w:t>
            </w:r>
          </w:p>
        </w:tc>
        <w:tc>
          <w:tcPr>
            <w:tcW w:w="2410" w:type="dxa"/>
          </w:tcPr>
          <w:p w:rsidR="00D6605D" w:rsidRPr="000A459B" w:rsidRDefault="00D6605D" w:rsidP="00FE63A2">
            <w:pPr>
              <w:rPr>
                <w:sz w:val="22"/>
                <w:szCs w:val="22"/>
              </w:rPr>
            </w:pPr>
            <w:r w:rsidRPr="000A459B">
              <w:rPr>
                <w:sz w:val="22"/>
                <w:szCs w:val="22"/>
              </w:rPr>
              <w:t>Finanšu piedāvājumā cenu kopsumma (F)</w:t>
            </w:r>
          </w:p>
        </w:tc>
        <w:tc>
          <w:tcPr>
            <w:tcW w:w="1984" w:type="dxa"/>
          </w:tcPr>
          <w:p w:rsidR="00D6605D" w:rsidRPr="000A459B" w:rsidRDefault="00D6605D" w:rsidP="00FE63A2">
            <w:pPr>
              <w:rPr>
                <w:sz w:val="22"/>
                <w:szCs w:val="22"/>
              </w:rPr>
            </w:pPr>
            <w:r w:rsidRPr="000A459B">
              <w:rPr>
                <w:sz w:val="22"/>
                <w:szCs w:val="22"/>
              </w:rPr>
              <w:t>60</w:t>
            </w:r>
          </w:p>
        </w:tc>
        <w:tc>
          <w:tcPr>
            <w:tcW w:w="3827" w:type="dxa"/>
          </w:tcPr>
          <w:p w:rsidR="00D6605D" w:rsidRPr="000A459B" w:rsidRDefault="00D6605D" w:rsidP="00FE63A2">
            <w:pPr>
              <w:rPr>
                <w:sz w:val="22"/>
                <w:szCs w:val="22"/>
              </w:rPr>
            </w:pPr>
            <w:r w:rsidRPr="000A459B">
              <w:rPr>
                <w:sz w:val="22"/>
                <w:szCs w:val="22"/>
              </w:rPr>
              <w:t>Zemākā cena, ko nosaka saskaņā ar šādu formulu:</w:t>
            </w:r>
          </w:p>
          <w:p w:rsidR="00D6605D" w:rsidRPr="000A459B" w:rsidRDefault="00D6605D" w:rsidP="00FE63A2">
            <w:pPr>
              <w:rPr>
                <w:rFonts w:eastAsiaTheme="minorEastAsia"/>
                <w:sz w:val="22"/>
                <w:szCs w:val="22"/>
              </w:rPr>
            </w:pPr>
            <w:r w:rsidRPr="000A459B">
              <w:rPr>
                <w:sz w:val="22"/>
                <w:szCs w:val="22"/>
              </w:rPr>
              <w:t xml:space="preserve"> F</w:t>
            </w:r>
            <m:oMath>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F (</m:t>
                  </m:r>
                  <m:r>
                    <m:rPr>
                      <m:sty m:val="p"/>
                    </m:rPr>
                    <w:rPr>
                      <w:rFonts w:ascii="Cambria Math" w:hAnsi="Cambria Math"/>
                      <w:sz w:val="22"/>
                      <w:szCs w:val="22"/>
                    </w:rPr>
                    <m:t>min</m:t>
                  </m:r>
                  <m:r>
                    <w:rPr>
                      <w:rFonts w:ascii="Cambria Math" w:hAnsi="Cambria Math"/>
                      <w:sz w:val="22"/>
                      <w:szCs w:val="22"/>
                    </w:rPr>
                    <m:t>)</m:t>
                  </m:r>
                </m:num>
                <m:den>
                  <m:r>
                    <w:rPr>
                      <w:rFonts w:ascii="Cambria Math" w:hAnsi="Cambria Math"/>
                      <w:sz w:val="22"/>
                      <w:szCs w:val="22"/>
                    </w:rPr>
                    <m:t>F (p)</m:t>
                  </m:r>
                </m:den>
              </m:f>
            </m:oMath>
            <w:r w:rsidRPr="000A459B">
              <w:rPr>
                <w:rFonts w:eastAsiaTheme="minorEastAsia"/>
                <w:sz w:val="22"/>
                <w:szCs w:val="22"/>
              </w:rPr>
              <w:t xml:space="preserve"> x60</w:t>
            </w:r>
          </w:p>
          <w:p w:rsidR="00D6605D" w:rsidRPr="000A459B" w:rsidRDefault="00D6605D" w:rsidP="00FE63A2">
            <w:pPr>
              <w:rPr>
                <w:sz w:val="22"/>
                <w:szCs w:val="22"/>
              </w:rPr>
            </w:pPr>
            <w:r w:rsidRPr="000A459B">
              <w:rPr>
                <w:sz w:val="22"/>
                <w:szCs w:val="22"/>
              </w:rPr>
              <w:t>Kur:</w:t>
            </w:r>
          </w:p>
          <w:p w:rsidR="00D6605D" w:rsidRPr="000A459B" w:rsidRDefault="00D6605D" w:rsidP="00FE63A2">
            <w:pPr>
              <w:rPr>
                <w:sz w:val="22"/>
                <w:szCs w:val="22"/>
              </w:rPr>
            </w:pPr>
            <w:r w:rsidRPr="000A459B">
              <w:rPr>
                <w:sz w:val="22"/>
                <w:szCs w:val="22"/>
              </w:rPr>
              <w:t>F-pretendenta iegūtais punktu skaits;</w:t>
            </w:r>
          </w:p>
          <w:p w:rsidR="00D6605D" w:rsidRPr="000A459B" w:rsidRDefault="00D6605D" w:rsidP="00FE63A2">
            <w:pPr>
              <w:rPr>
                <w:sz w:val="22"/>
                <w:szCs w:val="22"/>
              </w:rPr>
            </w:pPr>
            <w:r w:rsidRPr="000A459B">
              <w:rPr>
                <w:sz w:val="22"/>
                <w:szCs w:val="22"/>
              </w:rPr>
              <w:t>F(min) – zemākā piedāvātā cena no visiem piedāvājumiem</w:t>
            </w:r>
          </w:p>
          <w:p w:rsidR="00D6605D" w:rsidRPr="000A459B" w:rsidRDefault="00D6605D" w:rsidP="00FE63A2">
            <w:pPr>
              <w:rPr>
                <w:sz w:val="22"/>
                <w:szCs w:val="22"/>
              </w:rPr>
            </w:pPr>
            <w:r w:rsidRPr="000A459B">
              <w:rPr>
                <w:sz w:val="22"/>
                <w:szCs w:val="22"/>
              </w:rPr>
              <w:t>F (p) – vērtējamā cena</w:t>
            </w:r>
          </w:p>
          <w:p w:rsidR="00D6605D" w:rsidRPr="000A459B" w:rsidRDefault="00D6605D" w:rsidP="00FE63A2">
            <w:pPr>
              <w:rPr>
                <w:sz w:val="22"/>
                <w:szCs w:val="22"/>
                <w:vertAlign w:val="subscript"/>
              </w:rPr>
            </w:pPr>
          </w:p>
        </w:tc>
      </w:tr>
      <w:tr w:rsidR="00D6605D" w:rsidRPr="000A459B" w:rsidTr="000A459B">
        <w:tc>
          <w:tcPr>
            <w:tcW w:w="846" w:type="dxa"/>
          </w:tcPr>
          <w:p w:rsidR="00D6605D" w:rsidRPr="000A459B" w:rsidRDefault="00D6605D" w:rsidP="00FE63A2">
            <w:pPr>
              <w:rPr>
                <w:sz w:val="22"/>
                <w:szCs w:val="22"/>
              </w:rPr>
            </w:pPr>
            <w:r w:rsidRPr="000A459B">
              <w:rPr>
                <w:sz w:val="22"/>
                <w:szCs w:val="22"/>
              </w:rPr>
              <w:t>2.</w:t>
            </w:r>
          </w:p>
        </w:tc>
        <w:tc>
          <w:tcPr>
            <w:tcW w:w="2410" w:type="dxa"/>
          </w:tcPr>
          <w:p w:rsidR="00D6605D" w:rsidRPr="000A459B" w:rsidRDefault="00D6605D" w:rsidP="00FE63A2">
            <w:pPr>
              <w:rPr>
                <w:sz w:val="22"/>
                <w:szCs w:val="22"/>
              </w:rPr>
            </w:pPr>
            <w:r w:rsidRPr="000A459B">
              <w:rPr>
                <w:sz w:val="22"/>
                <w:szCs w:val="22"/>
              </w:rPr>
              <w:t>Personalizēto kartīšu izgatavošanas un nosūtīšanas laiks</w:t>
            </w:r>
            <w:r w:rsidR="00E34D87">
              <w:rPr>
                <w:sz w:val="22"/>
                <w:szCs w:val="22"/>
              </w:rPr>
              <w:t xml:space="preserve"> (dienās)</w:t>
            </w:r>
            <w:r w:rsidRPr="000A459B">
              <w:rPr>
                <w:sz w:val="22"/>
                <w:szCs w:val="22"/>
              </w:rPr>
              <w:t xml:space="preserve"> no uzdevuma saņemšanas brīža (L)</w:t>
            </w:r>
          </w:p>
        </w:tc>
        <w:tc>
          <w:tcPr>
            <w:tcW w:w="1984" w:type="dxa"/>
          </w:tcPr>
          <w:p w:rsidR="00D6605D" w:rsidRPr="000A459B" w:rsidRDefault="00D6605D" w:rsidP="00FE63A2">
            <w:pPr>
              <w:rPr>
                <w:sz w:val="22"/>
                <w:szCs w:val="22"/>
              </w:rPr>
            </w:pPr>
            <w:r w:rsidRPr="000A459B">
              <w:rPr>
                <w:sz w:val="22"/>
                <w:szCs w:val="22"/>
              </w:rPr>
              <w:t>20</w:t>
            </w:r>
          </w:p>
        </w:tc>
        <w:tc>
          <w:tcPr>
            <w:tcW w:w="3827" w:type="dxa"/>
          </w:tcPr>
          <w:p w:rsidR="00D6605D" w:rsidRPr="000A459B" w:rsidRDefault="00D6605D" w:rsidP="00FE63A2">
            <w:pPr>
              <w:rPr>
                <w:sz w:val="22"/>
                <w:szCs w:val="22"/>
              </w:rPr>
            </w:pPr>
            <w:r w:rsidRPr="000A459B">
              <w:rPr>
                <w:sz w:val="22"/>
                <w:szCs w:val="22"/>
              </w:rPr>
              <w:t>Īsāko izgatavošanas laiku nosaka saskaņā ar šādu formulu:</w:t>
            </w:r>
          </w:p>
          <w:p w:rsidR="00D6605D" w:rsidRPr="000A459B" w:rsidRDefault="00D6605D" w:rsidP="00FE63A2">
            <w:pPr>
              <w:rPr>
                <w:rFonts w:eastAsiaTheme="minorEastAsia"/>
                <w:sz w:val="22"/>
                <w:szCs w:val="22"/>
              </w:rPr>
            </w:pPr>
            <w:r w:rsidRPr="000A459B">
              <w:rPr>
                <w:sz w:val="22"/>
                <w:szCs w:val="22"/>
              </w:rPr>
              <w:t xml:space="preserve">L </w:t>
            </w:r>
            <m:oMath>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L (</m:t>
                  </m:r>
                  <m:r>
                    <m:rPr>
                      <m:sty m:val="p"/>
                    </m:rPr>
                    <w:rPr>
                      <w:rFonts w:ascii="Cambria Math" w:hAnsi="Cambria Math"/>
                      <w:sz w:val="22"/>
                      <w:szCs w:val="22"/>
                    </w:rPr>
                    <m:t>min</m:t>
                  </m:r>
                  <m:r>
                    <w:rPr>
                      <w:rFonts w:ascii="Cambria Math" w:hAnsi="Cambria Math"/>
                      <w:sz w:val="22"/>
                      <w:szCs w:val="22"/>
                    </w:rPr>
                    <m:t>)</m:t>
                  </m:r>
                </m:num>
                <m:den>
                  <m:r>
                    <w:rPr>
                      <w:rFonts w:ascii="Cambria Math" w:hAnsi="Cambria Math"/>
                      <w:sz w:val="22"/>
                      <w:szCs w:val="22"/>
                    </w:rPr>
                    <m:t>L (p)</m:t>
                  </m:r>
                </m:den>
              </m:f>
            </m:oMath>
            <w:r w:rsidRPr="000A459B">
              <w:rPr>
                <w:rFonts w:eastAsiaTheme="minorEastAsia"/>
                <w:sz w:val="22"/>
                <w:szCs w:val="22"/>
              </w:rPr>
              <w:t xml:space="preserve"> x20</w:t>
            </w:r>
          </w:p>
          <w:p w:rsidR="00D6605D" w:rsidRPr="000A459B" w:rsidRDefault="00D6605D" w:rsidP="00FE63A2">
            <w:pPr>
              <w:rPr>
                <w:sz w:val="22"/>
                <w:szCs w:val="22"/>
              </w:rPr>
            </w:pPr>
            <w:r w:rsidRPr="000A459B">
              <w:rPr>
                <w:sz w:val="22"/>
                <w:szCs w:val="22"/>
              </w:rPr>
              <w:t>Kur:</w:t>
            </w:r>
          </w:p>
          <w:p w:rsidR="00D6605D" w:rsidRPr="000A459B" w:rsidRDefault="00D6605D" w:rsidP="00FE63A2">
            <w:pPr>
              <w:rPr>
                <w:sz w:val="22"/>
                <w:szCs w:val="22"/>
              </w:rPr>
            </w:pPr>
            <w:r w:rsidRPr="000A459B">
              <w:rPr>
                <w:sz w:val="22"/>
                <w:szCs w:val="22"/>
              </w:rPr>
              <w:t>L-pretendenta iegūtais punktu skaits;</w:t>
            </w:r>
          </w:p>
          <w:p w:rsidR="00D6605D" w:rsidRPr="000A459B" w:rsidRDefault="00D6605D" w:rsidP="00FE63A2">
            <w:pPr>
              <w:rPr>
                <w:sz w:val="22"/>
                <w:szCs w:val="22"/>
              </w:rPr>
            </w:pPr>
            <w:r w:rsidRPr="000A459B">
              <w:rPr>
                <w:sz w:val="22"/>
                <w:szCs w:val="22"/>
              </w:rPr>
              <w:t>L (min) – mazākais piedāvātais personalizēšanas laiks no visiem piedāvājumiem</w:t>
            </w:r>
          </w:p>
          <w:p w:rsidR="00D6605D" w:rsidRPr="000A459B" w:rsidRDefault="00D6605D" w:rsidP="00FE63A2">
            <w:pPr>
              <w:rPr>
                <w:sz w:val="22"/>
                <w:szCs w:val="22"/>
              </w:rPr>
            </w:pPr>
            <w:r w:rsidRPr="000A459B">
              <w:rPr>
                <w:sz w:val="22"/>
                <w:szCs w:val="22"/>
              </w:rPr>
              <w:t>L (p) – piedāvātais personalizēšanas laiks</w:t>
            </w:r>
          </w:p>
          <w:p w:rsidR="00D6605D" w:rsidRPr="000A459B" w:rsidRDefault="00D6605D" w:rsidP="00FE63A2">
            <w:pPr>
              <w:rPr>
                <w:sz w:val="22"/>
                <w:szCs w:val="22"/>
              </w:rPr>
            </w:pPr>
          </w:p>
        </w:tc>
      </w:tr>
      <w:tr w:rsidR="00D6605D" w:rsidRPr="000A459B" w:rsidTr="000A459B">
        <w:tc>
          <w:tcPr>
            <w:tcW w:w="846" w:type="dxa"/>
            <w:tcBorders>
              <w:bottom w:val="single" w:sz="4" w:space="0" w:color="auto"/>
            </w:tcBorders>
          </w:tcPr>
          <w:p w:rsidR="00D6605D" w:rsidRPr="000A459B" w:rsidRDefault="00D6605D" w:rsidP="00FE63A2">
            <w:pPr>
              <w:rPr>
                <w:sz w:val="22"/>
                <w:szCs w:val="22"/>
              </w:rPr>
            </w:pPr>
            <w:r w:rsidRPr="000A459B">
              <w:rPr>
                <w:sz w:val="22"/>
                <w:szCs w:val="22"/>
              </w:rPr>
              <w:t>3.</w:t>
            </w:r>
          </w:p>
        </w:tc>
        <w:tc>
          <w:tcPr>
            <w:tcW w:w="2410" w:type="dxa"/>
            <w:tcBorders>
              <w:bottom w:val="single" w:sz="4" w:space="0" w:color="auto"/>
            </w:tcBorders>
          </w:tcPr>
          <w:p w:rsidR="00D6605D" w:rsidRPr="000A459B" w:rsidRDefault="00D6605D" w:rsidP="00FE63A2">
            <w:pPr>
              <w:rPr>
                <w:sz w:val="22"/>
                <w:szCs w:val="22"/>
              </w:rPr>
            </w:pPr>
            <w:r w:rsidRPr="000A459B">
              <w:rPr>
                <w:sz w:val="22"/>
                <w:szCs w:val="22"/>
              </w:rPr>
              <w:t>Pakalpojuma īsākais uzsākšanas laiks pēc līguma noslēgšanas (P)</w:t>
            </w:r>
          </w:p>
        </w:tc>
        <w:tc>
          <w:tcPr>
            <w:tcW w:w="1984" w:type="dxa"/>
          </w:tcPr>
          <w:p w:rsidR="00D6605D" w:rsidRPr="000A459B" w:rsidRDefault="00D6605D" w:rsidP="00FE63A2">
            <w:pPr>
              <w:rPr>
                <w:sz w:val="22"/>
                <w:szCs w:val="22"/>
              </w:rPr>
            </w:pPr>
            <w:r w:rsidRPr="000A459B">
              <w:rPr>
                <w:sz w:val="22"/>
                <w:szCs w:val="22"/>
              </w:rPr>
              <w:t>20</w:t>
            </w:r>
          </w:p>
        </w:tc>
        <w:tc>
          <w:tcPr>
            <w:tcW w:w="3827" w:type="dxa"/>
          </w:tcPr>
          <w:p w:rsidR="00D6605D" w:rsidRPr="000A459B" w:rsidRDefault="00D6605D" w:rsidP="00FE63A2">
            <w:pPr>
              <w:rPr>
                <w:sz w:val="22"/>
                <w:szCs w:val="22"/>
              </w:rPr>
            </w:pPr>
            <w:r w:rsidRPr="000A459B">
              <w:rPr>
                <w:sz w:val="22"/>
                <w:szCs w:val="22"/>
              </w:rPr>
              <w:t>20 punkti - ja pakalpojums tiek uzsākts 15 dienu laikā no līguma parakstīšanas.</w:t>
            </w:r>
          </w:p>
          <w:p w:rsidR="00D6605D" w:rsidRPr="000A459B" w:rsidRDefault="00D6605D" w:rsidP="00FE63A2">
            <w:pPr>
              <w:rPr>
                <w:sz w:val="22"/>
                <w:szCs w:val="22"/>
              </w:rPr>
            </w:pPr>
            <w:r w:rsidRPr="000A459B">
              <w:rPr>
                <w:sz w:val="22"/>
                <w:szCs w:val="22"/>
              </w:rPr>
              <w:t>10 punkti – ja pakalpojums tiek uzsākts 20 dienu laikā pēc līguma noslēgšanas.</w:t>
            </w:r>
          </w:p>
          <w:p w:rsidR="00D6605D" w:rsidRPr="000A459B" w:rsidRDefault="00D6605D" w:rsidP="00FE63A2">
            <w:pPr>
              <w:rPr>
                <w:sz w:val="22"/>
                <w:szCs w:val="22"/>
              </w:rPr>
            </w:pPr>
            <w:r w:rsidRPr="000A459B">
              <w:rPr>
                <w:sz w:val="22"/>
                <w:szCs w:val="22"/>
              </w:rPr>
              <w:t>5 punkti – ja pakalpojums tiek uzsākts 25 dienu laikā pēc līguma parakstīšanas.</w:t>
            </w:r>
          </w:p>
          <w:p w:rsidR="00D6605D" w:rsidRPr="000A459B" w:rsidRDefault="00D6605D" w:rsidP="00FE63A2">
            <w:pPr>
              <w:rPr>
                <w:sz w:val="22"/>
                <w:szCs w:val="22"/>
              </w:rPr>
            </w:pPr>
            <w:r w:rsidRPr="000A459B">
              <w:rPr>
                <w:sz w:val="22"/>
                <w:szCs w:val="22"/>
              </w:rPr>
              <w:t>0 punkti – ja pakalpojums tiek uzsākts 30 dienu laikā pēc līguma noslēgšanas.</w:t>
            </w:r>
          </w:p>
        </w:tc>
      </w:tr>
      <w:tr w:rsidR="00D6605D" w:rsidRPr="000A459B" w:rsidTr="000A459B">
        <w:tc>
          <w:tcPr>
            <w:tcW w:w="846" w:type="dxa"/>
            <w:tcBorders>
              <w:right w:val="nil"/>
            </w:tcBorders>
          </w:tcPr>
          <w:p w:rsidR="00D6605D" w:rsidRPr="000A459B" w:rsidRDefault="00D6605D" w:rsidP="00FE63A2">
            <w:pPr>
              <w:rPr>
                <w:sz w:val="22"/>
                <w:szCs w:val="22"/>
              </w:rPr>
            </w:pPr>
          </w:p>
        </w:tc>
        <w:tc>
          <w:tcPr>
            <w:tcW w:w="2410" w:type="dxa"/>
            <w:tcBorders>
              <w:left w:val="nil"/>
            </w:tcBorders>
          </w:tcPr>
          <w:p w:rsidR="00D6605D" w:rsidRPr="000A459B" w:rsidRDefault="00D6605D" w:rsidP="00FE63A2">
            <w:pPr>
              <w:rPr>
                <w:sz w:val="22"/>
                <w:szCs w:val="22"/>
              </w:rPr>
            </w:pPr>
            <w:r w:rsidRPr="000A459B">
              <w:rPr>
                <w:sz w:val="22"/>
                <w:szCs w:val="22"/>
              </w:rPr>
              <w:t>Kopā (V):</w:t>
            </w:r>
          </w:p>
        </w:tc>
        <w:tc>
          <w:tcPr>
            <w:tcW w:w="1984" w:type="dxa"/>
          </w:tcPr>
          <w:p w:rsidR="00D6605D" w:rsidRPr="000A459B" w:rsidRDefault="00D6605D" w:rsidP="00FE63A2">
            <w:pPr>
              <w:rPr>
                <w:sz w:val="22"/>
                <w:szCs w:val="22"/>
              </w:rPr>
            </w:pPr>
            <w:r w:rsidRPr="000A459B">
              <w:rPr>
                <w:sz w:val="22"/>
                <w:szCs w:val="22"/>
              </w:rPr>
              <w:t>100</w:t>
            </w:r>
          </w:p>
        </w:tc>
        <w:tc>
          <w:tcPr>
            <w:tcW w:w="3827" w:type="dxa"/>
          </w:tcPr>
          <w:p w:rsidR="00D6605D" w:rsidRPr="000A459B" w:rsidRDefault="00D6605D" w:rsidP="00FE63A2">
            <w:pPr>
              <w:rPr>
                <w:sz w:val="22"/>
                <w:szCs w:val="22"/>
              </w:rPr>
            </w:pPr>
            <w:r w:rsidRPr="000A459B">
              <w:rPr>
                <w:sz w:val="22"/>
                <w:szCs w:val="22"/>
              </w:rPr>
              <w:t>V = F+L+P</w:t>
            </w:r>
          </w:p>
        </w:tc>
      </w:tr>
    </w:tbl>
    <w:p w:rsidR="00606468" w:rsidRPr="000A459B" w:rsidRDefault="00606468" w:rsidP="00BD0F20">
      <w:pPr>
        <w:widowControl w:val="0"/>
        <w:overflowPunct w:val="0"/>
        <w:autoSpaceDE w:val="0"/>
        <w:autoSpaceDN w:val="0"/>
        <w:adjustRightInd w:val="0"/>
        <w:contextualSpacing/>
        <w:jc w:val="both"/>
      </w:pPr>
    </w:p>
    <w:p w:rsidR="0079757F" w:rsidRPr="000A459B" w:rsidRDefault="001A1BF6" w:rsidP="001A1BF6">
      <w:pPr>
        <w:pStyle w:val="ListParagraph"/>
        <w:widowControl w:val="0"/>
        <w:numPr>
          <w:ilvl w:val="2"/>
          <w:numId w:val="7"/>
        </w:numPr>
        <w:overflowPunct w:val="0"/>
        <w:autoSpaceDE w:val="0"/>
        <w:autoSpaceDN w:val="0"/>
        <w:adjustRightInd w:val="0"/>
        <w:contextualSpacing/>
        <w:jc w:val="both"/>
        <w:rPr>
          <w:lang w:val="lv-LV"/>
        </w:rPr>
      </w:pPr>
      <w:r w:rsidRPr="000A459B">
        <w:rPr>
          <w:lang w:val="lv-LV"/>
        </w:rPr>
        <w:t>Maksimāli iegūstamo punktu summa ir 100 punkti.</w:t>
      </w:r>
    </w:p>
    <w:p w:rsidR="001A1BF6" w:rsidRPr="000A459B" w:rsidRDefault="001A1BF6" w:rsidP="001A1BF6">
      <w:pPr>
        <w:pStyle w:val="ListParagraph"/>
        <w:widowControl w:val="0"/>
        <w:numPr>
          <w:ilvl w:val="2"/>
          <w:numId w:val="7"/>
        </w:numPr>
        <w:overflowPunct w:val="0"/>
        <w:autoSpaceDE w:val="0"/>
        <w:autoSpaceDN w:val="0"/>
        <w:adjustRightInd w:val="0"/>
        <w:contextualSpacing/>
        <w:jc w:val="both"/>
        <w:rPr>
          <w:lang w:val="lv-LV"/>
        </w:rPr>
      </w:pPr>
      <w:r w:rsidRPr="000A459B">
        <w:rPr>
          <w:lang w:val="lv-LV"/>
        </w:rPr>
        <w:t xml:space="preserve">Pretendents, kurš ieguvis visaugstāko punktu skaitu, atzīstams par pretendentu, kuram būtu piešķiramas līguma slēgšanas tiesības. </w:t>
      </w:r>
    </w:p>
    <w:p w:rsidR="001A1BF6" w:rsidRPr="000A459B" w:rsidRDefault="001A1BF6" w:rsidP="001A1BF6">
      <w:pPr>
        <w:pStyle w:val="ListParagraph"/>
        <w:widowControl w:val="0"/>
        <w:numPr>
          <w:ilvl w:val="2"/>
          <w:numId w:val="7"/>
        </w:numPr>
        <w:overflowPunct w:val="0"/>
        <w:autoSpaceDE w:val="0"/>
        <w:autoSpaceDN w:val="0"/>
        <w:adjustRightInd w:val="0"/>
        <w:contextualSpacing/>
        <w:jc w:val="both"/>
        <w:rPr>
          <w:lang w:val="lv-LV"/>
        </w:rPr>
      </w:pPr>
      <w:r w:rsidRPr="000A459B">
        <w:rPr>
          <w:lang w:val="lv-LV"/>
        </w:rPr>
        <w:t xml:space="preserve">Ja iepirkuma komisija pirms pieņem lēmumu par Iepirkuma līguma slēgšanu konstatē, ka piedāvājumu novērtējums atbilstoši izraudzītajam piedāvājuma izvēles kritērijam ir vienāds, tad iepirkuma komisija izvēlas piedāvājumu, kurš tika iesniegts pirmais. </w:t>
      </w:r>
    </w:p>
    <w:p w:rsidR="0079757F"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komisija par uzvarētāju Iepirkumā atzīs Pretendentu, kurš izraudzīts atbilstoši </w:t>
      </w:r>
      <w:r w:rsidRPr="000A459B">
        <w:rPr>
          <w:rFonts w:ascii="Times New Roman" w:eastAsia="Times New Roman" w:hAnsi="Times New Roman" w:cs="Times New Roman"/>
          <w:sz w:val="24"/>
          <w:szCs w:val="24"/>
          <w:lang w:eastAsia="x-none"/>
        </w:rPr>
        <w:lastRenderedPageBreak/>
        <w:t xml:space="preserve">Nolikumā noteiktajām prasībām un kritērijiem un nav izslēdzams no dalības Iepirkumā saskaņā ar Nolikuma 4.punktā noteikto (atbilstoši </w:t>
      </w:r>
      <w:r w:rsidRPr="000A459B">
        <w:rPr>
          <w:rFonts w:ascii="Times New Roman" w:eastAsia="Times New Roman" w:hAnsi="Times New Roman" w:cs="Times New Roman"/>
          <w:sz w:val="24"/>
          <w:szCs w:val="24"/>
        </w:rPr>
        <w:t>PIL 9.</w:t>
      </w:r>
      <w:r w:rsidRPr="000A459B">
        <w:rPr>
          <w:rFonts w:ascii="Times New Roman" w:eastAsia="Times New Roman" w:hAnsi="Times New Roman" w:cs="Times New Roman"/>
          <w:sz w:val="24"/>
          <w:szCs w:val="24"/>
          <w:lang w:eastAsia="x-none"/>
        </w:rPr>
        <w:t>panta astotajai daļai).</w:t>
      </w:r>
    </w:p>
    <w:p w:rsidR="0079757F"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Triju darbdienu laikā pēc Iepirkuma komisijas lēmuma pieņemšanas Pasūtītājs informē visus Pretendentus par Iepirkumā izraudzīto Pretendentu un sniedz tiem PIL 9.panta trīspadsmitajā daļā minēto lēmumā norādāmo informāciju vai nosūta minēto lēmumu, kā arī Pasūtītāja tīmekļa vietnē nodrošina brīvu un tiešu elektronisku piekļuvi Iepirkuma komisijas lēmumam par rezultātiem.</w:t>
      </w:r>
    </w:p>
    <w:p w:rsidR="0079757F" w:rsidRPr="000A459B" w:rsidRDefault="0079757F" w:rsidP="0079757F">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IEPIRKUMA KOMISIJAS TIESĪBAS UN PIENĀKUMI</w:t>
      </w:r>
    </w:p>
    <w:p w:rsidR="0079757F"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komisijas tiesības: </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pieprasīt, lai Pretendents precizē informāciju par savu Piedāvājumu, ja tas nepieciešams Piedāvājuma vērtēšanai, tajā skaitā Piedāvājuma noformējuma pārbaudei un Pretendenta kvalifikācijas pārbaudei;</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pieaicināt ekspertu Piedāvājumu vērtēšanas procesā, tajā skaitā Piedāvājuma noformējuma pārbaudes un Pretendentu kvalifikācijas atbilstības pārbaudes  procesā;</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gadījumā, ja Pretendents, kuram piešķirtas Iepirkuma līguma slēgšanas tiesības, atsakās slēgt Iepirkuma līgumu ar Pasūtītāju, Iepirkuma komisija ir tiesīga pieņemt lēmumu par Iepirkuma līguma slēgšanas tiesību piešķiršanu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jebkurā brīdī pārtraukt Iepirkumu, ja tam ir objektīvs pamatojums;</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izslēgt Pretendentu no dalības Iepirkumā, ja attiecīgais Pretendents noteiktajā termiņā neiesniedz Nolikuma 4.3.2.apakšpunktā noteikto izdruku (apliecinājumu).</w:t>
      </w:r>
    </w:p>
    <w:p w:rsidR="0079757F"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komisijas pienākumi:</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nodrošināt Iepirkuma norisi un dokumentēšanu atbilstoši PIL prasībām;</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nodrošināt Pretendentu brīvu konkurenci, kā arī vienlīdzīgu un taisnīgu attieksmi pret tiem;</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pēc ieinteresēto personu pieprasījuma sniegt informāciju par šo Nolikumu;</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vērtēt Pretendentus un to iesniegtos Piedāvājumus saskaņā ar normatīvajiem aktiem un šo Nolikumu.</w:t>
      </w:r>
    </w:p>
    <w:p w:rsidR="0079757F" w:rsidRPr="000A459B" w:rsidRDefault="0079757F" w:rsidP="0079757F">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PRETENDENTA TIESĪBAS UN PIENĀKUMI</w:t>
      </w:r>
    </w:p>
    <w:p w:rsidR="0079757F"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tiesības:</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pieprasīt Pasūtītājam papildu informāciju par Nolikumā iekļautajiem nosacījumiem;</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iesniegt Piedāvājumu;</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pirms Piedāvājumu iesniegšanas termiņa beigām grozīt, papildināt vai atsaukt iesniegto Piedāvājumu. </w:t>
      </w:r>
    </w:p>
    <w:p w:rsidR="0079757F" w:rsidRPr="000A459B" w:rsidRDefault="0079757F" w:rsidP="0079757F">
      <w:pPr>
        <w:widowControl w:val="0"/>
        <w:numPr>
          <w:ilvl w:val="1"/>
          <w:numId w:val="7"/>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pienākumi:</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sagatavot Piedāvājumu atbilstoši Nolikuma prasībām;</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sniegt Pasūtītājam patiesu informāciju;</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sniegt atbildes uz Iepirkuma komisijas pieprasījumiem par papildu informāciju, kas nepieciešama Piedāvājuma vērtēšanai, tajā skaitā Piedāvājuma noformējuma pārbaudei un Pretendentu kvalifikācijas pārbaudei;</w:t>
      </w:r>
    </w:p>
    <w:p w:rsidR="0079757F" w:rsidRPr="000A459B" w:rsidRDefault="0079757F" w:rsidP="0079757F">
      <w:pPr>
        <w:widowControl w:val="0"/>
        <w:numPr>
          <w:ilvl w:val="2"/>
          <w:numId w:val="7"/>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segt visas izmaksas, kas saistītas ar Piedāvājuma sagatavošanu un iesniegšanu.</w:t>
      </w:r>
    </w:p>
    <w:p w:rsidR="0079757F" w:rsidRPr="000A459B" w:rsidRDefault="0079757F" w:rsidP="0079757F">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lastRenderedPageBreak/>
        <w:t>INFORMĀCIJA PAR IEPIRKUMA LĪGUMU</w:t>
      </w:r>
    </w:p>
    <w:p w:rsidR="0079757F"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līguma projekts ir iekļauts Nolikumā (skatīt Nolikuma 5.pielikumu </w:t>
      </w:r>
      <w:r w:rsidRPr="000A459B">
        <w:rPr>
          <w:rFonts w:ascii="Times New Roman" w:eastAsia="Times New Roman" w:hAnsi="Times New Roman" w:cs="Times New Roman"/>
          <w:bCs/>
          <w:sz w:val="24"/>
          <w:szCs w:val="24"/>
          <w:lang w:eastAsia="x-none"/>
        </w:rPr>
        <w:t>“</w:t>
      </w:r>
      <w:r w:rsidR="00645B0C" w:rsidRPr="000A459B">
        <w:rPr>
          <w:rFonts w:ascii="Times New Roman" w:eastAsia="Times New Roman" w:hAnsi="Times New Roman" w:cs="Times New Roman"/>
          <w:bCs/>
          <w:sz w:val="24"/>
          <w:szCs w:val="24"/>
          <w:lang w:eastAsia="x-none"/>
        </w:rPr>
        <w:t>Pakalpojuma</w:t>
      </w:r>
      <w:r w:rsidRPr="000A459B">
        <w:rPr>
          <w:rFonts w:ascii="Times New Roman" w:eastAsia="Times New Roman" w:hAnsi="Times New Roman" w:cs="Times New Roman"/>
          <w:bCs/>
          <w:sz w:val="24"/>
          <w:szCs w:val="24"/>
          <w:lang w:eastAsia="x-none"/>
        </w:rPr>
        <w:t xml:space="preserve"> līgums (projekts)”)</w:t>
      </w:r>
      <w:r w:rsidRPr="000A459B">
        <w:rPr>
          <w:rFonts w:ascii="Times New Roman" w:eastAsia="Times New Roman" w:hAnsi="Times New Roman" w:cs="Times New Roman"/>
          <w:sz w:val="24"/>
          <w:szCs w:val="24"/>
          <w:lang w:eastAsia="x-none"/>
        </w:rPr>
        <w:t>. Iesniedzot Piedāvājumu, Pretendents piekrīt visiem Iepirkuma līguma noteikumiem un apņemas tos pildīt.</w:t>
      </w:r>
    </w:p>
    <w:p w:rsidR="00645B0C"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Pasūtītājs slēdz Iepirkuma līgumu ar Iepirkuma komisijas izraudzīto Pretendentu, kurš iesniedzis Nolikuma prasībām atbilstošu Piedāvājumu</w:t>
      </w:r>
      <w:r w:rsidR="00CB7897" w:rsidRPr="000A459B">
        <w:rPr>
          <w:rFonts w:ascii="Times New Roman" w:eastAsia="Times New Roman" w:hAnsi="Times New Roman" w:cs="Times New Roman"/>
          <w:sz w:val="24"/>
          <w:szCs w:val="24"/>
          <w:lang w:eastAsia="x-none"/>
        </w:rPr>
        <w:t xml:space="preserve"> - </w:t>
      </w:r>
      <w:r w:rsidRPr="000A459B">
        <w:rPr>
          <w:rFonts w:ascii="Times New Roman" w:eastAsia="Times New Roman" w:hAnsi="Times New Roman" w:cs="Times New Roman"/>
          <w:sz w:val="24"/>
          <w:szCs w:val="24"/>
          <w:lang w:eastAsia="x-none"/>
        </w:rPr>
        <w:t>saimnieciski visizdevīgākais piedāvājums</w:t>
      </w:r>
      <w:r w:rsidR="00645B0C" w:rsidRPr="000A459B">
        <w:rPr>
          <w:rFonts w:ascii="Times New Roman" w:eastAsia="Times New Roman" w:hAnsi="Times New Roman" w:cs="Times New Roman"/>
          <w:sz w:val="24"/>
          <w:szCs w:val="24"/>
          <w:lang w:eastAsia="x-none"/>
        </w:rPr>
        <w:t>.</w:t>
      </w:r>
    </w:p>
    <w:p w:rsidR="0079757F"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līgumu sagatavo Pasūtītājs un iesniedz tam Pretendentam, par kuru Iepirkuma komisija pieņēmusi lēmumu slēgt Iepirkuma līgumu.</w:t>
      </w:r>
    </w:p>
    <w:p w:rsidR="00BA66A4"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Ja Iepirkumā izraudzītais Pretendents nenoslēdz Iepirkuma līgumu ar Pasūtītāju, tiek uzskatīts, ka viņš ir atteicies no Iepirkuma pildīšanas, un Pasūtītājs ir tiesīgs pieņemt lēmumu slēgt Iepirkuma līgumu ar nākamo Pretendentu, kurš iesniedzis Nolikuma prasībām atbilstošu Piedāvājumu </w:t>
      </w:r>
      <w:r w:rsidR="009E6263" w:rsidRPr="000A459B">
        <w:rPr>
          <w:rFonts w:ascii="Times New Roman" w:eastAsia="Times New Roman" w:hAnsi="Times New Roman" w:cs="Times New Roman"/>
          <w:sz w:val="24"/>
          <w:szCs w:val="24"/>
          <w:lang w:eastAsia="x-none"/>
        </w:rPr>
        <w:t xml:space="preserve">- </w:t>
      </w:r>
      <w:r w:rsidRPr="000A459B">
        <w:rPr>
          <w:rFonts w:ascii="Times New Roman" w:eastAsia="Times New Roman" w:hAnsi="Times New Roman" w:cs="Times New Roman"/>
          <w:sz w:val="24"/>
          <w:szCs w:val="24"/>
          <w:lang w:eastAsia="x-none"/>
        </w:rPr>
        <w:t>nākamais saimnieciski visizdevīgākais piedāvājums</w:t>
      </w:r>
      <w:r w:rsidR="009E6263" w:rsidRPr="000A459B">
        <w:rPr>
          <w:rFonts w:ascii="Times New Roman" w:eastAsia="Times New Roman" w:hAnsi="Times New Roman" w:cs="Times New Roman"/>
          <w:sz w:val="24"/>
          <w:szCs w:val="24"/>
          <w:lang w:eastAsia="x-none"/>
        </w:rPr>
        <w:t>.</w:t>
      </w:r>
      <w:r w:rsidRPr="000A459B">
        <w:rPr>
          <w:rFonts w:ascii="Times New Roman" w:eastAsia="Times New Roman" w:hAnsi="Times New Roman" w:cs="Times New Roman"/>
          <w:sz w:val="24"/>
          <w:szCs w:val="24"/>
          <w:lang w:eastAsia="x-none"/>
        </w:rPr>
        <w:t xml:space="preserve"> </w:t>
      </w:r>
    </w:p>
    <w:p w:rsidR="0079757F"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Atbilstoši PIL </w:t>
      </w:r>
      <w:r w:rsidRPr="000A459B">
        <w:rPr>
          <w:rFonts w:ascii="Times New Roman" w:eastAsia="Times New Roman" w:hAnsi="Times New Roman" w:cs="Times New Roman"/>
          <w:sz w:val="24"/>
          <w:szCs w:val="24"/>
        </w:rPr>
        <w:t>9.</w:t>
      </w:r>
      <w:r w:rsidRPr="000A459B">
        <w:rPr>
          <w:rFonts w:ascii="Times New Roman" w:eastAsia="Times New Roman" w:hAnsi="Times New Roman" w:cs="Times New Roman"/>
          <w:sz w:val="24"/>
          <w:szCs w:val="24"/>
          <w:lang w:eastAsia="x-none"/>
        </w:rPr>
        <w:t>panta astoņpadsmitajā daļā noteiktajam, desmit darbdienu laikā pēc tam, kad noslēgts Iepirkuma līgums, Pasūtītājs sagatavo un Iepirkumu uzraudzības biroja publikāciju vadības sistēmā publicē informatīvu paziņojumu par noslēgto Iepirkuma līgumu.</w:t>
      </w:r>
    </w:p>
    <w:p w:rsidR="0079757F" w:rsidRPr="000A459B" w:rsidRDefault="0079757F" w:rsidP="0079757F">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Desmit darbdienu laikā pēc tam,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rsidR="0079757F" w:rsidRPr="000A459B" w:rsidRDefault="0079757F" w:rsidP="0079757F">
      <w:pPr>
        <w:widowControl w:val="0"/>
        <w:overflowPunct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x-none"/>
        </w:rPr>
      </w:pPr>
    </w:p>
    <w:p w:rsidR="0079757F" w:rsidRPr="000A459B" w:rsidRDefault="0079757F" w:rsidP="0079757F">
      <w:pPr>
        <w:numPr>
          <w:ilvl w:val="0"/>
          <w:numId w:val="7"/>
        </w:numPr>
        <w:spacing w:after="0" w:line="240" w:lineRule="auto"/>
        <w:ind w:right="26"/>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Nolikuma pielikumi:</w:t>
      </w:r>
    </w:p>
    <w:p w:rsidR="0079757F" w:rsidRPr="000A459B" w:rsidRDefault="0079757F" w:rsidP="0079757F">
      <w:pPr>
        <w:spacing w:after="0" w:line="240" w:lineRule="auto"/>
        <w:jc w:val="both"/>
        <w:rPr>
          <w:rFonts w:ascii="Times New Roman" w:eastAsia="Times New Roman" w:hAnsi="Times New Roman" w:cs="Times New Roman"/>
          <w:sz w:val="24"/>
          <w:szCs w:val="24"/>
        </w:rPr>
      </w:pPr>
    </w:p>
    <w:p w:rsidR="0079757F" w:rsidRPr="000A459B" w:rsidRDefault="0079757F" w:rsidP="0079757F">
      <w:p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1.pielikums – “Pieteikums dalībai Iepirkumā”;</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2.pielikums –  “Tehniskā specifikācija”;</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3.pielikums – “Finanšu piedāvājums”;</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4.pielikums – “Informācija par Pretendenta </w:t>
      </w:r>
      <w:r w:rsidR="00BA66A4" w:rsidRPr="000A459B">
        <w:rPr>
          <w:rFonts w:ascii="Times New Roman" w:eastAsia="Times New Roman" w:hAnsi="Times New Roman" w:cs="Times New Roman"/>
          <w:sz w:val="24"/>
          <w:szCs w:val="24"/>
        </w:rPr>
        <w:t>veiktajiem pakalpojumiem</w:t>
      </w:r>
      <w:r w:rsidRPr="000A459B">
        <w:rPr>
          <w:rFonts w:ascii="Times New Roman" w:eastAsia="Times New Roman" w:hAnsi="Times New Roman" w:cs="Times New Roman"/>
          <w:sz w:val="24"/>
          <w:szCs w:val="24"/>
        </w:rPr>
        <w:t>”;</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5.pielikums –  “</w:t>
      </w:r>
      <w:r w:rsidR="00BA66A4" w:rsidRPr="000A459B">
        <w:rPr>
          <w:rFonts w:ascii="Times New Roman" w:eastAsia="Times New Roman" w:hAnsi="Times New Roman" w:cs="Times New Roman"/>
          <w:sz w:val="24"/>
          <w:szCs w:val="24"/>
        </w:rPr>
        <w:t>pakalpojuma</w:t>
      </w:r>
      <w:r w:rsidRPr="000A459B">
        <w:rPr>
          <w:rFonts w:ascii="Times New Roman" w:eastAsia="Times New Roman" w:hAnsi="Times New Roman" w:cs="Times New Roman"/>
          <w:sz w:val="24"/>
          <w:szCs w:val="24"/>
        </w:rPr>
        <w:t xml:space="preserve"> līgum</w:t>
      </w:r>
      <w:r w:rsidR="00BA66A4" w:rsidRPr="000A459B">
        <w:rPr>
          <w:rFonts w:ascii="Times New Roman" w:eastAsia="Times New Roman" w:hAnsi="Times New Roman" w:cs="Times New Roman"/>
          <w:sz w:val="24"/>
          <w:szCs w:val="24"/>
        </w:rPr>
        <w:t>a</w:t>
      </w:r>
      <w:r w:rsidRPr="000A459B">
        <w:rPr>
          <w:rFonts w:ascii="Times New Roman" w:eastAsia="Times New Roman" w:hAnsi="Times New Roman" w:cs="Times New Roman"/>
          <w:sz w:val="24"/>
          <w:szCs w:val="24"/>
        </w:rPr>
        <w:t xml:space="preserve"> (projekts)”</w:t>
      </w:r>
      <w:r w:rsidR="00DB53DC" w:rsidRPr="000A459B">
        <w:rPr>
          <w:rFonts w:ascii="Times New Roman" w:eastAsia="Times New Roman" w:hAnsi="Times New Roman" w:cs="Times New Roman"/>
          <w:sz w:val="24"/>
          <w:szCs w:val="24"/>
        </w:rPr>
        <w:t>;</w:t>
      </w:r>
    </w:p>
    <w:p w:rsidR="00DB53DC" w:rsidRPr="000A459B" w:rsidRDefault="00DB53DC"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6. pielikums- “Grafiskā dizaina skices paraugs”.</w:t>
      </w:r>
    </w:p>
    <w:p w:rsidR="0079757F" w:rsidRPr="000A459B" w:rsidRDefault="0079757F"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Valdes priekšsēdētājs</w:t>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t>K. Godiņš</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p>
    <w:p w:rsidR="0079757F" w:rsidRPr="000A459B" w:rsidRDefault="0079757F" w:rsidP="0079757F">
      <w:pPr>
        <w:spacing w:after="0" w:line="240" w:lineRule="auto"/>
        <w:ind w:right="26"/>
        <w:jc w:val="both"/>
        <w:rPr>
          <w:rFonts w:ascii="Times New Roman" w:eastAsia="Times New Roman" w:hAnsi="Times New Roman" w:cs="Times New Roman"/>
        </w:rPr>
      </w:pPr>
    </w:p>
    <w:p w:rsidR="00E02090" w:rsidRPr="000A459B" w:rsidRDefault="00E02090" w:rsidP="0079757F">
      <w:pPr>
        <w:spacing w:after="0" w:line="240" w:lineRule="auto"/>
        <w:ind w:right="26"/>
        <w:jc w:val="right"/>
        <w:rPr>
          <w:rFonts w:ascii="Times New Roman" w:eastAsia="Times New Roman" w:hAnsi="Times New Roman" w:cs="Times New Roman"/>
          <w:b/>
          <w:sz w:val="24"/>
          <w:szCs w:val="24"/>
        </w:rPr>
      </w:pPr>
    </w:p>
    <w:p w:rsidR="00E02090" w:rsidRPr="000A459B" w:rsidRDefault="00E02090" w:rsidP="0079757F">
      <w:pPr>
        <w:spacing w:after="0" w:line="240" w:lineRule="auto"/>
        <w:ind w:right="26"/>
        <w:jc w:val="right"/>
        <w:rPr>
          <w:rFonts w:ascii="Times New Roman" w:eastAsia="Times New Roman" w:hAnsi="Times New Roman" w:cs="Times New Roman"/>
          <w:b/>
          <w:sz w:val="24"/>
          <w:szCs w:val="24"/>
        </w:rPr>
      </w:pPr>
    </w:p>
    <w:p w:rsidR="00E02090" w:rsidRPr="000A459B" w:rsidRDefault="00E02090" w:rsidP="0079757F">
      <w:pPr>
        <w:spacing w:after="0" w:line="240" w:lineRule="auto"/>
        <w:ind w:right="26"/>
        <w:jc w:val="right"/>
        <w:rPr>
          <w:rFonts w:ascii="Times New Roman" w:eastAsia="Times New Roman" w:hAnsi="Times New Roman" w:cs="Times New Roman"/>
          <w:b/>
          <w:sz w:val="24"/>
          <w:szCs w:val="24"/>
        </w:rPr>
      </w:pPr>
    </w:p>
    <w:p w:rsidR="00E02090" w:rsidRPr="000A459B" w:rsidRDefault="00E02090" w:rsidP="000B3F30">
      <w:pPr>
        <w:spacing w:after="0" w:line="240" w:lineRule="auto"/>
        <w:ind w:right="26"/>
        <w:rPr>
          <w:rFonts w:ascii="Times New Roman" w:eastAsia="Times New Roman" w:hAnsi="Times New Roman" w:cs="Times New Roman"/>
          <w:b/>
          <w:sz w:val="24"/>
          <w:szCs w:val="24"/>
        </w:rPr>
      </w:pPr>
    </w:p>
    <w:p w:rsidR="00E02090" w:rsidRPr="000A459B" w:rsidRDefault="00E02090" w:rsidP="0079757F">
      <w:pPr>
        <w:spacing w:after="0" w:line="240" w:lineRule="auto"/>
        <w:ind w:right="26"/>
        <w:jc w:val="right"/>
        <w:rPr>
          <w:rFonts w:ascii="Times New Roman" w:eastAsia="Times New Roman" w:hAnsi="Times New Roman" w:cs="Times New Roman"/>
          <w:b/>
          <w:sz w:val="24"/>
          <w:szCs w:val="24"/>
        </w:rPr>
      </w:pPr>
    </w:p>
    <w:p w:rsidR="000A459B" w:rsidRPr="000A459B" w:rsidRDefault="000A459B" w:rsidP="0079757F">
      <w:pPr>
        <w:spacing w:after="0" w:line="240" w:lineRule="auto"/>
        <w:ind w:right="26"/>
        <w:jc w:val="right"/>
        <w:rPr>
          <w:rFonts w:ascii="Times New Roman" w:eastAsia="Times New Roman" w:hAnsi="Times New Roman" w:cs="Times New Roman"/>
          <w:b/>
          <w:sz w:val="24"/>
          <w:szCs w:val="24"/>
        </w:rPr>
      </w:pPr>
    </w:p>
    <w:p w:rsidR="000A459B" w:rsidRPr="000A459B" w:rsidRDefault="000A459B" w:rsidP="0079757F">
      <w:pPr>
        <w:spacing w:after="0" w:line="240" w:lineRule="auto"/>
        <w:ind w:right="26"/>
        <w:jc w:val="right"/>
        <w:rPr>
          <w:rFonts w:ascii="Times New Roman" w:eastAsia="Times New Roman" w:hAnsi="Times New Roman" w:cs="Times New Roman"/>
          <w:b/>
          <w:sz w:val="24"/>
          <w:szCs w:val="24"/>
        </w:rPr>
      </w:pPr>
    </w:p>
    <w:p w:rsidR="000A459B" w:rsidRPr="000A459B" w:rsidRDefault="000A459B" w:rsidP="0079757F">
      <w:pPr>
        <w:spacing w:after="0" w:line="240" w:lineRule="auto"/>
        <w:ind w:right="26"/>
        <w:jc w:val="right"/>
        <w:rPr>
          <w:rFonts w:ascii="Times New Roman" w:eastAsia="Times New Roman" w:hAnsi="Times New Roman" w:cs="Times New Roman"/>
          <w:b/>
          <w:sz w:val="24"/>
          <w:szCs w:val="24"/>
        </w:rPr>
      </w:pPr>
    </w:p>
    <w:p w:rsidR="0038024F" w:rsidRPr="000A459B" w:rsidRDefault="0038024F" w:rsidP="000A459B">
      <w:pPr>
        <w:spacing w:after="0" w:line="240" w:lineRule="auto"/>
        <w:ind w:right="26"/>
        <w:rPr>
          <w:rFonts w:ascii="Times New Roman" w:eastAsia="Times New Roman" w:hAnsi="Times New Roman" w:cs="Times New Roman"/>
          <w:b/>
          <w:sz w:val="24"/>
          <w:szCs w:val="24"/>
        </w:rPr>
      </w:pPr>
    </w:p>
    <w:p w:rsidR="0038024F" w:rsidRPr="000A459B" w:rsidRDefault="0038024F" w:rsidP="0079757F">
      <w:pPr>
        <w:spacing w:after="0" w:line="240" w:lineRule="auto"/>
        <w:ind w:right="26"/>
        <w:jc w:val="right"/>
        <w:rPr>
          <w:rFonts w:ascii="Times New Roman" w:eastAsia="Times New Roman" w:hAnsi="Times New Roman" w:cs="Times New Roman"/>
          <w:b/>
          <w:sz w:val="24"/>
          <w:szCs w:val="24"/>
        </w:rPr>
      </w:pPr>
    </w:p>
    <w:p w:rsidR="003E05D6" w:rsidRDefault="003E05D6" w:rsidP="0079757F">
      <w:pPr>
        <w:spacing w:after="0" w:line="240" w:lineRule="auto"/>
        <w:ind w:right="26"/>
        <w:jc w:val="right"/>
        <w:rPr>
          <w:rFonts w:ascii="Times New Roman" w:eastAsia="Times New Roman" w:hAnsi="Times New Roman" w:cs="Times New Roman"/>
          <w:b/>
          <w:sz w:val="24"/>
          <w:szCs w:val="24"/>
        </w:rPr>
      </w:pPr>
    </w:p>
    <w:p w:rsidR="0079757F" w:rsidRPr="000A459B" w:rsidRDefault="0079757F" w:rsidP="0079757F">
      <w:pPr>
        <w:spacing w:after="0" w:line="240" w:lineRule="auto"/>
        <w:ind w:right="26"/>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lastRenderedPageBreak/>
        <w:t>1.pielikums</w:t>
      </w:r>
    </w:p>
    <w:p w:rsidR="0079757F" w:rsidRPr="000A459B" w:rsidRDefault="0079757F" w:rsidP="0079757F">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“Pieteikums dalībai Iepirkumā”</w:t>
      </w:r>
    </w:p>
    <w:p w:rsidR="0079757F" w:rsidRPr="000A459B" w:rsidRDefault="00E02090" w:rsidP="0079757F">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Valsts SIA “Autotransporta direkcija”</w:t>
      </w:r>
      <w:r w:rsidR="0079757F" w:rsidRPr="000A459B">
        <w:rPr>
          <w:rFonts w:ascii="Times New Roman" w:eastAsia="Times New Roman" w:hAnsi="Times New Roman" w:cs="Times New Roman"/>
          <w:sz w:val="24"/>
          <w:szCs w:val="24"/>
        </w:rPr>
        <w:t xml:space="preserve"> organizētā iepirkuma</w:t>
      </w:r>
    </w:p>
    <w:p w:rsidR="0079757F" w:rsidRPr="000A459B" w:rsidRDefault="0079757F" w:rsidP="0079757F">
      <w:pPr>
        <w:tabs>
          <w:tab w:val="left" w:pos="855"/>
        </w:tabs>
        <w:spacing w:after="0" w:line="240" w:lineRule="auto"/>
        <w:jc w:val="right"/>
        <w:rPr>
          <w:rFonts w:ascii="Times New Roman" w:eastAsia="Times New Roman" w:hAnsi="Times New Roman" w:cs="Times New Roman"/>
          <w:b/>
          <w:color w:val="000000"/>
          <w:sz w:val="24"/>
          <w:szCs w:val="24"/>
        </w:rPr>
      </w:pPr>
      <w:r w:rsidRPr="000A459B">
        <w:rPr>
          <w:rFonts w:ascii="Times New Roman" w:eastAsia="Times New Roman" w:hAnsi="Times New Roman" w:cs="Times New Roman"/>
          <w:b/>
          <w:sz w:val="24"/>
          <w:szCs w:val="24"/>
        </w:rPr>
        <w:t>„</w:t>
      </w:r>
      <w:r w:rsidR="00E02090" w:rsidRPr="000A459B">
        <w:rPr>
          <w:rFonts w:ascii="Times New Roman" w:eastAsia="Times New Roman" w:hAnsi="Times New Roman" w:cs="Times New Roman"/>
          <w:b/>
          <w:sz w:val="24"/>
          <w:szCs w:val="24"/>
        </w:rPr>
        <w:t>Pasažieru komercpārvadājumu ar taksometru un vieglo automobili vadītāju reģistrācijas apliecīb</w:t>
      </w:r>
      <w:r w:rsidR="00F13400" w:rsidRPr="000A459B">
        <w:rPr>
          <w:rFonts w:ascii="Times New Roman" w:eastAsia="Times New Roman" w:hAnsi="Times New Roman" w:cs="Times New Roman"/>
          <w:b/>
          <w:sz w:val="24"/>
          <w:szCs w:val="24"/>
        </w:rPr>
        <w:t>u</w:t>
      </w:r>
      <w:r w:rsidR="00E02090" w:rsidRPr="000A459B">
        <w:rPr>
          <w:rFonts w:ascii="Times New Roman" w:eastAsia="Times New Roman" w:hAnsi="Times New Roman" w:cs="Times New Roman"/>
          <w:b/>
          <w:sz w:val="24"/>
          <w:szCs w:val="24"/>
        </w:rPr>
        <w:t xml:space="preserve"> izgatavošana un nosūtīšana klientiem</w:t>
      </w:r>
      <w:r w:rsidRPr="000A459B">
        <w:rPr>
          <w:rFonts w:ascii="Times New Roman" w:eastAsia="Times New Roman" w:hAnsi="Times New Roman" w:cs="Times New Roman"/>
          <w:b/>
          <w:color w:val="000000"/>
          <w:sz w:val="24"/>
          <w:szCs w:val="24"/>
        </w:rPr>
        <w:t xml:space="preserve">” </w:t>
      </w:r>
    </w:p>
    <w:p w:rsidR="0079757F" w:rsidRPr="000A459B" w:rsidRDefault="0079757F" w:rsidP="0079757F">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(iepirkuma identifikācijas Nr. </w:t>
      </w:r>
      <w:r w:rsidR="00E02090" w:rsidRPr="000A459B">
        <w:rPr>
          <w:rFonts w:ascii="Times New Roman" w:eastAsia="Times New Roman" w:hAnsi="Times New Roman" w:cs="Times New Roman"/>
          <w:bCs/>
          <w:sz w:val="24"/>
          <w:szCs w:val="24"/>
        </w:rPr>
        <w:t>AD</w:t>
      </w:r>
      <w:r w:rsidRPr="000A459B">
        <w:rPr>
          <w:rFonts w:ascii="Times New Roman" w:eastAsia="Times New Roman" w:hAnsi="Times New Roman" w:cs="Times New Roman"/>
          <w:bCs/>
          <w:sz w:val="24"/>
          <w:szCs w:val="24"/>
        </w:rPr>
        <w:t xml:space="preserve"> 2018/</w:t>
      </w:r>
      <w:r w:rsidR="00E02090" w:rsidRPr="000A459B">
        <w:rPr>
          <w:rFonts w:ascii="Times New Roman" w:eastAsia="Times New Roman" w:hAnsi="Times New Roman" w:cs="Times New Roman"/>
          <w:bCs/>
          <w:sz w:val="24"/>
          <w:szCs w:val="24"/>
        </w:rPr>
        <w:t>2</w:t>
      </w:r>
      <w:r w:rsidRPr="000A459B">
        <w:rPr>
          <w:rFonts w:ascii="Times New Roman" w:eastAsia="Times New Roman" w:hAnsi="Times New Roman" w:cs="Times New Roman"/>
          <w:sz w:val="24"/>
          <w:szCs w:val="24"/>
        </w:rPr>
        <w:t>) nolikumam</w:t>
      </w:r>
    </w:p>
    <w:p w:rsidR="00E02090" w:rsidRPr="000A459B" w:rsidRDefault="00E02090" w:rsidP="0079757F">
      <w:pPr>
        <w:tabs>
          <w:tab w:val="left" w:pos="855"/>
        </w:tabs>
        <w:spacing w:after="0" w:line="240" w:lineRule="auto"/>
        <w:jc w:val="right"/>
        <w:rPr>
          <w:rFonts w:ascii="Times New Roman" w:eastAsia="Times New Roman" w:hAnsi="Times New Roman" w:cs="Times New Roman"/>
          <w:sz w:val="24"/>
          <w:szCs w:val="24"/>
        </w:rPr>
      </w:pPr>
    </w:p>
    <w:p w:rsidR="00E02090" w:rsidRPr="000A459B" w:rsidRDefault="00E02090" w:rsidP="0079757F">
      <w:pPr>
        <w:tabs>
          <w:tab w:val="left" w:pos="855"/>
        </w:tabs>
        <w:spacing w:after="0" w:line="240" w:lineRule="auto"/>
        <w:jc w:val="right"/>
        <w:rPr>
          <w:rFonts w:ascii="Times New Roman" w:eastAsia="Times New Roman" w:hAnsi="Times New Roman" w:cs="Times New Roman"/>
          <w:sz w:val="24"/>
          <w:szCs w:val="24"/>
        </w:rPr>
      </w:pPr>
    </w:p>
    <w:p w:rsidR="0079757F" w:rsidRPr="000A459B" w:rsidRDefault="0079757F" w:rsidP="0079757F">
      <w:pPr>
        <w:spacing w:after="0" w:line="240" w:lineRule="auto"/>
        <w:ind w:left="540"/>
        <w:jc w:val="center"/>
        <w:rPr>
          <w:rFonts w:ascii="Times New Roman" w:eastAsia="Times New Roman" w:hAnsi="Times New Roman" w:cs="Times New Roman"/>
          <w:b/>
          <w:iCs/>
          <w:sz w:val="24"/>
          <w:szCs w:val="24"/>
        </w:rPr>
      </w:pPr>
      <w:r w:rsidRPr="000A459B">
        <w:rPr>
          <w:rFonts w:ascii="Times New Roman" w:eastAsia="Times New Roman" w:hAnsi="Times New Roman" w:cs="Times New Roman"/>
          <w:b/>
          <w:iCs/>
          <w:sz w:val="24"/>
          <w:szCs w:val="24"/>
        </w:rPr>
        <w:t>Pieteikums dalībai Iepirkumā</w:t>
      </w:r>
    </w:p>
    <w:p w:rsidR="0079757F" w:rsidRPr="000A459B" w:rsidRDefault="0079757F" w:rsidP="0079757F">
      <w:pPr>
        <w:numPr>
          <w:ilvl w:val="0"/>
          <w:numId w:val="3"/>
        </w:numPr>
        <w:spacing w:before="240" w:after="0" w:line="240" w:lineRule="auto"/>
        <w:rPr>
          <w:rFonts w:ascii="Times New Roman" w:eastAsia="Times New Roman" w:hAnsi="Times New Roman" w:cs="Times New Roman"/>
          <w:b/>
        </w:rPr>
      </w:pPr>
      <w:r w:rsidRPr="000A459B">
        <w:rPr>
          <w:rFonts w:ascii="Times New Roman" w:eastAsia="Times New Roman" w:hAnsi="Times New Roman" w:cs="Times New Roman"/>
          <w:b/>
        </w:rPr>
        <w:t>Informācija par Pretendentu:</w:t>
      </w:r>
    </w:p>
    <w:p w:rsidR="0079757F" w:rsidRPr="000A459B" w:rsidRDefault="0079757F" w:rsidP="0079757F">
      <w:pPr>
        <w:widowControl w:val="0"/>
        <w:numPr>
          <w:ilvl w:val="1"/>
          <w:numId w:val="3"/>
        </w:numPr>
        <w:tabs>
          <w:tab w:val="left" w:pos="450"/>
          <w:tab w:val="left" w:pos="720"/>
          <w:tab w:val="left" w:pos="7215"/>
          <w:tab w:val="left" w:pos="8647"/>
        </w:tabs>
        <w:spacing w:after="0" w:line="240" w:lineRule="auto"/>
        <w:ind w:left="1350" w:right="26" w:hanging="1350"/>
        <w:rPr>
          <w:rFonts w:ascii="Times New Roman" w:eastAsia="Times New Roman" w:hAnsi="Times New Roman" w:cs="Times New Roman"/>
          <w:u w:val="single"/>
        </w:rPr>
      </w:pPr>
      <w:r w:rsidRPr="000A459B">
        <w:rPr>
          <w:rFonts w:ascii="Times New Roman" w:eastAsia="Times New Roman" w:hAnsi="Times New Roman" w:cs="Times New Roman"/>
          <w:lang w:eastAsia="ar-SA"/>
        </w:rPr>
        <w:t xml:space="preserve">Pretendenta nosaukums/vārds, uzvārds: </w:t>
      </w:r>
      <w:r w:rsidRPr="000A459B">
        <w:rPr>
          <w:rFonts w:ascii="Times New Roman" w:eastAsia="Times New Roman" w:hAnsi="Times New Roman" w:cs="Times New Roman"/>
          <w:u w:val="single"/>
          <w:lang w:eastAsia="ar-SA"/>
        </w:rPr>
        <w:tab/>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Reģistrācijas Nr./personas kods: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Nodokļu maksātāja reģistrācijas Nr.: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Juridiskā adrese/deklarētā adrese: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Adrese korespondencei (tajā skaitā</w:t>
      </w:r>
    </w:p>
    <w:p w:rsidR="0079757F" w:rsidRPr="000A459B" w:rsidRDefault="0079757F" w:rsidP="0079757F">
      <w:pPr>
        <w:widowControl w:val="0"/>
        <w:tabs>
          <w:tab w:val="left" w:pos="450"/>
          <w:tab w:val="left" w:pos="720"/>
          <w:tab w:val="left" w:pos="8647"/>
        </w:tabs>
        <w:spacing w:after="0" w:line="240" w:lineRule="auto"/>
        <w:ind w:right="26"/>
        <w:rPr>
          <w:rFonts w:ascii="Times New Roman" w:eastAsia="Times New Roman" w:hAnsi="Times New Roman" w:cs="Times New Roman"/>
        </w:rPr>
      </w:pPr>
      <w:r w:rsidRPr="000A459B">
        <w:rPr>
          <w:rFonts w:ascii="Times New Roman" w:eastAsia="Times New Roman" w:hAnsi="Times New Roman" w:cs="Times New Roman"/>
          <w:lang w:eastAsia="ar-SA"/>
        </w:rPr>
        <w:t xml:space="preserve">Iepirkuma komisijas lēmuma saņemšanai):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Tālruņa Nr.: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E-pasta adrese (tajā skaitā Iepirkuma komisijas lēmuma saņemšanai):___________________ </w:t>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Faksa Nr.: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rPr>
        <w:t xml:space="preserve">Vispārīgā interneta adrese: </w:t>
      </w:r>
      <w:r w:rsidRPr="000A459B">
        <w:rPr>
          <w:rFonts w:ascii="Times New Roman" w:eastAsia="Times New Roman" w:hAnsi="Times New Roman" w:cs="Times New Roman"/>
          <w:u w:val="single"/>
        </w:rPr>
        <w:tab/>
      </w:r>
    </w:p>
    <w:p w:rsidR="0079757F" w:rsidRPr="000A459B" w:rsidRDefault="0079757F" w:rsidP="0079757F">
      <w:pPr>
        <w:numPr>
          <w:ilvl w:val="0"/>
          <w:numId w:val="3"/>
        </w:numPr>
        <w:spacing w:after="0" w:line="240" w:lineRule="auto"/>
        <w:rPr>
          <w:rFonts w:ascii="Times New Roman" w:eastAsia="Times New Roman" w:hAnsi="Times New Roman" w:cs="Times New Roman"/>
          <w:b/>
        </w:rPr>
      </w:pPr>
      <w:r w:rsidRPr="000A459B">
        <w:rPr>
          <w:rFonts w:ascii="Times New Roman" w:eastAsia="Times New Roman" w:hAnsi="Times New Roman" w:cs="Times New Roman"/>
          <w:b/>
        </w:rPr>
        <w:t>Informācija par Pretendenta kontaktpersonu:</w:t>
      </w:r>
    </w:p>
    <w:p w:rsidR="0079757F" w:rsidRPr="000A459B" w:rsidRDefault="0079757F" w:rsidP="0079757F">
      <w:pPr>
        <w:widowControl w:val="0"/>
        <w:numPr>
          <w:ilvl w:val="1"/>
          <w:numId w:val="3"/>
        </w:numPr>
        <w:tabs>
          <w:tab w:val="left" w:pos="450"/>
          <w:tab w:val="left" w:pos="720"/>
          <w:tab w:val="left" w:pos="8647"/>
        </w:tabs>
        <w:spacing w:after="0" w:line="240" w:lineRule="auto"/>
        <w:ind w:left="450" w:right="26" w:hanging="450"/>
        <w:rPr>
          <w:rFonts w:ascii="Times New Roman" w:eastAsia="Times New Roman" w:hAnsi="Times New Roman" w:cs="Times New Roman"/>
        </w:rPr>
      </w:pPr>
      <w:r w:rsidRPr="000A459B">
        <w:rPr>
          <w:rFonts w:ascii="Times New Roman" w:eastAsia="Times New Roman" w:hAnsi="Times New Roman" w:cs="Times New Roman"/>
          <w:lang w:eastAsia="ar-SA"/>
        </w:rPr>
        <w:t xml:space="preserve">Kontaktpersonas vārds, uzvārds, ieņemamais amats: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450" w:right="26" w:hanging="450"/>
        <w:rPr>
          <w:rFonts w:ascii="Times New Roman" w:eastAsia="Times New Roman" w:hAnsi="Times New Roman" w:cs="Times New Roman"/>
        </w:rPr>
      </w:pPr>
      <w:r w:rsidRPr="000A459B">
        <w:rPr>
          <w:rFonts w:ascii="Times New Roman" w:eastAsia="Times New Roman" w:hAnsi="Times New Roman" w:cs="Times New Roman"/>
        </w:rPr>
        <w:t xml:space="preserve">Tālruņa numurs, e-pasta adrese: </w:t>
      </w:r>
      <w:r w:rsidRPr="000A459B">
        <w:rPr>
          <w:rFonts w:ascii="Times New Roman" w:eastAsia="Times New Roman" w:hAnsi="Times New Roman" w:cs="Times New Roman"/>
          <w:u w:val="single"/>
        </w:rPr>
        <w:tab/>
      </w:r>
    </w:p>
    <w:p w:rsidR="0079757F" w:rsidRPr="000A459B" w:rsidRDefault="0079757F" w:rsidP="0079757F">
      <w:pPr>
        <w:tabs>
          <w:tab w:val="left" w:pos="450"/>
        </w:tabs>
        <w:spacing w:after="0" w:line="240" w:lineRule="auto"/>
        <w:jc w:val="both"/>
        <w:rPr>
          <w:rFonts w:ascii="Times New Roman" w:eastAsia="Times New Roman" w:hAnsi="Times New Roman" w:cs="Times New Roman"/>
          <w:b/>
          <w:lang w:eastAsia="lv-LV"/>
        </w:rPr>
      </w:pPr>
      <w:r w:rsidRPr="000A459B">
        <w:rPr>
          <w:rFonts w:ascii="Times New Roman" w:eastAsia="Times New Roman" w:hAnsi="Times New Roman" w:cs="Times New Roman"/>
          <w:b/>
          <w:lang w:eastAsia="lv-LV"/>
        </w:rPr>
        <w:t>3.</w:t>
      </w:r>
      <w:r w:rsidRPr="000A459B">
        <w:rPr>
          <w:rFonts w:ascii="Times New Roman" w:eastAsia="Times New Roman" w:hAnsi="Times New Roman" w:cs="Times New Roman"/>
          <w:lang w:eastAsia="lv-LV"/>
        </w:rPr>
        <w:t xml:space="preserve"> Pieņemot visas Nolikumā noteiktās prasības, apliecinām, ka:</w:t>
      </w:r>
    </w:p>
    <w:p w:rsidR="0079757F" w:rsidRPr="000A459B" w:rsidRDefault="0079757F" w:rsidP="0079757F">
      <w:pPr>
        <w:tabs>
          <w:tab w:val="left" w:pos="855"/>
        </w:tabs>
        <w:spacing w:after="0" w:line="240" w:lineRule="auto"/>
        <w:jc w:val="both"/>
        <w:rPr>
          <w:rFonts w:ascii="Times New Roman" w:eastAsia="Times New Roman" w:hAnsi="Times New Roman" w:cs="Times New Roman"/>
          <w:b/>
        </w:rPr>
      </w:pPr>
      <w:r w:rsidRPr="000A459B">
        <w:rPr>
          <w:rFonts w:ascii="Times New Roman" w:eastAsia="Times New Roman" w:hAnsi="Times New Roman" w:cs="Times New Roman"/>
          <w:b/>
        </w:rPr>
        <w:t>3.1.</w:t>
      </w:r>
      <w:r w:rsidRPr="000A459B">
        <w:rPr>
          <w:rFonts w:ascii="Times New Roman" w:eastAsia="Times New Roman" w:hAnsi="Times New Roman" w:cs="Times New Roman"/>
        </w:rPr>
        <w:t xml:space="preserve"> vēlamies piedalīties </w:t>
      </w:r>
      <w:r w:rsidR="00467078" w:rsidRPr="000A459B">
        <w:rPr>
          <w:rFonts w:ascii="Times New Roman" w:eastAsia="Times New Roman" w:hAnsi="Times New Roman" w:cs="Times New Roman"/>
        </w:rPr>
        <w:t>Direkcijas</w:t>
      </w:r>
      <w:r w:rsidRPr="000A459B">
        <w:rPr>
          <w:rFonts w:ascii="Times New Roman" w:eastAsia="Times New Roman" w:hAnsi="Times New Roman" w:cs="Times New Roman"/>
        </w:rPr>
        <w:t xml:space="preserve"> organizētajā iepirkumā </w:t>
      </w:r>
      <w:r w:rsidRPr="000A459B">
        <w:rPr>
          <w:rFonts w:ascii="Times New Roman" w:eastAsia="Times New Roman" w:hAnsi="Times New Roman" w:cs="Times New Roman"/>
          <w:b/>
        </w:rPr>
        <w:t>“</w:t>
      </w:r>
      <w:r w:rsidR="00467078" w:rsidRPr="000A459B">
        <w:rPr>
          <w:rFonts w:ascii="Times New Roman" w:eastAsia="Times New Roman" w:hAnsi="Times New Roman" w:cs="Times New Roman"/>
          <w:b/>
        </w:rPr>
        <w:t>Pasažieru komercpārvadājumu ar taksometru un vieglo automobili vadītāju reģistrācijas apliecīb</w:t>
      </w:r>
      <w:r w:rsidR="00690E29" w:rsidRPr="000A459B">
        <w:rPr>
          <w:rFonts w:ascii="Times New Roman" w:eastAsia="Times New Roman" w:hAnsi="Times New Roman" w:cs="Times New Roman"/>
          <w:b/>
        </w:rPr>
        <w:t>u</w:t>
      </w:r>
      <w:r w:rsidR="00467078" w:rsidRPr="000A459B">
        <w:rPr>
          <w:rFonts w:ascii="Times New Roman" w:eastAsia="Times New Roman" w:hAnsi="Times New Roman" w:cs="Times New Roman"/>
          <w:b/>
        </w:rPr>
        <w:t xml:space="preserve"> izgatavošana un nosūtīšana klient</w:t>
      </w:r>
      <w:r w:rsidR="00690E29" w:rsidRPr="000A459B">
        <w:rPr>
          <w:rFonts w:ascii="Times New Roman" w:eastAsia="Times New Roman" w:hAnsi="Times New Roman" w:cs="Times New Roman"/>
          <w:b/>
        </w:rPr>
        <w:t>ie</w:t>
      </w:r>
      <w:r w:rsidR="00467078" w:rsidRPr="000A459B">
        <w:rPr>
          <w:rFonts w:ascii="Times New Roman" w:eastAsia="Times New Roman" w:hAnsi="Times New Roman" w:cs="Times New Roman"/>
          <w:b/>
        </w:rPr>
        <w:t>m</w:t>
      </w:r>
      <w:r w:rsidRPr="000A459B">
        <w:rPr>
          <w:rFonts w:ascii="Times New Roman" w:eastAsia="Times New Roman" w:hAnsi="Times New Roman" w:cs="Times New Roman"/>
          <w:b/>
        </w:rPr>
        <w:t>”</w:t>
      </w:r>
      <w:r w:rsidRPr="000A459B">
        <w:rPr>
          <w:rFonts w:ascii="Times New Roman" w:eastAsia="Times New Roman" w:hAnsi="Times New Roman" w:cs="Times New Roman"/>
        </w:rPr>
        <w:t xml:space="preserve"> (iepirkuma ident.Nr.</w:t>
      </w:r>
      <w:r w:rsidR="00467078" w:rsidRPr="000A459B">
        <w:rPr>
          <w:rFonts w:ascii="Times New Roman" w:eastAsia="Times New Roman" w:hAnsi="Times New Roman" w:cs="Times New Roman"/>
        </w:rPr>
        <w:t>AD</w:t>
      </w:r>
      <w:r w:rsidRPr="000A459B">
        <w:rPr>
          <w:rFonts w:ascii="Times New Roman" w:eastAsia="Times New Roman" w:hAnsi="Times New Roman" w:cs="Times New Roman"/>
        </w:rPr>
        <w:t xml:space="preserve"> 2018/</w:t>
      </w:r>
      <w:r w:rsidR="00467078" w:rsidRPr="000A459B">
        <w:rPr>
          <w:rFonts w:ascii="Times New Roman" w:eastAsia="Times New Roman" w:hAnsi="Times New Roman" w:cs="Times New Roman"/>
        </w:rPr>
        <w:t>2</w:t>
      </w:r>
      <w:r w:rsidRPr="000A459B">
        <w:rPr>
          <w:rFonts w:ascii="Times New Roman" w:eastAsia="Times New Roman" w:hAnsi="Times New Roman" w:cs="Times New Roman"/>
        </w:rPr>
        <w:t>);</w:t>
      </w:r>
      <w:r w:rsidRPr="000A459B">
        <w:rPr>
          <w:rFonts w:ascii="Times New Roman" w:eastAsia="Times New Roman" w:hAnsi="Times New Roman" w:cs="Times New Roman"/>
          <w:bCs/>
        </w:rPr>
        <w:t xml:space="preserve">                 </w:t>
      </w:r>
      <w:r w:rsidRPr="000A459B">
        <w:rPr>
          <w:rFonts w:ascii="Times New Roman" w:eastAsia="Times New Roman" w:hAnsi="Times New Roman" w:cs="Times New Roman"/>
          <w:b/>
        </w:rPr>
        <w:t xml:space="preserve">                                                                                                                                                                                                                                                                                                  </w:t>
      </w:r>
    </w:p>
    <w:p w:rsidR="0079757F" w:rsidRPr="000A459B" w:rsidRDefault="0079757F" w:rsidP="0079757F">
      <w:pPr>
        <w:tabs>
          <w:tab w:val="left" w:pos="855"/>
        </w:tabs>
        <w:spacing w:after="0" w:line="240" w:lineRule="auto"/>
        <w:jc w:val="both"/>
        <w:rPr>
          <w:rFonts w:ascii="Times New Roman" w:eastAsia="Times New Roman" w:hAnsi="Times New Roman" w:cs="Times New Roman"/>
        </w:rPr>
      </w:pPr>
      <w:r w:rsidRPr="000A459B">
        <w:rPr>
          <w:rFonts w:ascii="Times New Roman" w:eastAsia="Times New Roman" w:hAnsi="Times New Roman" w:cs="Times New Roman"/>
          <w:b/>
        </w:rPr>
        <w:t>3.2.</w:t>
      </w:r>
      <w:r w:rsidRPr="000A459B">
        <w:rPr>
          <w:rFonts w:ascii="Times New Roman" w:eastAsia="Times New Roman" w:hAnsi="Times New Roman" w:cs="Times New Roman"/>
        </w:rPr>
        <w:t xml:space="preserve"> Iepirkuma Nolikumā un tā pielikumos noteiktās prasības ir skaidras un saprotamas, iebildumu un pretenziju nav;</w:t>
      </w:r>
    </w:p>
    <w:p w:rsidR="0079757F" w:rsidRPr="000A459B" w:rsidRDefault="0079757F" w:rsidP="0079757F">
      <w:pPr>
        <w:tabs>
          <w:tab w:val="left" w:pos="855"/>
        </w:tabs>
        <w:spacing w:after="0" w:line="240" w:lineRule="auto"/>
        <w:jc w:val="both"/>
        <w:rPr>
          <w:rFonts w:ascii="Times New Roman" w:eastAsia="Times New Roman" w:hAnsi="Times New Roman" w:cs="Times New Roman"/>
        </w:rPr>
      </w:pPr>
      <w:r w:rsidRPr="000A459B">
        <w:rPr>
          <w:rFonts w:ascii="Times New Roman" w:eastAsia="Times New Roman" w:hAnsi="Times New Roman" w:cs="Times New Roman"/>
          <w:b/>
        </w:rPr>
        <w:t>3.3.</w:t>
      </w:r>
      <w:r w:rsidRPr="000A459B">
        <w:rPr>
          <w:rFonts w:ascii="Times New Roman" w:eastAsia="Times New Roman" w:hAnsi="Times New Roman" w:cs="Times New Roman"/>
        </w:rPr>
        <w:t xml:space="preserve"> visas Piedāvājumā sniegtās ziņas ir patiesas;</w:t>
      </w:r>
    </w:p>
    <w:p w:rsidR="0079757F" w:rsidRPr="000A459B" w:rsidRDefault="0079757F" w:rsidP="0079757F">
      <w:pPr>
        <w:tabs>
          <w:tab w:val="left" w:pos="855"/>
        </w:tabs>
        <w:spacing w:after="0" w:line="240" w:lineRule="auto"/>
        <w:jc w:val="both"/>
        <w:rPr>
          <w:rFonts w:ascii="Times New Roman" w:eastAsia="Times New Roman" w:hAnsi="Times New Roman" w:cs="Times New Roman"/>
        </w:rPr>
      </w:pPr>
      <w:r w:rsidRPr="000A459B">
        <w:rPr>
          <w:rFonts w:ascii="Times New Roman" w:eastAsia="Times New Roman" w:hAnsi="Times New Roman" w:cs="Times New Roman"/>
          <w:b/>
        </w:rPr>
        <w:t>4.</w:t>
      </w:r>
      <w:r w:rsidRPr="000A459B">
        <w:rPr>
          <w:rFonts w:ascii="Times New Roman" w:eastAsia="Times New Roman" w:hAnsi="Times New Roman" w:cs="Times New Roman"/>
        </w:rPr>
        <w:t xml:space="preserve"> Informācija par to, vai Pretendenta uzņēmums un tā piesaistītā apakšuzņēmēja uzņēmums (ja attiecināms) atbilst mazā vai vidējā uzņēmuma statusam </w:t>
      </w:r>
      <w:r w:rsidRPr="000A459B">
        <w:rPr>
          <w:rFonts w:ascii="Times New Roman" w:eastAsia="Times New Roman" w:hAnsi="Times New Roman" w:cs="Times New Roman"/>
          <w:b/>
          <w:i/>
        </w:rPr>
        <w:t>(ja uzņēmums atbilst mazā vai vidējā uzņēmuma statusam, Pretendents norāda “Jā”, ja neatbilst – “Nē”)</w:t>
      </w:r>
      <w:r w:rsidRPr="000A459B">
        <w:rPr>
          <w:rFonts w:ascii="Times New Roman" w:eastAsia="Times New Roman" w:hAnsi="Times New Roman" w:cs="Times New Roman"/>
          <w:highlight w:val="yellow"/>
        </w:rPr>
        <w:t>____________.</w:t>
      </w:r>
    </w:p>
    <w:p w:rsidR="0079757F" w:rsidRPr="000A459B" w:rsidRDefault="0079757F" w:rsidP="0079757F">
      <w:pPr>
        <w:tabs>
          <w:tab w:val="left" w:pos="855"/>
        </w:tabs>
        <w:spacing w:after="0" w:line="240" w:lineRule="auto"/>
        <w:ind w:left="720"/>
        <w:jc w:val="both"/>
        <w:rPr>
          <w:rFonts w:ascii="Times New Roman" w:eastAsia="Times New Roman" w:hAnsi="Times New Roman" w:cs="Times New Roman"/>
        </w:rPr>
      </w:pPr>
    </w:p>
    <w:p w:rsidR="0079757F" w:rsidRPr="000A459B" w:rsidRDefault="0079757F" w:rsidP="0079757F">
      <w:pPr>
        <w:tabs>
          <w:tab w:val="left" w:pos="426"/>
        </w:tabs>
        <w:spacing w:after="0" w:line="240" w:lineRule="auto"/>
        <w:ind w:left="540"/>
        <w:jc w:val="center"/>
        <w:rPr>
          <w:rFonts w:ascii="Times New Roman" w:eastAsia="Times New Roman" w:hAnsi="Times New Roman" w:cs="Times New Roman"/>
        </w:rPr>
      </w:pPr>
      <w:r w:rsidRPr="000A459B">
        <w:rPr>
          <w:rFonts w:ascii="Times New Roman" w:eastAsia="Times New Roman" w:hAnsi="Times New Roman" w:cs="Times New Roman"/>
        </w:rPr>
        <w:t>INFORMĀCIJA PAR APAKŠUZŅĒMĒJIEM VAI PERSONU, UZ KURAS IESPĒJĀM PRETENDENTS BALSTĀS, LAI APLIECINĀTU PRETENDENTA KVALIFIKĀCIJU</w:t>
      </w:r>
    </w:p>
    <w:p w:rsidR="0079757F" w:rsidRPr="000A459B" w:rsidRDefault="0079757F" w:rsidP="0079757F">
      <w:pPr>
        <w:tabs>
          <w:tab w:val="left" w:pos="426"/>
        </w:tabs>
        <w:spacing w:after="0" w:line="240" w:lineRule="auto"/>
        <w:ind w:left="540"/>
        <w:jc w:val="center"/>
        <w:rPr>
          <w:rFonts w:ascii="Times New Roman" w:eastAsia="Times New Roman" w:hAnsi="Times New Roman" w:cs="Times New Roman"/>
          <w:b/>
          <w:i/>
        </w:rPr>
      </w:pPr>
      <w:r w:rsidRPr="000A459B">
        <w:rPr>
          <w:rFonts w:ascii="Times New Roman" w:eastAsia="Times New Roman" w:hAnsi="Times New Roman" w:cs="Times New Roman"/>
          <w:b/>
          <w:i/>
        </w:rPr>
        <w:t>(aizpilda, ja Pretendents Iepirkuma līguma izpildē piesaista apakšuzņēmējus vai balstās uz personas iespējām, lai apliecinātu tā atbilstību Nolikumā noteiktajām kvalifikācijas prasībām)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88"/>
        <w:gridCol w:w="1925"/>
        <w:gridCol w:w="1984"/>
      </w:tblGrid>
      <w:tr w:rsidR="0079757F" w:rsidRPr="000A459B" w:rsidTr="0096286C">
        <w:trPr>
          <w:trHeight w:val="241"/>
        </w:trPr>
        <w:tc>
          <w:tcPr>
            <w:tcW w:w="568" w:type="dxa"/>
          </w:tcPr>
          <w:p w:rsidR="0079757F" w:rsidRPr="000A459B" w:rsidRDefault="0079757F" w:rsidP="0079757F">
            <w:pPr>
              <w:autoSpaceDE w:val="0"/>
              <w:autoSpaceDN w:val="0"/>
              <w:adjustRightInd w:val="0"/>
              <w:spacing w:after="0" w:line="240" w:lineRule="auto"/>
              <w:ind w:left="-128"/>
              <w:jc w:val="center"/>
              <w:rPr>
                <w:rFonts w:ascii="Times New Roman" w:eastAsia="Times New Roman" w:hAnsi="Times New Roman" w:cs="Times New Roman"/>
                <w:b/>
                <w:bCs/>
                <w:sz w:val="20"/>
                <w:szCs w:val="24"/>
                <w:lang w:eastAsia="lv-LV"/>
              </w:rPr>
            </w:pPr>
            <w:r w:rsidRPr="000A459B">
              <w:rPr>
                <w:rFonts w:ascii="Times New Roman" w:eastAsia="Times New Roman" w:hAnsi="Times New Roman" w:cs="Times New Roman"/>
                <w:b/>
                <w:bCs/>
                <w:sz w:val="20"/>
                <w:szCs w:val="24"/>
                <w:lang w:eastAsia="lv-LV"/>
              </w:rPr>
              <w:t>Nr.p.k.</w:t>
            </w:r>
          </w:p>
        </w:tc>
        <w:tc>
          <w:tcPr>
            <w:tcW w:w="5588" w:type="dxa"/>
          </w:tcPr>
          <w:p w:rsidR="0079757F" w:rsidRPr="000A459B" w:rsidRDefault="0079757F" w:rsidP="0079757F">
            <w:pPr>
              <w:autoSpaceDE w:val="0"/>
              <w:autoSpaceDN w:val="0"/>
              <w:adjustRightInd w:val="0"/>
              <w:spacing w:after="0" w:line="240" w:lineRule="auto"/>
              <w:ind w:left="-128"/>
              <w:jc w:val="center"/>
              <w:rPr>
                <w:rFonts w:ascii="Times New Roman" w:eastAsia="Times New Roman" w:hAnsi="Times New Roman" w:cs="Times New Roman"/>
                <w:b/>
                <w:bCs/>
                <w:sz w:val="20"/>
                <w:szCs w:val="24"/>
                <w:lang w:eastAsia="lv-LV"/>
              </w:rPr>
            </w:pPr>
            <w:r w:rsidRPr="000A459B">
              <w:rPr>
                <w:rFonts w:ascii="Times New Roman" w:eastAsia="Times New Roman" w:hAnsi="Times New Roman" w:cs="Times New Roman"/>
                <w:b/>
                <w:bCs/>
                <w:sz w:val="20"/>
                <w:szCs w:val="24"/>
                <w:lang w:eastAsia="lv-LV"/>
              </w:rPr>
              <w:t>Apakšuzņēmēja vai personas, uz kuras iespējām Pretendents balstās kvalifikācijas apliecināšanai, nosaukums, reģistrācijas numurs, adrese un kontaktpersona</w:t>
            </w:r>
          </w:p>
        </w:tc>
        <w:tc>
          <w:tcPr>
            <w:tcW w:w="1925" w:type="dxa"/>
          </w:tcPr>
          <w:p w:rsidR="0079757F" w:rsidRPr="000A459B" w:rsidRDefault="0079757F" w:rsidP="0079757F">
            <w:pPr>
              <w:tabs>
                <w:tab w:val="left" w:pos="426"/>
              </w:tabs>
              <w:spacing w:after="0" w:line="240" w:lineRule="auto"/>
              <w:ind w:left="-108" w:right="-108"/>
              <w:jc w:val="center"/>
              <w:rPr>
                <w:rFonts w:ascii="Times New Roman" w:eastAsia="Times New Roman" w:hAnsi="Times New Roman" w:cs="Times New Roman"/>
                <w:b/>
                <w:bCs/>
                <w:sz w:val="20"/>
                <w:szCs w:val="24"/>
                <w:lang w:eastAsia="lv-LV"/>
              </w:rPr>
            </w:pPr>
            <w:r w:rsidRPr="000A459B">
              <w:rPr>
                <w:rFonts w:ascii="Times New Roman" w:eastAsia="Times New Roman" w:hAnsi="Times New Roman" w:cs="Times New Roman"/>
                <w:b/>
                <w:bCs/>
                <w:sz w:val="20"/>
                <w:szCs w:val="24"/>
                <w:lang w:eastAsia="lv-LV"/>
              </w:rPr>
              <w:t xml:space="preserve">Apakšuzņēmējam nododamo darbu apjoms (% no Iepirkuma līguma kopējās cenas) </w:t>
            </w:r>
          </w:p>
        </w:tc>
        <w:tc>
          <w:tcPr>
            <w:tcW w:w="1984" w:type="dxa"/>
          </w:tcPr>
          <w:p w:rsidR="0079757F" w:rsidRPr="000A459B" w:rsidRDefault="0079757F" w:rsidP="0079757F">
            <w:pPr>
              <w:tabs>
                <w:tab w:val="left" w:pos="426"/>
              </w:tabs>
              <w:spacing w:after="0" w:line="240" w:lineRule="auto"/>
              <w:ind w:left="180"/>
              <w:jc w:val="center"/>
              <w:rPr>
                <w:rFonts w:ascii="Times New Roman" w:eastAsia="Times New Roman" w:hAnsi="Times New Roman" w:cs="Times New Roman"/>
                <w:b/>
                <w:bCs/>
                <w:sz w:val="20"/>
                <w:szCs w:val="24"/>
                <w:lang w:eastAsia="lv-LV"/>
              </w:rPr>
            </w:pPr>
            <w:r w:rsidRPr="000A459B">
              <w:rPr>
                <w:rFonts w:ascii="Times New Roman" w:eastAsia="Times New Roman" w:hAnsi="Times New Roman" w:cs="Times New Roman"/>
                <w:b/>
                <w:bCs/>
                <w:sz w:val="20"/>
                <w:szCs w:val="24"/>
                <w:lang w:eastAsia="lv-LV"/>
              </w:rPr>
              <w:t>Iepirkuma līguma daļas, kuras nodos izpildei apakšuzņēmējiem</w:t>
            </w:r>
          </w:p>
        </w:tc>
      </w:tr>
      <w:tr w:rsidR="0079757F" w:rsidRPr="000A459B" w:rsidTr="0096286C">
        <w:trPr>
          <w:trHeight w:val="117"/>
        </w:trPr>
        <w:tc>
          <w:tcPr>
            <w:tcW w:w="568" w:type="dxa"/>
          </w:tcPr>
          <w:p w:rsidR="0079757F" w:rsidRPr="000A459B" w:rsidRDefault="0079757F" w:rsidP="0079757F">
            <w:pPr>
              <w:autoSpaceDE w:val="0"/>
              <w:autoSpaceDN w:val="0"/>
              <w:adjustRightInd w:val="0"/>
              <w:spacing w:after="0" w:line="240" w:lineRule="auto"/>
              <w:ind w:left="180"/>
              <w:jc w:val="center"/>
              <w:rPr>
                <w:rFonts w:ascii="Times New Roman" w:eastAsia="Times New Roman" w:hAnsi="Times New Roman" w:cs="Times New Roman"/>
                <w:b/>
                <w:bCs/>
                <w:sz w:val="20"/>
                <w:szCs w:val="24"/>
                <w:lang w:eastAsia="lv-LV"/>
              </w:rPr>
            </w:pPr>
            <w:r w:rsidRPr="000A459B">
              <w:rPr>
                <w:rFonts w:ascii="Times New Roman" w:eastAsia="Times New Roman" w:hAnsi="Times New Roman" w:cs="Times New Roman"/>
                <w:b/>
                <w:bCs/>
                <w:sz w:val="20"/>
                <w:szCs w:val="24"/>
                <w:lang w:eastAsia="lv-LV"/>
              </w:rPr>
              <w:t>1.</w:t>
            </w:r>
          </w:p>
        </w:tc>
        <w:tc>
          <w:tcPr>
            <w:tcW w:w="5588" w:type="dxa"/>
          </w:tcPr>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1925" w:type="dxa"/>
          </w:tcPr>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1984" w:type="dxa"/>
          </w:tcPr>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r>
      <w:tr w:rsidR="0079757F" w:rsidRPr="000A459B" w:rsidTr="0096286C">
        <w:trPr>
          <w:trHeight w:val="123"/>
        </w:trPr>
        <w:tc>
          <w:tcPr>
            <w:tcW w:w="568" w:type="dxa"/>
          </w:tcPr>
          <w:p w:rsidR="0079757F" w:rsidRPr="000A459B" w:rsidRDefault="0079757F" w:rsidP="0079757F">
            <w:pPr>
              <w:autoSpaceDE w:val="0"/>
              <w:autoSpaceDN w:val="0"/>
              <w:adjustRightInd w:val="0"/>
              <w:spacing w:after="0" w:line="240" w:lineRule="auto"/>
              <w:ind w:left="180"/>
              <w:jc w:val="center"/>
              <w:rPr>
                <w:rFonts w:ascii="Times New Roman" w:eastAsia="Times New Roman" w:hAnsi="Times New Roman" w:cs="Times New Roman"/>
                <w:b/>
                <w:bCs/>
                <w:sz w:val="20"/>
                <w:szCs w:val="24"/>
                <w:lang w:eastAsia="lv-LV"/>
              </w:rPr>
            </w:pPr>
            <w:r w:rsidRPr="000A459B">
              <w:rPr>
                <w:rFonts w:ascii="Times New Roman" w:eastAsia="Times New Roman" w:hAnsi="Times New Roman" w:cs="Times New Roman"/>
                <w:b/>
                <w:bCs/>
                <w:sz w:val="20"/>
                <w:szCs w:val="24"/>
                <w:lang w:eastAsia="lv-LV"/>
              </w:rPr>
              <w:t>2.</w:t>
            </w:r>
          </w:p>
        </w:tc>
        <w:tc>
          <w:tcPr>
            <w:tcW w:w="5588" w:type="dxa"/>
          </w:tcPr>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1925" w:type="dxa"/>
          </w:tcPr>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1984" w:type="dxa"/>
          </w:tcPr>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r>
      <w:tr w:rsidR="0079757F" w:rsidRPr="000A459B" w:rsidTr="0096286C">
        <w:trPr>
          <w:trHeight w:val="123"/>
        </w:trPr>
        <w:tc>
          <w:tcPr>
            <w:tcW w:w="568" w:type="dxa"/>
          </w:tcPr>
          <w:p w:rsidR="0079757F" w:rsidRPr="000A459B" w:rsidRDefault="0079757F" w:rsidP="0079757F">
            <w:pPr>
              <w:autoSpaceDE w:val="0"/>
              <w:autoSpaceDN w:val="0"/>
              <w:adjustRightInd w:val="0"/>
              <w:spacing w:after="0" w:line="240" w:lineRule="auto"/>
              <w:ind w:left="180"/>
              <w:jc w:val="center"/>
              <w:rPr>
                <w:rFonts w:ascii="Times New Roman" w:eastAsia="Times New Roman" w:hAnsi="Times New Roman" w:cs="Times New Roman"/>
                <w:b/>
                <w:bCs/>
                <w:sz w:val="20"/>
                <w:szCs w:val="24"/>
                <w:lang w:eastAsia="lv-LV"/>
              </w:rPr>
            </w:pPr>
            <w:r w:rsidRPr="000A459B">
              <w:rPr>
                <w:rFonts w:ascii="Times New Roman" w:eastAsia="Times New Roman" w:hAnsi="Times New Roman" w:cs="Times New Roman"/>
                <w:b/>
                <w:bCs/>
                <w:sz w:val="20"/>
                <w:szCs w:val="24"/>
                <w:lang w:eastAsia="lv-LV"/>
              </w:rPr>
              <w:t>3.</w:t>
            </w:r>
          </w:p>
        </w:tc>
        <w:tc>
          <w:tcPr>
            <w:tcW w:w="5588" w:type="dxa"/>
          </w:tcPr>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1925" w:type="dxa"/>
          </w:tcPr>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1984" w:type="dxa"/>
          </w:tcPr>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r>
    </w:tbl>
    <w:p w:rsidR="0079757F" w:rsidRPr="000A459B" w:rsidRDefault="0079757F" w:rsidP="0079757F">
      <w:pPr>
        <w:spacing w:after="0" w:line="240" w:lineRule="auto"/>
        <w:ind w:left="540"/>
        <w:rPr>
          <w:rFonts w:ascii="Times New Roman" w:eastAsia="Times New Roman" w:hAnsi="Times New Roman" w:cs="Times New Roman"/>
        </w:rPr>
      </w:pPr>
    </w:p>
    <w:p w:rsidR="0079757F" w:rsidRPr="000A459B" w:rsidRDefault="0079757F" w:rsidP="0079757F">
      <w:pPr>
        <w:spacing w:after="0" w:line="240" w:lineRule="auto"/>
        <w:ind w:left="540"/>
        <w:rPr>
          <w:rFonts w:ascii="Times New Roman" w:eastAsia="Times New Roman" w:hAnsi="Times New Roman" w:cs="Times New Roman"/>
        </w:rPr>
      </w:pPr>
      <w:r w:rsidRPr="000A459B">
        <w:rPr>
          <w:rFonts w:ascii="Times New Roman" w:eastAsia="Times New Roman" w:hAnsi="Times New Roman" w:cs="Times New Roman"/>
        </w:rPr>
        <w:t>Pretendents (Pretendenta pilnvarotā persona):</w:t>
      </w:r>
    </w:p>
    <w:p w:rsidR="0079757F" w:rsidRPr="000A459B" w:rsidRDefault="0079757F" w:rsidP="0079757F">
      <w:pPr>
        <w:spacing w:after="0" w:line="240" w:lineRule="auto"/>
        <w:ind w:left="540"/>
        <w:rPr>
          <w:rFonts w:ascii="Times New Roman" w:eastAsia="Times New Roman" w:hAnsi="Times New Roman" w:cs="Times New Roman"/>
        </w:rPr>
      </w:pPr>
      <w:r w:rsidRPr="000A459B">
        <w:rPr>
          <w:rFonts w:ascii="Times New Roman" w:eastAsia="Times New Roman" w:hAnsi="Times New Roman" w:cs="Times New Roman"/>
        </w:rPr>
        <w:t xml:space="preserve">_________________________                _______________        _________________                   </w:t>
      </w:r>
      <w:r w:rsidRPr="000A459B">
        <w:rPr>
          <w:rFonts w:ascii="Times New Roman" w:eastAsia="Times New Roman" w:hAnsi="Times New Roman" w:cs="Times New Roman"/>
        </w:rPr>
        <w:tab/>
        <w:t xml:space="preserve">      /vārds, uzvārds/ </w:t>
      </w:r>
      <w:r w:rsidRPr="000A459B">
        <w:rPr>
          <w:rFonts w:ascii="Times New Roman" w:eastAsia="Times New Roman" w:hAnsi="Times New Roman" w:cs="Times New Roman"/>
        </w:rPr>
        <w:tab/>
      </w:r>
      <w:r w:rsidRPr="000A459B">
        <w:rPr>
          <w:rFonts w:ascii="Times New Roman" w:eastAsia="Times New Roman" w:hAnsi="Times New Roman" w:cs="Times New Roman"/>
        </w:rPr>
        <w:tab/>
        <w:t xml:space="preserve">             /amats/                              /paraksts/   </w:t>
      </w:r>
      <w:r w:rsidRPr="000A459B">
        <w:rPr>
          <w:rFonts w:ascii="Times New Roman" w:eastAsia="Times New Roman" w:hAnsi="Times New Roman" w:cs="Times New Roman"/>
        </w:rPr>
        <w:tab/>
        <w:t xml:space="preserve">                      </w:t>
      </w:r>
    </w:p>
    <w:p w:rsidR="0079757F" w:rsidRPr="000A459B" w:rsidRDefault="0079757F" w:rsidP="0079757F">
      <w:pPr>
        <w:spacing w:after="0" w:line="240" w:lineRule="auto"/>
        <w:ind w:left="540"/>
        <w:rPr>
          <w:rFonts w:ascii="Times New Roman" w:eastAsia="Times New Roman" w:hAnsi="Times New Roman" w:cs="Times New Roman"/>
        </w:rPr>
      </w:pPr>
    </w:p>
    <w:p w:rsidR="0079757F" w:rsidRPr="000A459B" w:rsidRDefault="0079757F" w:rsidP="0079757F">
      <w:pPr>
        <w:spacing w:after="0" w:line="240" w:lineRule="auto"/>
        <w:ind w:left="540"/>
        <w:rPr>
          <w:rFonts w:ascii="Times New Roman" w:eastAsia="Times New Roman" w:hAnsi="Times New Roman" w:cs="Times New Roman"/>
          <w:b/>
        </w:rPr>
      </w:pPr>
      <w:r w:rsidRPr="000A459B">
        <w:rPr>
          <w:rFonts w:ascii="Times New Roman" w:eastAsia="Times New Roman" w:hAnsi="Times New Roman" w:cs="Times New Roman"/>
        </w:rPr>
        <w:t>2018.gada ___.________________</w:t>
      </w:r>
    </w:p>
    <w:p w:rsidR="0079757F" w:rsidRPr="000A459B" w:rsidRDefault="0079757F" w:rsidP="0079757F">
      <w:pPr>
        <w:spacing w:after="0" w:line="240" w:lineRule="auto"/>
        <w:jc w:val="right"/>
        <w:rPr>
          <w:rFonts w:ascii="Times New Roman" w:eastAsia="Times New Roman" w:hAnsi="Times New Roman" w:cs="Times New Roman"/>
          <w:b/>
          <w:highlight w:val="yellow"/>
        </w:rPr>
        <w:sectPr w:rsidR="0079757F" w:rsidRPr="000A459B" w:rsidSect="000A459B">
          <w:headerReference w:type="default" r:id="rId15"/>
          <w:footerReference w:type="even" r:id="rId16"/>
          <w:footerReference w:type="default" r:id="rId17"/>
          <w:footerReference w:type="first" r:id="rId18"/>
          <w:pgSz w:w="11906" w:h="16838" w:code="9"/>
          <w:pgMar w:top="1418" w:right="1134" w:bottom="1134" w:left="1701" w:header="709" w:footer="709" w:gutter="0"/>
          <w:cols w:space="708"/>
          <w:titlePg/>
          <w:docGrid w:linePitch="360"/>
        </w:sectPr>
      </w:pPr>
    </w:p>
    <w:p w:rsidR="00886393" w:rsidRPr="000A459B" w:rsidRDefault="00886393" w:rsidP="00886393">
      <w:pPr>
        <w:spacing w:after="0" w:line="240" w:lineRule="auto"/>
        <w:ind w:right="26"/>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lastRenderedPageBreak/>
        <w:t>2.pielikums</w:t>
      </w:r>
    </w:p>
    <w:p w:rsidR="00886393" w:rsidRPr="000A459B" w:rsidRDefault="00886393" w:rsidP="00886393">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“Tehniskā specifikācija un Pretendenta tehniskais piedāvājums”</w:t>
      </w:r>
    </w:p>
    <w:p w:rsidR="00886393" w:rsidRPr="000A459B" w:rsidRDefault="00886393" w:rsidP="00886393">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Valsts SIA “Autotransporta direkcija” organizētā iepirkuma</w:t>
      </w:r>
    </w:p>
    <w:p w:rsidR="00886393" w:rsidRPr="000A459B" w:rsidRDefault="00886393" w:rsidP="00886393">
      <w:pPr>
        <w:tabs>
          <w:tab w:val="left" w:pos="855"/>
        </w:tabs>
        <w:spacing w:after="0" w:line="240" w:lineRule="auto"/>
        <w:jc w:val="right"/>
        <w:rPr>
          <w:rFonts w:ascii="Times New Roman" w:eastAsia="Times New Roman" w:hAnsi="Times New Roman" w:cs="Times New Roman"/>
          <w:b/>
          <w:color w:val="000000"/>
          <w:sz w:val="24"/>
          <w:szCs w:val="24"/>
        </w:rPr>
      </w:pPr>
      <w:r w:rsidRPr="000A459B">
        <w:rPr>
          <w:rFonts w:ascii="Times New Roman" w:eastAsia="Times New Roman" w:hAnsi="Times New Roman" w:cs="Times New Roman"/>
          <w:b/>
          <w:sz w:val="24"/>
          <w:szCs w:val="24"/>
        </w:rPr>
        <w:t>„Pasažieru komercpārvadājumu ar taksometru un vieglo automobili vadītāju reģistrācijas apliecīb</w:t>
      </w:r>
      <w:r w:rsidR="00052037" w:rsidRPr="000A459B">
        <w:rPr>
          <w:rFonts w:ascii="Times New Roman" w:eastAsia="Times New Roman" w:hAnsi="Times New Roman" w:cs="Times New Roman"/>
          <w:b/>
          <w:sz w:val="24"/>
          <w:szCs w:val="24"/>
        </w:rPr>
        <w:t>u</w:t>
      </w:r>
      <w:r w:rsidRPr="000A459B">
        <w:rPr>
          <w:rFonts w:ascii="Times New Roman" w:eastAsia="Times New Roman" w:hAnsi="Times New Roman" w:cs="Times New Roman"/>
          <w:b/>
          <w:sz w:val="24"/>
          <w:szCs w:val="24"/>
        </w:rPr>
        <w:t xml:space="preserve"> izgatavošana un nosūtīšana klientiem</w:t>
      </w:r>
      <w:r w:rsidRPr="000A459B">
        <w:rPr>
          <w:rFonts w:ascii="Times New Roman" w:eastAsia="Times New Roman" w:hAnsi="Times New Roman" w:cs="Times New Roman"/>
          <w:b/>
          <w:color w:val="000000"/>
          <w:sz w:val="24"/>
          <w:szCs w:val="24"/>
        </w:rPr>
        <w:t xml:space="preserve">” </w:t>
      </w:r>
    </w:p>
    <w:p w:rsidR="00886393" w:rsidRPr="000A459B" w:rsidRDefault="00886393" w:rsidP="00886393">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(iepirkuma identifikācijas Nr. </w:t>
      </w:r>
      <w:r w:rsidRPr="000A459B">
        <w:rPr>
          <w:rFonts w:ascii="Times New Roman" w:eastAsia="Times New Roman" w:hAnsi="Times New Roman" w:cs="Times New Roman"/>
          <w:bCs/>
          <w:sz w:val="24"/>
          <w:szCs w:val="24"/>
        </w:rPr>
        <w:t>AD 2018/2</w:t>
      </w:r>
      <w:r w:rsidRPr="000A459B">
        <w:rPr>
          <w:rFonts w:ascii="Times New Roman" w:eastAsia="Times New Roman" w:hAnsi="Times New Roman" w:cs="Times New Roman"/>
          <w:sz w:val="24"/>
          <w:szCs w:val="24"/>
        </w:rPr>
        <w:t>) nolikumam</w:t>
      </w:r>
    </w:p>
    <w:p w:rsidR="0079757F" w:rsidRPr="000A459B" w:rsidRDefault="0079757F" w:rsidP="0079757F">
      <w:pPr>
        <w:spacing w:after="0" w:line="240" w:lineRule="auto"/>
        <w:jc w:val="right"/>
        <w:rPr>
          <w:rFonts w:ascii="Times New Roman" w:eastAsia="Times New Roman" w:hAnsi="Times New Roman" w:cs="Times New Roman"/>
          <w:b/>
          <w:highlight w:val="yellow"/>
        </w:rPr>
      </w:pPr>
    </w:p>
    <w:p w:rsidR="00960286" w:rsidRPr="000A459B" w:rsidRDefault="00960286" w:rsidP="00960286">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303376" w:rsidRPr="000A459B" w:rsidRDefault="00303376" w:rsidP="0030337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A459B">
        <w:rPr>
          <w:rFonts w:ascii="Times New Roman" w:eastAsia="Calibri" w:hAnsi="Times New Roman" w:cs="Times New Roman"/>
          <w:b/>
          <w:bCs/>
          <w:color w:val="000000"/>
          <w:sz w:val="24"/>
          <w:szCs w:val="24"/>
        </w:rPr>
        <w:t>TEHNISKĀ SPECIFIKĀCIJA</w:t>
      </w:r>
      <w:r w:rsidR="00B9167F" w:rsidRPr="000A459B">
        <w:rPr>
          <w:rFonts w:ascii="Times New Roman" w:eastAsia="Calibri" w:hAnsi="Times New Roman" w:cs="Times New Roman"/>
          <w:b/>
          <w:bCs/>
          <w:color w:val="000000"/>
          <w:sz w:val="24"/>
          <w:szCs w:val="24"/>
        </w:rPr>
        <w:t>/PIEDĀVĀJUMS</w:t>
      </w:r>
    </w:p>
    <w:p w:rsidR="00303376" w:rsidRPr="000A459B" w:rsidRDefault="00303376" w:rsidP="00303376">
      <w:pPr>
        <w:keepNext/>
        <w:spacing w:after="0" w:line="240" w:lineRule="auto"/>
        <w:outlineLvl w:val="1"/>
        <w:rPr>
          <w:rFonts w:ascii="Times New Roman" w:eastAsia="Times New Roman" w:hAnsi="Times New Roman" w:cs="Times New Roman"/>
          <w:b/>
          <w:bCs/>
          <w:iCs/>
          <w:sz w:val="24"/>
          <w:szCs w:val="24"/>
          <w:lang w:eastAsia="lv-LV"/>
        </w:rPr>
      </w:pPr>
    </w:p>
    <w:p w:rsidR="00303376" w:rsidRPr="000A459B" w:rsidRDefault="00303376" w:rsidP="00303376">
      <w:pPr>
        <w:keepNext/>
        <w:spacing w:after="0" w:line="240" w:lineRule="auto"/>
        <w:ind w:left="576" w:hanging="576"/>
        <w:jc w:val="center"/>
        <w:outlineLvl w:val="1"/>
        <w:rPr>
          <w:rFonts w:ascii="Times New Roman" w:eastAsia="Times New Roman" w:hAnsi="Times New Roman" w:cs="Times New Roman"/>
          <w:b/>
          <w:bCs/>
          <w:iCs/>
          <w:sz w:val="24"/>
          <w:szCs w:val="24"/>
          <w:lang w:eastAsia="lv-LV"/>
        </w:rPr>
      </w:pPr>
    </w:p>
    <w:p w:rsidR="00303376" w:rsidRPr="000A459B" w:rsidRDefault="00303376" w:rsidP="00303376">
      <w:pPr>
        <w:keepNext/>
        <w:numPr>
          <w:ilvl w:val="0"/>
          <w:numId w:val="28"/>
        </w:numPr>
        <w:spacing w:after="0" w:line="240" w:lineRule="auto"/>
        <w:contextualSpacing/>
        <w:outlineLvl w:val="2"/>
        <w:rPr>
          <w:rFonts w:ascii="Times New Roman" w:eastAsia="Times New Roman" w:hAnsi="Times New Roman" w:cs="Times New Roman"/>
          <w:b/>
          <w:bCs/>
          <w:sz w:val="24"/>
          <w:szCs w:val="24"/>
        </w:rPr>
      </w:pPr>
      <w:r w:rsidRPr="000A459B">
        <w:rPr>
          <w:rFonts w:ascii="Times New Roman" w:eastAsia="Times New Roman" w:hAnsi="Times New Roman" w:cs="Times New Roman"/>
          <w:b/>
          <w:bCs/>
          <w:sz w:val="24"/>
          <w:szCs w:val="24"/>
        </w:rPr>
        <w:t>Vispārīgā informācija</w:t>
      </w:r>
    </w:p>
    <w:p w:rsidR="00303376" w:rsidRPr="000A459B" w:rsidRDefault="00303376" w:rsidP="00303376">
      <w:pPr>
        <w:keepNext/>
        <w:spacing w:after="0" w:line="240" w:lineRule="auto"/>
        <w:ind w:left="720"/>
        <w:contextualSpacing/>
        <w:outlineLvl w:val="2"/>
        <w:rPr>
          <w:rFonts w:ascii="Times New Roman" w:eastAsia="Times New Roman" w:hAnsi="Times New Roman" w:cs="Times New Roman"/>
          <w:b/>
          <w:bCs/>
          <w:sz w:val="24"/>
          <w:szCs w:val="24"/>
        </w:rPr>
      </w:pPr>
    </w:p>
    <w:p w:rsidR="00303376" w:rsidRPr="000A459B" w:rsidRDefault="00303376" w:rsidP="00303376">
      <w:pPr>
        <w:keepNext/>
        <w:numPr>
          <w:ilvl w:val="1"/>
          <w:numId w:val="28"/>
        </w:numPr>
        <w:spacing w:after="0" w:line="240" w:lineRule="auto"/>
        <w:contextualSpacing/>
        <w:jc w:val="both"/>
        <w:outlineLvl w:val="2"/>
        <w:rPr>
          <w:rFonts w:ascii="Times New Roman" w:eastAsia="Times New Roman" w:hAnsi="Times New Roman" w:cs="Times New Roman"/>
          <w:b/>
          <w:bCs/>
          <w:sz w:val="24"/>
          <w:szCs w:val="24"/>
        </w:rPr>
      </w:pPr>
      <w:r w:rsidRPr="000A459B">
        <w:rPr>
          <w:rFonts w:ascii="Times New Roman" w:eastAsia="Calibri" w:hAnsi="Times New Roman" w:cs="Times New Roman"/>
          <w:sz w:val="24"/>
          <w:szCs w:val="24"/>
        </w:rPr>
        <w:t>Saskaņā ar Autopārvadājumu likuma 5.1 panta pirmās daļas 11.punktu, 35. panta astoto daļu, kā arī 2018. gada 6. marta Ministru kabineta noteikumiem Nr. 149 “Vadītāju reģistrācijas noteikumi pasažieru komercpārvadājumiem ar taksometru un vieglo automobili”, valsts SIA “Autotransporta direkcija” ir pasažieru komercpārvadājumu ar taksometru un vieglo automobili vadītāju reģistrācijas apliecību (</w:t>
      </w:r>
      <w:r w:rsidRPr="000A459B">
        <w:rPr>
          <w:rFonts w:ascii="Times New Roman" w:eastAsia="Calibri" w:hAnsi="Times New Roman" w:cs="Times New Roman"/>
          <w:i/>
          <w:sz w:val="24"/>
          <w:szCs w:val="24"/>
        </w:rPr>
        <w:t>turpmāk – vadītāju reģistrācijas apliecības</w:t>
      </w:r>
      <w:r w:rsidRPr="000A459B">
        <w:rPr>
          <w:rFonts w:ascii="Times New Roman" w:eastAsia="Calibri" w:hAnsi="Times New Roman" w:cs="Times New Roman"/>
          <w:sz w:val="24"/>
          <w:szCs w:val="24"/>
        </w:rPr>
        <w:t>) izsniegšanas iestāde. Piegādes ietvaros Izpildītājam jānodrošina Tehniskajā specifikācijā noteikto personalizēto vadītāju reģistrācijas apliecību sagatavju izgatavošana, personalizācija, sūtījuma sagatavošana un piegāde klientiem.</w:t>
      </w:r>
    </w:p>
    <w:p w:rsidR="00303376" w:rsidRPr="000A459B" w:rsidRDefault="00303376" w:rsidP="00303376">
      <w:pPr>
        <w:keepNext/>
        <w:numPr>
          <w:ilvl w:val="1"/>
          <w:numId w:val="28"/>
        </w:numPr>
        <w:spacing w:after="0" w:line="240" w:lineRule="auto"/>
        <w:contextualSpacing/>
        <w:jc w:val="both"/>
        <w:outlineLvl w:val="2"/>
        <w:rPr>
          <w:rFonts w:ascii="Times New Roman" w:eastAsia="Times New Roman" w:hAnsi="Times New Roman" w:cs="Times New Roman"/>
          <w:b/>
          <w:bCs/>
          <w:sz w:val="24"/>
          <w:szCs w:val="24"/>
        </w:rPr>
      </w:pPr>
      <w:r w:rsidRPr="000A459B">
        <w:rPr>
          <w:rFonts w:ascii="Times New Roman" w:eastAsia="Calibri" w:hAnsi="Times New Roman" w:cs="Times New Roman"/>
          <w:sz w:val="24"/>
          <w:szCs w:val="24"/>
        </w:rPr>
        <w:t>Izpildītājs pakalpojuma sniegšanas procesā nodrošina šādas pakalpojuma sastāvdaļas:</w:t>
      </w:r>
    </w:p>
    <w:p w:rsidR="00303376" w:rsidRPr="000A459B" w:rsidRDefault="00303376" w:rsidP="00303376">
      <w:pPr>
        <w:numPr>
          <w:ilvl w:val="2"/>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vadītāju reģistrācijas apliecību maketa izstrāde sagatavju izgatavošanai pēc Pasūtītāja iesniegtās grafiskā dizaina skices (pielikums nr. 6 - dizaina skices paraugs);</w:t>
      </w:r>
    </w:p>
    <w:p w:rsidR="00303376" w:rsidRPr="000A459B" w:rsidRDefault="00303376" w:rsidP="00303376">
      <w:pPr>
        <w:keepNext/>
        <w:numPr>
          <w:ilvl w:val="2"/>
          <w:numId w:val="28"/>
        </w:numPr>
        <w:spacing w:after="0" w:line="240" w:lineRule="auto"/>
        <w:contextualSpacing/>
        <w:jc w:val="both"/>
        <w:outlineLvl w:val="2"/>
        <w:rPr>
          <w:rFonts w:ascii="Times New Roman" w:eastAsia="Times New Roman" w:hAnsi="Times New Roman" w:cs="Times New Roman"/>
          <w:b/>
          <w:bCs/>
          <w:sz w:val="24"/>
          <w:szCs w:val="24"/>
        </w:rPr>
      </w:pPr>
      <w:r w:rsidRPr="000A459B">
        <w:rPr>
          <w:rFonts w:ascii="Times New Roman" w:eastAsia="Calibri" w:hAnsi="Times New Roman" w:cs="Times New Roman"/>
          <w:sz w:val="24"/>
          <w:szCs w:val="24"/>
        </w:rPr>
        <w:t>nepersonalizētu vadītāju reģistrācijas apliecību sagatavju izgatavošana, atbilstoši šīs Tehniskās specifikācijas 2. punktā ietvertajam tehniskajam aprakstam;</w:t>
      </w:r>
    </w:p>
    <w:p w:rsidR="00303376" w:rsidRPr="000A459B" w:rsidRDefault="00303376" w:rsidP="00303376">
      <w:pPr>
        <w:keepNext/>
        <w:numPr>
          <w:ilvl w:val="2"/>
          <w:numId w:val="28"/>
        </w:numPr>
        <w:spacing w:after="0" w:line="240" w:lineRule="auto"/>
        <w:contextualSpacing/>
        <w:jc w:val="both"/>
        <w:outlineLvl w:val="2"/>
        <w:rPr>
          <w:rFonts w:ascii="Times New Roman" w:eastAsia="Times New Roman" w:hAnsi="Times New Roman" w:cs="Times New Roman"/>
          <w:b/>
          <w:bCs/>
          <w:sz w:val="24"/>
          <w:szCs w:val="24"/>
        </w:rPr>
      </w:pPr>
      <w:r w:rsidRPr="000A459B">
        <w:rPr>
          <w:rFonts w:ascii="Times New Roman" w:eastAsia="Calibri" w:hAnsi="Times New Roman" w:cs="Times New Roman"/>
          <w:sz w:val="24"/>
          <w:szCs w:val="24"/>
        </w:rPr>
        <w:t>datu saņemšana vadītāju reģistrācijas apliecību personalizācijai, personalizācijas veikšana, iedrukājot uz apliecības identifikācijas un citus datus par kartes lietotāju latviešu valodā, un ziņojumu nosūtīšana Pasūtītājam par saistošo datu personalizāciju atbilstoši 3.punktā ietvertajām prasībām;</w:t>
      </w:r>
    </w:p>
    <w:p w:rsidR="00303376" w:rsidRPr="000A459B" w:rsidRDefault="00303376" w:rsidP="00303376">
      <w:pPr>
        <w:keepNext/>
        <w:numPr>
          <w:ilvl w:val="2"/>
          <w:numId w:val="28"/>
        </w:numPr>
        <w:spacing w:after="0" w:line="240" w:lineRule="auto"/>
        <w:contextualSpacing/>
        <w:jc w:val="both"/>
        <w:outlineLvl w:val="2"/>
        <w:rPr>
          <w:rFonts w:ascii="Times New Roman" w:eastAsia="Times New Roman" w:hAnsi="Times New Roman" w:cs="Times New Roman"/>
          <w:b/>
          <w:bCs/>
          <w:sz w:val="24"/>
          <w:szCs w:val="24"/>
        </w:rPr>
      </w:pPr>
      <w:r w:rsidRPr="000A459B">
        <w:rPr>
          <w:rFonts w:ascii="Times New Roman" w:eastAsia="Calibri" w:hAnsi="Times New Roman" w:cs="Times New Roman"/>
          <w:sz w:val="24"/>
          <w:szCs w:val="24"/>
        </w:rPr>
        <w:t>personalizēto vadītāju reģistrācijas apliecību un pavaddokumentu nosūtīšana atbilstoši Pasūtītāja dotajam uzdevumam uz norādītajām adresēm;</w:t>
      </w:r>
    </w:p>
    <w:p w:rsidR="00303376" w:rsidRPr="000A459B" w:rsidRDefault="00303376" w:rsidP="00303376">
      <w:pPr>
        <w:keepNext/>
        <w:numPr>
          <w:ilvl w:val="2"/>
          <w:numId w:val="28"/>
        </w:numPr>
        <w:spacing w:after="0" w:line="240" w:lineRule="auto"/>
        <w:contextualSpacing/>
        <w:jc w:val="both"/>
        <w:outlineLvl w:val="2"/>
        <w:rPr>
          <w:rFonts w:ascii="Times New Roman" w:eastAsia="Times New Roman" w:hAnsi="Times New Roman" w:cs="Times New Roman"/>
          <w:b/>
          <w:bCs/>
          <w:sz w:val="24"/>
          <w:szCs w:val="24"/>
        </w:rPr>
      </w:pPr>
      <w:r w:rsidRPr="000A459B">
        <w:rPr>
          <w:rFonts w:ascii="Times New Roman" w:eastAsia="Calibri" w:hAnsi="Times New Roman" w:cs="Times New Roman"/>
          <w:sz w:val="24"/>
          <w:szCs w:val="24"/>
        </w:rPr>
        <w:t>datu apstrāde, ievērojot fizisko personu datu aizsardzību.</w:t>
      </w:r>
    </w:p>
    <w:p w:rsidR="00303376" w:rsidRPr="000A459B" w:rsidRDefault="00303376" w:rsidP="00303376">
      <w:pPr>
        <w:keepNext/>
        <w:numPr>
          <w:ilvl w:val="1"/>
          <w:numId w:val="28"/>
        </w:numPr>
        <w:spacing w:after="0" w:line="240" w:lineRule="auto"/>
        <w:contextualSpacing/>
        <w:jc w:val="both"/>
        <w:outlineLvl w:val="2"/>
        <w:rPr>
          <w:rFonts w:ascii="Times New Roman" w:eastAsia="Times New Roman" w:hAnsi="Times New Roman" w:cs="Times New Roman"/>
          <w:b/>
          <w:bCs/>
          <w:sz w:val="24"/>
          <w:szCs w:val="24"/>
        </w:rPr>
      </w:pPr>
      <w:r w:rsidRPr="000A459B">
        <w:rPr>
          <w:rFonts w:ascii="Times New Roman" w:eastAsia="Calibri" w:hAnsi="Times New Roman" w:cs="Times New Roman"/>
          <w:sz w:val="24"/>
          <w:szCs w:val="24"/>
        </w:rPr>
        <w:t>Iepirkuma līguma termiņš ar Izpildītāju ir 5 (pieci) gadi.</w:t>
      </w:r>
    </w:p>
    <w:p w:rsidR="00303376" w:rsidRPr="000A459B" w:rsidRDefault="00303376" w:rsidP="00303376">
      <w:pPr>
        <w:numPr>
          <w:ilvl w:val="1"/>
          <w:numId w:val="28"/>
        </w:numPr>
        <w:spacing w:after="200" w:line="240" w:lineRule="auto"/>
        <w:contextualSpacing/>
        <w:rPr>
          <w:rFonts w:ascii="Times New Roman" w:eastAsia="Calibri" w:hAnsi="Times New Roman" w:cs="Times New Roman"/>
          <w:sz w:val="24"/>
          <w:szCs w:val="24"/>
        </w:rPr>
      </w:pPr>
      <w:r w:rsidRPr="000A459B">
        <w:rPr>
          <w:rFonts w:ascii="Times New Roman" w:eastAsia="Calibri" w:hAnsi="Times New Roman" w:cs="Times New Roman"/>
          <w:color w:val="000000"/>
          <w:sz w:val="24"/>
          <w:szCs w:val="24"/>
        </w:rPr>
        <w:t>Iepirkuma līguma ietvaros Pasūtītājs pasūta un Izpildītājs izgatavo 7000 (septiņi tūkstoši) vadītāju reģistrācijas apliecību</w:t>
      </w:r>
      <w:r w:rsidRPr="000A459B">
        <w:rPr>
          <w:rFonts w:ascii="Times New Roman" w:eastAsia="Calibri" w:hAnsi="Times New Roman" w:cs="Times New Roman"/>
          <w:sz w:val="24"/>
          <w:szCs w:val="24"/>
        </w:rPr>
        <w:t xml:space="preserve"> sagataves.</w:t>
      </w:r>
    </w:p>
    <w:p w:rsidR="00303376" w:rsidRPr="000A459B" w:rsidRDefault="00303376" w:rsidP="00303376">
      <w:pPr>
        <w:keepNext/>
        <w:numPr>
          <w:ilvl w:val="1"/>
          <w:numId w:val="28"/>
        </w:numPr>
        <w:spacing w:after="0" w:line="240" w:lineRule="auto"/>
        <w:contextualSpacing/>
        <w:jc w:val="both"/>
        <w:outlineLvl w:val="2"/>
        <w:rPr>
          <w:rFonts w:ascii="Times New Roman" w:eastAsia="Times New Roman" w:hAnsi="Times New Roman" w:cs="Times New Roman"/>
          <w:bCs/>
          <w:sz w:val="24"/>
          <w:szCs w:val="24"/>
        </w:rPr>
      </w:pPr>
      <w:r w:rsidRPr="000A459B">
        <w:rPr>
          <w:rFonts w:ascii="Times New Roman" w:eastAsia="Times New Roman" w:hAnsi="Times New Roman" w:cs="Times New Roman"/>
          <w:bCs/>
          <w:sz w:val="24"/>
          <w:szCs w:val="24"/>
        </w:rPr>
        <w:t xml:space="preserve">Izpildītājam ne vēlāk kā 30 (trīsdesmit) dienu laikā pēc līguma spēkā stāšanās jāsagatavo </w:t>
      </w:r>
      <w:r w:rsidRPr="000A459B">
        <w:rPr>
          <w:rFonts w:ascii="Times New Roman" w:eastAsia="Calibri" w:hAnsi="Times New Roman" w:cs="Times New Roman"/>
          <w:color w:val="000000"/>
          <w:sz w:val="24"/>
          <w:szCs w:val="24"/>
        </w:rPr>
        <w:t>vadītāju reģistrācijas apliecību</w:t>
      </w:r>
      <w:r w:rsidRPr="000A459B">
        <w:rPr>
          <w:rFonts w:ascii="Times New Roman" w:eastAsia="Calibri" w:hAnsi="Times New Roman" w:cs="Times New Roman"/>
          <w:sz w:val="24"/>
          <w:szCs w:val="24"/>
        </w:rPr>
        <w:t xml:space="preserve"> sagataves un jā</w:t>
      </w:r>
      <w:r w:rsidRPr="000A459B">
        <w:rPr>
          <w:rFonts w:ascii="Times New Roman" w:eastAsia="Times New Roman" w:hAnsi="Times New Roman" w:cs="Times New Roman"/>
          <w:bCs/>
          <w:sz w:val="24"/>
          <w:szCs w:val="24"/>
        </w:rPr>
        <w:t>uzsāk pilnvērtīga iepirkuma prasību izpilde.</w:t>
      </w:r>
    </w:p>
    <w:p w:rsidR="00303376" w:rsidRPr="000A459B" w:rsidRDefault="00303376" w:rsidP="00303376">
      <w:pPr>
        <w:autoSpaceDE w:val="0"/>
        <w:autoSpaceDN w:val="0"/>
        <w:adjustRightInd w:val="0"/>
        <w:spacing w:after="0" w:line="240" w:lineRule="auto"/>
        <w:jc w:val="both"/>
        <w:rPr>
          <w:rFonts w:ascii="Times New Roman" w:eastAsia="Calibri" w:hAnsi="Times New Roman" w:cs="Times New Roman"/>
          <w:sz w:val="24"/>
          <w:szCs w:val="24"/>
        </w:rPr>
      </w:pPr>
    </w:p>
    <w:p w:rsidR="00303376" w:rsidRPr="000A459B" w:rsidRDefault="00303376" w:rsidP="00303376">
      <w:pPr>
        <w:numPr>
          <w:ilvl w:val="0"/>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b/>
          <w:sz w:val="24"/>
          <w:szCs w:val="24"/>
        </w:rPr>
        <w:t>Vadītāju reģistrācijas apliecību</w:t>
      </w:r>
      <w:r w:rsidRPr="000A459B">
        <w:rPr>
          <w:rFonts w:ascii="Times New Roman" w:eastAsia="Calibri" w:hAnsi="Times New Roman" w:cs="Times New Roman"/>
          <w:b/>
          <w:bCs/>
          <w:color w:val="000000"/>
          <w:sz w:val="24"/>
          <w:szCs w:val="24"/>
        </w:rPr>
        <w:t xml:space="preserve"> sagatavju </w:t>
      </w:r>
      <w:r w:rsidRPr="000A459B">
        <w:rPr>
          <w:rFonts w:ascii="Times New Roman" w:eastAsia="Calibri" w:hAnsi="Times New Roman" w:cs="Times New Roman"/>
          <w:b/>
          <w:bCs/>
          <w:sz w:val="24"/>
          <w:szCs w:val="24"/>
        </w:rPr>
        <w:t>tehniskais apraksts</w:t>
      </w:r>
    </w:p>
    <w:p w:rsidR="00303376" w:rsidRPr="000A459B" w:rsidRDefault="00303376" w:rsidP="00303376">
      <w:pPr>
        <w:spacing w:after="0" w:line="240" w:lineRule="auto"/>
        <w:ind w:left="720"/>
        <w:contextualSpacing/>
        <w:jc w:val="both"/>
        <w:rPr>
          <w:rFonts w:ascii="Times New Roman" w:eastAsia="Calibri" w:hAnsi="Times New Roman" w:cs="Times New Roman"/>
          <w:sz w:val="24"/>
          <w:szCs w:val="24"/>
        </w:rPr>
      </w:pPr>
    </w:p>
    <w:p w:rsidR="00303376" w:rsidRPr="000A459B" w:rsidRDefault="00303376" w:rsidP="00303376">
      <w:pPr>
        <w:numPr>
          <w:ilvl w:val="1"/>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Vadītāju reģistrācijas apliecības sagataves vispārējā struktūra:</w:t>
      </w:r>
    </w:p>
    <w:p w:rsidR="00303376" w:rsidRPr="000A459B" w:rsidRDefault="00303376" w:rsidP="00303376">
      <w:pPr>
        <w:numPr>
          <w:ilvl w:val="2"/>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vadītāju reģistrācijas apliecību sagatavēm tiek izmantota polivinilhlorīda (PVC) daudzslāņu laminēta karte;</w:t>
      </w:r>
    </w:p>
    <w:p w:rsidR="00303376" w:rsidRPr="000A459B" w:rsidRDefault="00303376" w:rsidP="00303376">
      <w:pPr>
        <w:numPr>
          <w:ilvl w:val="2"/>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lastRenderedPageBreak/>
        <w:t>ofseta tehnoloģijā vadītāju reģistrācijas apliecību sagataves ar pretviltošanas elementiem, priekšpusē (aversā) zem dubultā sedzošā slāņa optiski mainīgs metalizēts hologrāfisks elements, karstspiedē iestrādāts starp sagataves PVC slāņiem;</w:t>
      </w:r>
    </w:p>
    <w:p w:rsidR="00303376" w:rsidRPr="000A459B" w:rsidRDefault="00303376" w:rsidP="00303376">
      <w:pPr>
        <w:numPr>
          <w:ilvl w:val="2"/>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vadītāju reģistrācijas apliecību sagataves atbilst ID-1 formātam - garums 85.47-85.72 mm, platums 53.92-54.03 mm, biezums 0.76±0.08 mm, stūra noapaļojuma rādiuss 3.18±0.30mm.</w:t>
      </w:r>
    </w:p>
    <w:p w:rsidR="00303376" w:rsidRPr="000A459B" w:rsidRDefault="00303376" w:rsidP="00303376">
      <w:pPr>
        <w:numPr>
          <w:ilvl w:val="1"/>
          <w:numId w:val="28"/>
        </w:numPr>
        <w:spacing w:after="0" w:line="240" w:lineRule="auto"/>
        <w:contextualSpacing/>
        <w:jc w:val="both"/>
        <w:rPr>
          <w:rFonts w:ascii="Times New Roman" w:eastAsia="Calibri" w:hAnsi="Times New Roman" w:cs="Times New Roman"/>
          <w:i/>
          <w:sz w:val="24"/>
          <w:szCs w:val="24"/>
          <w:u w:val="single"/>
        </w:rPr>
      </w:pPr>
      <w:r w:rsidRPr="000A459B">
        <w:rPr>
          <w:rFonts w:ascii="Times New Roman" w:eastAsia="Calibri" w:hAnsi="Times New Roman" w:cs="Times New Roman"/>
          <w:i/>
          <w:sz w:val="24"/>
          <w:szCs w:val="24"/>
          <w:u w:val="single"/>
        </w:rPr>
        <w:t>Vadītāju reģistrācijas apliecību sagatavju averss:</w:t>
      </w:r>
    </w:p>
    <w:p w:rsidR="00303376" w:rsidRPr="000A459B" w:rsidRDefault="00303376" w:rsidP="00303376">
      <w:pPr>
        <w:numPr>
          <w:ilvl w:val="2"/>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iestrādāts nemainīgs teksts, kas izvietots atbilstoši Pasūtītāja iesniegtai grafiskā dizaina skicei -</w:t>
      </w:r>
    </w:p>
    <w:p w:rsidR="00303376" w:rsidRPr="000A459B" w:rsidRDefault="00303376" w:rsidP="00303376">
      <w:pPr>
        <w:numPr>
          <w:ilvl w:val="3"/>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Pasažieru komercpārvadājumu ar taksometru un vieglo automobili vadītāja reģistrācijas apliecība;</w:t>
      </w:r>
    </w:p>
    <w:p w:rsidR="00303376" w:rsidRPr="000A459B" w:rsidRDefault="00303376" w:rsidP="00303376">
      <w:pPr>
        <w:numPr>
          <w:ilvl w:val="3"/>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Vārds;</w:t>
      </w:r>
    </w:p>
    <w:p w:rsidR="00303376" w:rsidRPr="000A459B" w:rsidRDefault="00303376" w:rsidP="00303376">
      <w:pPr>
        <w:numPr>
          <w:ilvl w:val="3"/>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Uzvārds;</w:t>
      </w:r>
    </w:p>
    <w:p w:rsidR="00303376" w:rsidRPr="000A459B" w:rsidRDefault="00303376" w:rsidP="00303376">
      <w:pPr>
        <w:numPr>
          <w:ilvl w:val="3"/>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Reģistrācijas numurs;</w:t>
      </w:r>
    </w:p>
    <w:p w:rsidR="00303376" w:rsidRPr="000A459B" w:rsidRDefault="00303376" w:rsidP="00303376">
      <w:pPr>
        <w:numPr>
          <w:ilvl w:val="3"/>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Derīga līdz;</w:t>
      </w:r>
    </w:p>
    <w:p w:rsidR="00303376" w:rsidRPr="000A459B" w:rsidRDefault="008D4B1D" w:rsidP="00303376">
      <w:pPr>
        <w:numPr>
          <w:ilvl w:val="3"/>
          <w:numId w:val="28"/>
        </w:numPr>
        <w:spacing w:after="0" w:line="240" w:lineRule="auto"/>
        <w:contextualSpacing/>
        <w:jc w:val="both"/>
        <w:rPr>
          <w:rFonts w:ascii="Times New Roman" w:eastAsia="Calibri" w:hAnsi="Times New Roman" w:cs="Times New Roman"/>
          <w:sz w:val="24"/>
          <w:szCs w:val="24"/>
        </w:rPr>
      </w:pPr>
      <w:hyperlink r:id="rId19" w:history="1">
        <w:r w:rsidR="00303376" w:rsidRPr="000A459B">
          <w:rPr>
            <w:rFonts w:ascii="Times New Roman" w:eastAsia="Calibri" w:hAnsi="Times New Roman" w:cs="Times New Roman"/>
            <w:color w:val="0563C1" w:themeColor="hyperlink"/>
            <w:sz w:val="24"/>
            <w:szCs w:val="24"/>
            <w:u w:val="single"/>
          </w:rPr>
          <w:t>www.atd.lv/lv/registrs</w:t>
        </w:r>
      </w:hyperlink>
      <w:r w:rsidR="00303376" w:rsidRPr="000A459B">
        <w:rPr>
          <w:rFonts w:ascii="Times New Roman" w:eastAsia="Calibri" w:hAnsi="Times New Roman" w:cs="Times New Roman"/>
          <w:sz w:val="24"/>
          <w:szCs w:val="24"/>
        </w:rPr>
        <w:t xml:space="preserve">. </w:t>
      </w:r>
    </w:p>
    <w:p w:rsidR="00303376" w:rsidRPr="000A459B" w:rsidRDefault="00303376" w:rsidP="00303376">
      <w:pPr>
        <w:numPr>
          <w:ilvl w:val="2"/>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zem dubultā sedzošā slāņa optiski mainīgs metalizēts hologrāfisks elements kā pretviltošanas elements, karstspiedē iestrādāts starp vadītāju reģistrācijas apliecību sagatavju PVC slāņiem, kas atbilst šādiem kritērijiem:</w:t>
      </w:r>
    </w:p>
    <w:p w:rsidR="00303376" w:rsidRPr="000A459B" w:rsidRDefault="00303376" w:rsidP="00303376">
      <w:pPr>
        <w:numPr>
          <w:ilvl w:val="3"/>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 xml:space="preserve">oriģinālā hologrāfiskā matrica, ierakstīta augstas izšķirtspējas un aizsardzības pakāpes tehnoloģijā  </w:t>
      </w:r>
      <w:r w:rsidRPr="000A459B">
        <w:rPr>
          <w:rFonts w:ascii="Times New Roman" w:eastAsia="Calibri" w:hAnsi="Times New Roman" w:cs="Times New Roman"/>
          <w:i/>
          <w:sz w:val="24"/>
          <w:szCs w:val="24"/>
        </w:rPr>
        <w:t>E-Beam</w:t>
      </w:r>
      <w:r w:rsidRPr="000A459B">
        <w:rPr>
          <w:rFonts w:ascii="Times New Roman" w:eastAsia="Calibri" w:hAnsi="Times New Roman" w:cs="Times New Roman"/>
          <w:sz w:val="24"/>
          <w:szCs w:val="24"/>
        </w:rPr>
        <w:t>;</w:t>
      </w:r>
    </w:p>
    <w:p w:rsidR="00303376" w:rsidRPr="000A459B" w:rsidRDefault="00303376" w:rsidP="00303376">
      <w:pPr>
        <w:numPr>
          <w:ilvl w:val="3"/>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kvadrāta formā, izmērā, kas nav lielāks par 12 mm x 12 mm;</w:t>
      </w:r>
    </w:p>
    <w:p w:rsidR="00303376" w:rsidRPr="000A459B" w:rsidRDefault="00303376" w:rsidP="00303376">
      <w:pPr>
        <w:numPr>
          <w:ilvl w:val="3"/>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hologrammas dizains un izvietojums atbilstoši Pasūtītāja iesniegtai grafiskā dizaina skicei</w:t>
      </w:r>
      <w:r w:rsidRPr="000A459B">
        <w:rPr>
          <w:rFonts w:ascii="Times New Roman" w:eastAsia="Arial" w:hAnsi="Times New Roman" w:cs="Times New Roman"/>
          <w:sz w:val="24"/>
          <w:szCs w:val="24"/>
        </w:rPr>
        <w:t>;</w:t>
      </w:r>
    </w:p>
    <w:p w:rsidR="00303376" w:rsidRPr="000A459B" w:rsidRDefault="00303376" w:rsidP="00303376">
      <w:pPr>
        <w:numPr>
          <w:ilvl w:val="3"/>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hologramma tiek iestrādāta kartes sagatavē zem caurspīdīga dubultā PVC slāņa.</w:t>
      </w:r>
    </w:p>
    <w:p w:rsidR="00303376" w:rsidRPr="000A459B" w:rsidRDefault="00303376" w:rsidP="00303376">
      <w:pPr>
        <w:numPr>
          <w:ilvl w:val="1"/>
          <w:numId w:val="28"/>
        </w:numPr>
        <w:spacing w:after="0" w:line="240" w:lineRule="auto"/>
        <w:contextualSpacing/>
        <w:jc w:val="both"/>
        <w:rPr>
          <w:rFonts w:ascii="Times New Roman" w:eastAsia="Calibri" w:hAnsi="Times New Roman" w:cs="Times New Roman"/>
          <w:i/>
          <w:sz w:val="24"/>
          <w:szCs w:val="24"/>
          <w:u w:val="single"/>
        </w:rPr>
      </w:pPr>
      <w:r w:rsidRPr="000A459B">
        <w:rPr>
          <w:rFonts w:ascii="Times New Roman" w:eastAsia="Calibri" w:hAnsi="Times New Roman" w:cs="Times New Roman"/>
          <w:i/>
          <w:sz w:val="24"/>
          <w:szCs w:val="24"/>
          <w:u w:val="single"/>
        </w:rPr>
        <w:t xml:space="preserve">Vadītāju reģistrācijas apliecības reverss: </w:t>
      </w:r>
    </w:p>
    <w:p w:rsidR="00303376" w:rsidRPr="000A459B" w:rsidRDefault="00303376" w:rsidP="00303376">
      <w:pPr>
        <w:numPr>
          <w:ilvl w:val="2"/>
          <w:numId w:val="28"/>
        </w:numPr>
        <w:spacing w:after="0" w:line="240" w:lineRule="auto"/>
        <w:contextualSpacing/>
        <w:jc w:val="both"/>
        <w:rPr>
          <w:rFonts w:ascii="Times New Roman" w:eastAsia="Calibri" w:hAnsi="Times New Roman" w:cs="Times New Roman"/>
          <w:i/>
          <w:sz w:val="24"/>
          <w:szCs w:val="24"/>
          <w:u w:val="single"/>
        </w:rPr>
      </w:pPr>
      <w:r w:rsidRPr="000A459B">
        <w:rPr>
          <w:rFonts w:ascii="Times New Roman" w:eastAsia="Calibri" w:hAnsi="Times New Roman" w:cs="Times New Roman"/>
          <w:sz w:val="24"/>
          <w:szCs w:val="24"/>
        </w:rPr>
        <w:t>iestrādāts nemainīgs teksts, kas izvietots atbilstoši Pasūtītāja iesniegtai grafiskā dizaina skicei - Izdevējiestāde: VSIA Autotransporta direkcija,.</w:t>
      </w:r>
    </w:p>
    <w:p w:rsidR="00303376" w:rsidRPr="000A459B" w:rsidRDefault="00303376" w:rsidP="00303376">
      <w:pPr>
        <w:numPr>
          <w:ilvl w:val="1"/>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Arial" w:hAnsi="Times New Roman" w:cs="Times New Roman"/>
          <w:sz w:val="24"/>
          <w:szCs w:val="24"/>
        </w:rPr>
        <w:t>Izgatavoto sagatavju stingra uzskaite un uzglabāšana drošības dokumentu uzglabāšanai paredzētā slēgtā seifā.</w:t>
      </w:r>
    </w:p>
    <w:p w:rsidR="00303376" w:rsidRPr="000A459B" w:rsidRDefault="00303376" w:rsidP="00303376">
      <w:pPr>
        <w:spacing w:after="0" w:line="240" w:lineRule="auto"/>
        <w:ind w:left="360" w:right="283"/>
        <w:contextualSpacing/>
        <w:jc w:val="both"/>
        <w:rPr>
          <w:rFonts w:ascii="Times New Roman" w:eastAsia="Calibri" w:hAnsi="Times New Roman" w:cs="Times New Roman"/>
          <w:sz w:val="24"/>
          <w:szCs w:val="24"/>
        </w:rPr>
      </w:pPr>
    </w:p>
    <w:p w:rsidR="00303376" w:rsidRPr="000A459B" w:rsidRDefault="00303376" w:rsidP="00303376">
      <w:pPr>
        <w:numPr>
          <w:ilvl w:val="0"/>
          <w:numId w:val="28"/>
        </w:numPr>
        <w:spacing w:after="0" w:line="240" w:lineRule="auto"/>
        <w:contextualSpacing/>
        <w:rPr>
          <w:rFonts w:ascii="Times New Roman" w:eastAsia="Calibri" w:hAnsi="Times New Roman" w:cs="Times New Roman"/>
          <w:b/>
          <w:bCs/>
          <w:sz w:val="24"/>
          <w:szCs w:val="24"/>
        </w:rPr>
      </w:pPr>
      <w:r w:rsidRPr="000A459B">
        <w:rPr>
          <w:rFonts w:ascii="Times New Roman" w:eastAsia="Calibri" w:hAnsi="Times New Roman" w:cs="Times New Roman"/>
          <w:b/>
          <w:sz w:val="24"/>
          <w:szCs w:val="24"/>
        </w:rPr>
        <w:t>Vadītāju reģistrācijas apliecību</w:t>
      </w:r>
      <w:r w:rsidRPr="000A459B">
        <w:rPr>
          <w:rFonts w:ascii="Times New Roman" w:eastAsia="Calibri" w:hAnsi="Times New Roman" w:cs="Times New Roman"/>
          <w:b/>
          <w:bCs/>
          <w:color w:val="000000"/>
          <w:sz w:val="24"/>
          <w:szCs w:val="24"/>
        </w:rPr>
        <w:t xml:space="preserve"> sagatavju personalizācijas </w:t>
      </w:r>
      <w:r w:rsidRPr="000A459B">
        <w:rPr>
          <w:rFonts w:ascii="Times New Roman" w:eastAsia="Calibri" w:hAnsi="Times New Roman" w:cs="Times New Roman"/>
          <w:b/>
          <w:bCs/>
          <w:sz w:val="24"/>
          <w:szCs w:val="24"/>
        </w:rPr>
        <w:t>tehniskais apraksts</w:t>
      </w:r>
    </w:p>
    <w:p w:rsidR="00303376" w:rsidRPr="000A459B" w:rsidRDefault="00303376" w:rsidP="00303376">
      <w:pPr>
        <w:spacing w:after="0" w:line="240" w:lineRule="auto"/>
        <w:ind w:left="720"/>
        <w:contextualSpacing/>
        <w:rPr>
          <w:rFonts w:ascii="Times New Roman" w:eastAsia="Calibri" w:hAnsi="Times New Roman" w:cs="Times New Roman"/>
          <w:b/>
          <w:bCs/>
          <w:sz w:val="24"/>
          <w:szCs w:val="24"/>
        </w:rPr>
      </w:pPr>
    </w:p>
    <w:p w:rsidR="00303376" w:rsidRPr="000A459B" w:rsidRDefault="00303376" w:rsidP="00303376">
      <w:pPr>
        <w:numPr>
          <w:ilvl w:val="1"/>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Vienpusēja pilnkrāsu termoprintera apdruka kartes aversā (HDP tehnoloģijā) augstas kvalitātes krāsaina foto attēla (līdz 300 dpi), QR koda un rakstiskās informācijas (vārda, uzvārda, reģistrācijas numura, reģistrācijas derīguma termiņa) personalizācijai ar sekojošu datu aizsardzības plēves divpusēju caurspīdīgu laminēšanu. QR koda ģenerēšana no Pasūtītāja sniegtiem datiem.</w:t>
      </w:r>
    </w:p>
    <w:p w:rsidR="00303376" w:rsidRPr="000A459B" w:rsidRDefault="00303376" w:rsidP="00303376">
      <w:pPr>
        <w:numPr>
          <w:ilvl w:val="1"/>
          <w:numId w:val="28"/>
        </w:numPr>
        <w:spacing w:after="0" w:line="240" w:lineRule="auto"/>
        <w:contextualSpacing/>
        <w:jc w:val="both"/>
        <w:rPr>
          <w:rFonts w:ascii="Times New Roman" w:eastAsia="Calibri" w:hAnsi="Times New Roman" w:cs="Times New Roman"/>
          <w:bCs/>
          <w:sz w:val="24"/>
          <w:szCs w:val="24"/>
        </w:rPr>
      </w:pPr>
      <w:r w:rsidRPr="000A459B">
        <w:rPr>
          <w:rFonts w:ascii="Times New Roman" w:eastAsia="Calibri" w:hAnsi="Times New Roman" w:cs="Times New Roman"/>
          <w:sz w:val="24"/>
          <w:szCs w:val="24"/>
        </w:rPr>
        <w:t xml:space="preserve">Pēc automātiskās informācijas saņemšanas no Pasūtītāja par personalizācijas elektroniskā uzdevuma nodošanu, Izpildītājs nodrošina visas nepieciešamās informācijas apliecības izgatavošanai saņemšanu no Pasūtītāja norādītās vietnes, izmantojot WEBDAV protokolu </w:t>
      </w:r>
      <w:r w:rsidRPr="000A459B">
        <w:rPr>
          <w:rFonts w:ascii="Times New Roman" w:eastAsia="Calibri" w:hAnsi="Times New Roman" w:cs="Times New Roman"/>
          <w:i/>
          <w:sz w:val="24"/>
          <w:szCs w:val="24"/>
        </w:rPr>
        <w:t xml:space="preserve">excel </w:t>
      </w:r>
      <w:r w:rsidRPr="000A459B">
        <w:rPr>
          <w:rFonts w:ascii="Times New Roman" w:eastAsia="Calibri" w:hAnsi="Times New Roman" w:cs="Times New Roman"/>
          <w:sz w:val="24"/>
          <w:szCs w:val="24"/>
        </w:rPr>
        <w:t>faila veidā, lai veiktu datu savākšanu, apstrādi un vadītāju reģistrācijas apliecību sagatavju personalizēšanu.</w:t>
      </w:r>
    </w:p>
    <w:p w:rsidR="00303376" w:rsidRPr="000A459B" w:rsidRDefault="00303376" w:rsidP="00303376">
      <w:pPr>
        <w:numPr>
          <w:ilvl w:val="1"/>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Pēc tam, kad saņemta Pasūtītāja pasūtījuma kopa, Izpildītājam ir jāveic pasūtījuma apstiprinājuma kopas nosūtīšana par pasūtījuma saņemšanu sistēmā ne vēlāk kā tajā pašā darba dienā.</w:t>
      </w:r>
    </w:p>
    <w:p w:rsidR="00303376" w:rsidRPr="000A459B" w:rsidRDefault="00303376" w:rsidP="00303376">
      <w:pPr>
        <w:numPr>
          <w:ilvl w:val="1"/>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lastRenderedPageBreak/>
        <w:t>Visi no Pasūtītāja sertifikātu personalizācijai saņemtie dati netiek uzglabāti un tiek iznīcināti uzreiz pēc personalizācijas un nosūtīšanas uzdevuma izpildes. Dati tiek iznīcināti, pilnībā tos izdzēšot no servera.</w:t>
      </w:r>
    </w:p>
    <w:p w:rsidR="00303376" w:rsidRPr="000A459B" w:rsidRDefault="00303376" w:rsidP="00303376">
      <w:pPr>
        <w:numPr>
          <w:ilvl w:val="1"/>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color w:val="000000"/>
          <w:sz w:val="24"/>
          <w:szCs w:val="24"/>
        </w:rPr>
        <w:t xml:space="preserve">Piedāvāto personalizēto vadītāju reģistrācijas apliecību </w:t>
      </w:r>
      <w:r w:rsidRPr="000A459B">
        <w:rPr>
          <w:rFonts w:ascii="Times New Roman" w:eastAsia="Calibri" w:hAnsi="Times New Roman" w:cs="Times New Roman"/>
          <w:sz w:val="24"/>
          <w:szCs w:val="24"/>
        </w:rPr>
        <w:t xml:space="preserve">garantijas nodrošināšanas periods – </w:t>
      </w:r>
      <w:r w:rsidR="00D4321E" w:rsidRPr="000A459B">
        <w:rPr>
          <w:rFonts w:ascii="Times New Roman" w:eastAsia="Calibri" w:hAnsi="Times New Roman" w:cs="Times New Roman"/>
          <w:sz w:val="24"/>
          <w:szCs w:val="24"/>
        </w:rPr>
        <w:t>36</w:t>
      </w:r>
      <w:r w:rsidRPr="000A459B">
        <w:rPr>
          <w:rFonts w:ascii="Times New Roman" w:eastAsia="Calibri" w:hAnsi="Times New Roman" w:cs="Times New Roman"/>
          <w:sz w:val="24"/>
          <w:szCs w:val="24"/>
        </w:rPr>
        <w:t xml:space="preserve"> mēneši.</w:t>
      </w:r>
    </w:p>
    <w:p w:rsidR="00303376" w:rsidRPr="000A459B" w:rsidRDefault="00303376" w:rsidP="00303376">
      <w:pPr>
        <w:numPr>
          <w:ilvl w:val="1"/>
          <w:numId w:val="28"/>
        </w:numPr>
        <w:spacing w:after="0" w:line="240" w:lineRule="auto"/>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 xml:space="preserve"> No līguma noslēgšanas līdz 2018. gada 1. jūnijam Izpildītājam jāspēj personalizēt un izsūtīt līdz 4000 (četri tūkstoši) vadītāju reģistrācijas apliecības. Pēc 2018. gada 1. jūnija jānodrošina vadītāju reģistrācijas apliecību personalizācija atbilstoši Pasūtītāja uzdevumam.</w:t>
      </w:r>
    </w:p>
    <w:p w:rsidR="00303376" w:rsidRPr="000A459B" w:rsidRDefault="00303376" w:rsidP="00303376">
      <w:pPr>
        <w:spacing w:after="0" w:line="240" w:lineRule="auto"/>
        <w:ind w:left="1430"/>
        <w:contextualSpacing/>
        <w:rPr>
          <w:rFonts w:ascii="Times New Roman" w:eastAsia="Calibri" w:hAnsi="Times New Roman" w:cs="Times New Roman"/>
          <w:sz w:val="24"/>
          <w:szCs w:val="24"/>
        </w:rPr>
      </w:pPr>
    </w:p>
    <w:p w:rsidR="00303376" w:rsidRPr="000A459B" w:rsidRDefault="00303376" w:rsidP="00303376">
      <w:pPr>
        <w:numPr>
          <w:ilvl w:val="0"/>
          <w:numId w:val="28"/>
        </w:numPr>
        <w:spacing w:after="0" w:line="240" w:lineRule="auto"/>
        <w:ind w:left="284"/>
        <w:contextualSpacing/>
        <w:rPr>
          <w:rFonts w:ascii="Times New Roman" w:eastAsia="Calibri" w:hAnsi="Times New Roman" w:cs="Times New Roman"/>
          <w:b/>
          <w:bCs/>
          <w:sz w:val="24"/>
          <w:szCs w:val="24"/>
        </w:rPr>
      </w:pPr>
      <w:r w:rsidRPr="000A459B">
        <w:rPr>
          <w:rFonts w:ascii="Times New Roman" w:eastAsia="Calibri" w:hAnsi="Times New Roman" w:cs="Times New Roman"/>
          <w:b/>
          <w:sz w:val="24"/>
          <w:szCs w:val="24"/>
        </w:rPr>
        <w:t>Personalizētu vadītāju reģistrācijas apliecību</w:t>
      </w:r>
      <w:r w:rsidRPr="000A459B">
        <w:rPr>
          <w:rFonts w:ascii="Times New Roman" w:eastAsia="Calibri" w:hAnsi="Times New Roman" w:cs="Times New Roman"/>
          <w:b/>
          <w:bCs/>
          <w:color w:val="000000"/>
          <w:sz w:val="24"/>
          <w:szCs w:val="24"/>
        </w:rPr>
        <w:t xml:space="preserve"> nosūtīšanas procedūras noteikumi</w:t>
      </w:r>
    </w:p>
    <w:p w:rsidR="00303376" w:rsidRPr="000A459B" w:rsidRDefault="00303376" w:rsidP="00303376">
      <w:pPr>
        <w:spacing w:after="0" w:line="240" w:lineRule="auto"/>
        <w:ind w:left="284"/>
        <w:contextualSpacing/>
        <w:rPr>
          <w:rFonts w:ascii="Times New Roman" w:eastAsia="Calibri" w:hAnsi="Times New Roman" w:cs="Times New Roman"/>
          <w:b/>
          <w:bCs/>
          <w:sz w:val="24"/>
          <w:szCs w:val="24"/>
        </w:rPr>
      </w:pPr>
    </w:p>
    <w:p w:rsidR="00303376" w:rsidRPr="000A459B" w:rsidRDefault="00303376" w:rsidP="00303376">
      <w:pPr>
        <w:numPr>
          <w:ilvl w:val="1"/>
          <w:numId w:val="27"/>
        </w:numPr>
        <w:spacing w:after="0" w:line="240" w:lineRule="auto"/>
        <w:ind w:left="709" w:firstLine="0"/>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Pavaddokumenta veidlapa - A4 formāts, 80g papīrs.</w:t>
      </w:r>
    </w:p>
    <w:p w:rsidR="00303376" w:rsidRPr="000A459B" w:rsidRDefault="00303376" w:rsidP="00303376">
      <w:pPr>
        <w:numPr>
          <w:ilvl w:val="1"/>
          <w:numId w:val="27"/>
        </w:numPr>
        <w:spacing w:after="0" w:line="240" w:lineRule="auto"/>
        <w:ind w:hanging="11"/>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Izpildītājs izgatavo karšu piestiprināšanai paredzēto personalizēto pavaddokumentu saskaņā ar Pasūtītāja sagatavoto tekstu un noformējumu. Pirms produkcijas uzsākšanas Pasūtītājs apstiprina Izpildītāja atsūtīto paraugu. Pavaddokumenta apdruka - vienpusēja, melnas krāsas, 1 (viena) A4 lapa.</w:t>
      </w:r>
    </w:p>
    <w:p w:rsidR="00303376" w:rsidRPr="000A459B" w:rsidRDefault="00303376" w:rsidP="00303376">
      <w:pPr>
        <w:numPr>
          <w:ilvl w:val="1"/>
          <w:numId w:val="27"/>
        </w:numPr>
        <w:spacing w:after="0" w:line="240" w:lineRule="auto"/>
        <w:ind w:hanging="11"/>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Pavaddokuments tiek salocīts ar 2 (diviem) locījumiem trīs vienādās daļās pakošanai DL aploksnē.</w:t>
      </w:r>
    </w:p>
    <w:p w:rsidR="00303376" w:rsidRPr="000A459B" w:rsidRDefault="00303376" w:rsidP="00303376">
      <w:pPr>
        <w:numPr>
          <w:ilvl w:val="1"/>
          <w:numId w:val="27"/>
        </w:numPr>
        <w:spacing w:after="0" w:line="240" w:lineRule="auto"/>
        <w:ind w:hanging="11"/>
        <w:contextualSpacing/>
        <w:jc w:val="both"/>
        <w:rPr>
          <w:rFonts w:ascii="Times New Roman" w:eastAsia="Calibri" w:hAnsi="Times New Roman" w:cs="Times New Roman"/>
          <w:sz w:val="24"/>
          <w:szCs w:val="24"/>
        </w:rPr>
      </w:pPr>
      <w:r w:rsidRPr="000A459B">
        <w:rPr>
          <w:rFonts w:ascii="Times New Roman" w:eastAsia="Arial" w:hAnsi="Times New Roman" w:cs="Times New Roman"/>
          <w:sz w:val="24"/>
          <w:szCs w:val="24"/>
        </w:rPr>
        <w:t>Adresēto sūtījumu iepakošana – aploksnē ar logu, kurā redzams saņēmējs. Aploksnē personalizēts pavaddokuments ar saņēmēja vārdu, uzvārdu, adresi, uz pavaddokumenta piestiprināta personalizēta vadītāja reģistrācijas apliecība. Vadītāja reģistrācijas apliecība pielīmēta ar vienu līmes punktu uz pavaddokumenta. Uz aploksnes otrā pusē Pasūtītāja nosaukums, logo un adrese.</w:t>
      </w:r>
    </w:p>
    <w:p w:rsidR="00303376" w:rsidRPr="000A459B" w:rsidRDefault="00303376" w:rsidP="00303376">
      <w:pPr>
        <w:numPr>
          <w:ilvl w:val="1"/>
          <w:numId w:val="27"/>
        </w:numPr>
        <w:spacing w:after="0" w:line="240" w:lineRule="auto"/>
        <w:contextualSpacing/>
        <w:jc w:val="both"/>
        <w:rPr>
          <w:rFonts w:ascii="Times New Roman" w:eastAsia="Calibri" w:hAnsi="Times New Roman" w:cs="Times New Roman"/>
          <w:b/>
          <w:sz w:val="24"/>
          <w:szCs w:val="24"/>
        </w:rPr>
      </w:pPr>
      <w:r w:rsidRPr="000A459B">
        <w:rPr>
          <w:rFonts w:ascii="Times New Roman" w:eastAsia="Arial" w:hAnsi="Times New Roman" w:cs="Times New Roman"/>
          <w:sz w:val="24"/>
          <w:szCs w:val="24"/>
        </w:rPr>
        <w:t>Adresēto sūtījumu nosūtīšana – 1 vadītāja reģistrācijas apliecība katrā sūtījumā, saskaņā ar Pasūtītāja norādīto piegādes vietu Latvijas Republikas teritorijā ierakstītos sūtījumos, ne ilgāk kā 5 (piecu) darba dienu laikā no Pasūtītāja elektroniska personalizācijas uzdevuma saņemšanas brīža. Sūtījuma veidam jābūt tādam, kuru adresāts var saņemt nākamajā darba dienā pēc izsūtīšanas dienas.</w:t>
      </w:r>
      <w:r w:rsidR="00EC46DE" w:rsidRPr="000A459B">
        <w:rPr>
          <w:rFonts w:ascii="Times New Roman" w:eastAsia="Arial" w:hAnsi="Times New Roman" w:cs="Times New Roman"/>
          <w:sz w:val="24"/>
          <w:szCs w:val="24"/>
        </w:rPr>
        <w:t xml:space="preserve"> </w:t>
      </w:r>
      <w:r w:rsidR="00EC46DE" w:rsidRPr="000A459B">
        <w:rPr>
          <w:rFonts w:ascii="Times New Roman" w:eastAsia="Arial" w:hAnsi="Times New Roman" w:cs="Times New Roman"/>
          <w:b/>
          <w:sz w:val="24"/>
          <w:szCs w:val="24"/>
        </w:rPr>
        <w:t xml:space="preserve">Pretendentam pie piedāvājuma ir jāiesniedz apraksts, kādā veidā tiks nodrošināta vadītāja reģistrācijas apliecību nogāde Pasūtītāja norādītajā adresē. </w:t>
      </w:r>
    </w:p>
    <w:p w:rsidR="00303376" w:rsidRPr="000A459B" w:rsidRDefault="00303376" w:rsidP="00303376">
      <w:pPr>
        <w:spacing w:after="0" w:line="240" w:lineRule="auto"/>
        <w:ind w:left="709"/>
        <w:jc w:val="both"/>
        <w:rPr>
          <w:rFonts w:ascii="Times New Roman" w:hAnsi="Times New Roman"/>
          <w:sz w:val="24"/>
          <w:szCs w:val="24"/>
        </w:rPr>
      </w:pPr>
    </w:p>
    <w:p w:rsidR="00303376" w:rsidRPr="000A459B" w:rsidRDefault="00303376" w:rsidP="00303376">
      <w:pPr>
        <w:numPr>
          <w:ilvl w:val="0"/>
          <w:numId w:val="27"/>
        </w:numPr>
        <w:spacing w:after="0" w:line="240" w:lineRule="auto"/>
        <w:contextualSpacing/>
        <w:rPr>
          <w:rFonts w:ascii="Times New Roman" w:eastAsia="Calibri" w:hAnsi="Times New Roman" w:cs="Times New Roman"/>
          <w:b/>
          <w:bCs/>
          <w:sz w:val="24"/>
          <w:szCs w:val="24"/>
        </w:rPr>
      </w:pPr>
      <w:r w:rsidRPr="000A459B">
        <w:rPr>
          <w:rFonts w:ascii="Times New Roman" w:eastAsia="Calibri" w:hAnsi="Times New Roman" w:cs="Times New Roman"/>
          <w:b/>
          <w:sz w:val="24"/>
          <w:szCs w:val="24"/>
        </w:rPr>
        <w:t>Atskaišu nodošanas</w:t>
      </w:r>
      <w:r w:rsidRPr="000A459B">
        <w:rPr>
          <w:rFonts w:ascii="Times New Roman" w:eastAsia="Calibri" w:hAnsi="Times New Roman" w:cs="Times New Roman"/>
          <w:b/>
          <w:bCs/>
          <w:color w:val="000000"/>
          <w:sz w:val="24"/>
          <w:szCs w:val="24"/>
        </w:rPr>
        <w:t xml:space="preserve"> procedūras noteikumi</w:t>
      </w:r>
    </w:p>
    <w:p w:rsidR="00303376" w:rsidRPr="000A459B" w:rsidRDefault="00303376" w:rsidP="00303376">
      <w:pPr>
        <w:spacing w:after="0" w:line="240" w:lineRule="auto"/>
        <w:ind w:left="360"/>
        <w:contextualSpacing/>
        <w:rPr>
          <w:rFonts w:ascii="Times New Roman" w:eastAsia="Calibri" w:hAnsi="Times New Roman" w:cs="Times New Roman"/>
          <w:b/>
          <w:bCs/>
          <w:sz w:val="24"/>
          <w:szCs w:val="24"/>
        </w:rPr>
      </w:pPr>
    </w:p>
    <w:p w:rsidR="00303376" w:rsidRPr="000A459B" w:rsidRDefault="00303376" w:rsidP="00303376">
      <w:pPr>
        <w:numPr>
          <w:ilvl w:val="1"/>
          <w:numId w:val="27"/>
        </w:numPr>
        <w:spacing w:after="0" w:line="240" w:lineRule="auto"/>
        <w:ind w:hanging="11"/>
        <w:contextualSpacing/>
        <w:jc w:val="both"/>
        <w:rPr>
          <w:rFonts w:ascii="Times New Roman" w:eastAsia="Calibri" w:hAnsi="Times New Roman" w:cs="Times New Roman"/>
          <w:sz w:val="24"/>
          <w:szCs w:val="24"/>
        </w:rPr>
      </w:pPr>
      <w:r w:rsidRPr="000A459B">
        <w:rPr>
          <w:rFonts w:ascii="Times New Roman" w:eastAsia="Arial" w:hAnsi="Times New Roman" w:cs="Times New Roman"/>
          <w:sz w:val="24"/>
          <w:szCs w:val="24"/>
        </w:rPr>
        <w:t>Izpildītājs sniedz sekojošas atskaites Pasūtītājam, atbilstoši abpusēji saskaņotam atskaišu formātam un regularitātei:</w:t>
      </w:r>
    </w:p>
    <w:p w:rsidR="00303376" w:rsidRPr="000A459B" w:rsidRDefault="00303376" w:rsidP="00303376">
      <w:pPr>
        <w:numPr>
          <w:ilvl w:val="2"/>
          <w:numId w:val="27"/>
        </w:numPr>
        <w:spacing w:after="0" w:line="240" w:lineRule="auto"/>
        <w:ind w:firstLine="414"/>
        <w:contextualSpacing/>
        <w:jc w:val="both"/>
        <w:rPr>
          <w:rFonts w:ascii="Times New Roman" w:eastAsia="Calibri" w:hAnsi="Times New Roman" w:cs="Times New Roman"/>
          <w:sz w:val="24"/>
          <w:szCs w:val="24"/>
        </w:rPr>
      </w:pPr>
      <w:r w:rsidRPr="000A459B">
        <w:rPr>
          <w:rFonts w:ascii="Times New Roman" w:eastAsia="Arial" w:hAnsi="Times New Roman" w:cs="Times New Roman"/>
          <w:sz w:val="24"/>
          <w:szCs w:val="24"/>
        </w:rPr>
        <w:t>Par personalizētām vadītāju reģistrācijas apliecībām;</w:t>
      </w:r>
    </w:p>
    <w:p w:rsidR="00303376" w:rsidRPr="000A459B" w:rsidRDefault="00303376" w:rsidP="00303376">
      <w:pPr>
        <w:numPr>
          <w:ilvl w:val="2"/>
          <w:numId w:val="27"/>
        </w:numPr>
        <w:spacing w:after="0" w:line="240" w:lineRule="auto"/>
        <w:ind w:firstLine="414"/>
        <w:contextualSpacing/>
        <w:jc w:val="both"/>
        <w:rPr>
          <w:rFonts w:ascii="Times New Roman" w:eastAsia="Calibri" w:hAnsi="Times New Roman" w:cs="Times New Roman"/>
          <w:sz w:val="24"/>
          <w:szCs w:val="24"/>
        </w:rPr>
      </w:pPr>
      <w:r w:rsidRPr="000A459B">
        <w:rPr>
          <w:rFonts w:ascii="Times New Roman" w:eastAsia="Arial" w:hAnsi="Times New Roman" w:cs="Times New Roman"/>
          <w:sz w:val="24"/>
          <w:szCs w:val="24"/>
        </w:rPr>
        <w:t>Par pastam nodotiem personalizēto vadītāju reģistrācijas apliecību sūtījumiem, norādot pasta sistēmas sūtījumu izsekošanas identifikatorus;</w:t>
      </w:r>
    </w:p>
    <w:p w:rsidR="00303376" w:rsidRPr="000A459B" w:rsidRDefault="00303376" w:rsidP="00303376">
      <w:pPr>
        <w:numPr>
          <w:ilvl w:val="2"/>
          <w:numId w:val="27"/>
        </w:numPr>
        <w:spacing w:after="0" w:line="240" w:lineRule="auto"/>
        <w:ind w:firstLine="414"/>
        <w:contextualSpacing/>
        <w:jc w:val="both"/>
        <w:rPr>
          <w:rFonts w:ascii="Times New Roman" w:eastAsia="Calibri" w:hAnsi="Times New Roman" w:cs="Times New Roman"/>
          <w:sz w:val="24"/>
          <w:szCs w:val="24"/>
        </w:rPr>
      </w:pPr>
      <w:r w:rsidRPr="000A459B">
        <w:rPr>
          <w:rFonts w:ascii="Times New Roman" w:eastAsia="Calibri" w:hAnsi="Times New Roman" w:cs="Times New Roman"/>
          <w:sz w:val="24"/>
          <w:szCs w:val="24"/>
        </w:rPr>
        <w:t xml:space="preserve">Par brāķētām </w:t>
      </w:r>
      <w:r w:rsidRPr="000A459B">
        <w:rPr>
          <w:rFonts w:ascii="Times New Roman" w:eastAsia="Arial" w:hAnsi="Times New Roman" w:cs="Times New Roman"/>
          <w:sz w:val="24"/>
          <w:szCs w:val="24"/>
        </w:rPr>
        <w:t>vadītāju reģistrācijas apliecībām.</w:t>
      </w:r>
    </w:p>
    <w:p w:rsidR="00303376" w:rsidRPr="000A459B" w:rsidRDefault="00303376" w:rsidP="00303376">
      <w:pPr>
        <w:spacing w:after="0" w:line="240" w:lineRule="auto"/>
        <w:ind w:left="720"/>
        <w:contextualSpacing/>
        <w:jc w:val="both"/>
        <w:rPr>
          <w:rFonts w:ascii="Times New Roman" w:eastAsia="Calibri" w:hAnsi="Times New Roman" w:cs="Times New Roman"/>
          <w:sz w:val="24"/>
          <w:szCs w:val="24"/>
        </w:rPr>
      </w:pPr>
    </w:p>
    <w:p w:rsidR="00303376" w:rsidRPr="000A459B" w:rsidRDefault="00303376" w:rsidP="00303376">
      <w:pPr>
        <w:spacing w:after="0" w:line="240" w:lineRule="auto"/>
        <w:ind w:left="360"/>
        <w:contextualSpacing/>
        <w:jc w:val="both"/>
        <w:rPr>
          <w:rFonts w:ascii="Times New Roman" w:eastAsia="Arial" w:hAnsi="Times New Roman" w:cs="Times New Roman"/>
          <w:sz w:val="24"/>
          <w:szCs w:val="24"/>
        </w:rPr>
      </w:pPr>
    </w:p>
    <w:p w:rsidR="00303376" w:rsidRPr="000A459B" w:rsidRDefault="00390CFA" w:rsidP="00354A38">
      <w:pPr>
        <w:spacing w:after="0" w:line="360" w:lineRule="auto"/>
        <w:ind w:firstLine="540"/>
        <w:contextualSpacing/>
        <w:jc w:val="both"/>
        <w:rPr>
          <w:rFonts w:ascii="Times New Roman" w:eastAsia="Calibri" w:hAnsi="Times New Roman" w:cs="Times New Roman"/>
          <w:sz w:val="24"/>
          <w:szCs w:val="24"/>
        </w:rPr>
      </w:pPr>
      <w:r w:rsidRPr="000A459B">
        <w:rPr>
          <w:rFonts w:ascii="Times New Roman" w:eastAsia="Calibri" w:hAnsi="Times New Roman" w:cs="Times New Roman"/>
          <w:b/>
          <w:sz w:val="24"/>
          <w:szCs w:val="24"/>
        </w:rPr>
        <w:t>Pretendents</w:t>
      </w:r>
      <w:r w:rsidR="00354A38" w:rsidRPr="000A459B">
        <w:rPr>
          <w:rFonts w:ascii="Times New Roman" w:eastAsia="Calibri" w:hAnsi="Times New Roman" w:cs="Times New Roman"/>
          <w:b/>
          <w:sz w:val="24"/>
          <w:szCs w:val="24"/>
        </w:rPr>
        <w:t xml:space="preserve"> piedāvā</w:t>
      </w:r>
      <w:r w:rsidR="00354A38" w:rsidRPr="000A459B">
        <w:rPr>
          <w:rFonts w:ascii="Times New Roman" w:eastAsia="Calibri" w:hAnsi="Times New Roman" w:cs="Times New Roman"/>
          <w:sz w:val="24"/>
          <w:szCs w:val="24"/>
        </w:rPr>
        <w:t>:</w:t>
      </w:r>
    </w:p>
    <w:p w:rsidR="00096259" w:rsidRPr="000A459B" w:rsidRDefault="00D27D6D" w:rsidP="00096259">
      <w:pPr>
        <w:pStyle w:val="ListParagraph"/>
        <w:keepNext/>
        <w:numPr>
          <w:ilvl w:val="0"/>
          <w:numId w:val="31"/>
        </w:numPr>
        <w:contextualSpacing/>
        <w:jc w:val="both"/>
        <w:outlineLvl w:val="2"/>
        <w:rPr>
          <w:bCs/>
          <w:i/>
          <w:lang w:val="lv-LV"/>
        </w:rPr>
      </w:pPr>
      <w:r w:rsidRPr="000A459B">
        <w:rPr>
          <w:bCs/>
          <w:lang w:val="lv-LV"/>
        </w:rPr>
        <w:t>Uzsākt pilnvērtīgu pakalpojuma sniegšanu _____ (_____)</w:t>
      </w:r>
      <w:r w:rsidR="00664749" w:rsidRPr="000A459B">
        <w:rPr>
          <w:bCs/>
          <w:lang w:val="lv-LV"/>
        </w:rPr>
        <w:t xml:space="preserve"> dienu laikā</w:t>
      </w:r>
      <w:r w:rsidRPr="000A459B">
        <w:rPr>
          <w:bCs/>
          <w:lang w:val="lv-LV"/>
        </w:rPr>
        <w:t xml:space="preserve"> pēc līguma spēkā stāšanās. </w:t>
      </w:r>
      <w:r w:rsidRPr="000A459B">
        <w:rPr>
          <w:bCs/>
          <w:i/>
          <w:lang w:val="lv-LV"/>
        </w:rPr>
        <w:t>(</w:t>
      </w:r>
      <w:r w:rsidR="00096259" w:rsidRPr="000A459B">
        <w:rPr>
          <w:bCs/>
          <w:i/>
          <w:lang w:val="lv-LV"/>
        </w:rPr>
        <w:t xml:space="preserve">Saskaņā ar Tehniskās specifikācija 1.5. punktu izpildītājam ne vēlāk kā 30 (trīsdesmit) dienu laikā pēc līguma spēkā stāšanās jāsagatavo </w:t>
      </w:r>
      <w:r w:rsidR="00096259" w:rsidRPr="000A459B">
        <w:rPr>
          <w:rFonts w:eastAsia="Calibri"/>
          <w:i/>
          <w:color w:val="000000"/>
          <w:lang w:val="lv-LV"/>
        </w:rPr>
        <w:t>vadītāju reģistrācijas apliecību</w:t>
      </w:r>
      <w:r w:rsidR="00096259" w:rsidRPr="000A459B">
        <w:rPr>
          <w:rFonts w:eastAsia="Calibri"/>
          <w:i/>
          <w:lang w:val="lv-LV"/>
        </w:rPr>
        <w:t xml:space="preserve"> sagataves un jā</w:t>
      </w:r>
      <w:r w:rsidR="00096259" w:rsidRPr="000A459B">
        <w:rPr>
          <w:bCs/>
          <w:i/>
          <w:lang w:val="lv-LV"/>
        </w:rPr>
        <w:t>uzsāk pilnvērtīga iepirkuma prasību izpilde. Ja pretendents piedāvā ātrāk uzsākt pilnvērtīgu pakalpojuma sniegšanu, tad norāda</w:t>
      </w:r>
      <w:r w:rsidRPr="000A459B">
        <w:rPr>
          <w:bCs/>
          <w:i/>
          <w:lang w:val="lv-LV"/>
        </w:rPr>
        <w:t xml:space="preserve"> pēc cik dienām ir gatavs nodrošināt pilnvērtīgu pakalpojuma sniegšanu.)</w:t>
      </w:r>
      <w:r w:rsidR="00096259" w:rsidRPr="000A459B">
        <w:rPr>
          <w:bCs/>
          <w:i/>
          <w:lang w:val="lv-LV"/>
        </w:rPr>
        <w:t xml:space="preserve"> </w:t>
      </w:r>
    </w:p>
    <w:p w:rsidR="00664749" w:rsidRPr="000A459B" w:rsidRDefault="00664749" w:rsidP="00664749">
      <w:pPr>
        <w:pStyle w:val="ListParagraph"/>
        <w:numPr>
          <w:ilvl w:val="0"/>
          <w:numId w:val="31"/>
        </w:numPr>
        <w:contextualSpacing/>
        <w:jc w:val="both"/>
        <w:rPr>
          <w:rFonts w:eastAsia="Calibri"/>
          <w:i/>
          <w:lang w:val="lv-LV"/>
        </w:rPr>
      </w:pPr>
      <w:r w:rsidRPr="000A459B">
        <w:rPr>
          <w:rFonts w:eastAsia="Calibri"/>
          <w:lang w:val="lv-LV"/>
        </w:rPr>
        <w:t xml:space="preserve">No uzdevuma saņemšanas brīža izgatavot un nosūtīt personalizētas vadītāju reģistrācijas apliecības ____ (_____) dienu laikā. </w:t>
      </w:r>
      <w:r w:rsidRPr="000A459B">
        <w:rPr>
          <w:rFonts w:eastAsia="Calibri"/>
          <w:i/>
          <w:lang w:val="lv-LV"/>
        </w:rPr>
        <w:t xml:space="preserve">(Saskaņā ar </w:t>
      </w:r>
      <w:r w:rsidR="000A459B">
        <w:rPr>
          <w:rFonts w:eastAsia="Calibri"/>
          <w:i/>
          <w:lang w:val="lv-LV"/>
        </w:rPr>
        <w:t xml:space="preserve">Tehniskās </w:t>
      </w:r>
      <w:r w:rsidR="000A459B">
        <w:rPr>
          <w:rFonts w:eastAsia="Calibri"/>
          <w:i/>
          <w:lang w:val="lv-LV"/>
        </w:rPr>
        <w:lastRenderedPageBreak/>
        <w:t>specifikācijas</w:t>
      </w:r>
      <w:r w:rsidRPr="000A459B">
        <w:rPr>
          <w:rFonts w:eastAsia="Calibri"/>
          <w:i/>
          <w:lang w:val="lv-LV"/>
        </w:rPr>
        <w:t xml:space="preserve"> 5.4. punktu</w:t>
      </w:r>
      <w:r w:rsidR="00390CFA" w:rsidRPr="000A459B">
        <w:rPr>
          <w:rFonts w:eastAsia="Calibri"/>
          <w:i/>
          <w:lang w:val="lv-LV"/>
        </w:rPr>
        <w:t xml:space="preserve"> </w:t>
      </w:r>
      <w:r w:rsidRPr="000A459B">
        <w:rPr>
          <w:rFonts w:eastAsia="Arial"/>
          <w:i/>
          <w:lang w:val="lv-LV"/>
        </w:rPr>
        <w:t>adresēto sūtījumu nosūtīšana – 1 vadītāja reģistrācijas apliecība katrā sūtījumā, saskaņā ar Pasūtītāja norādīto piegādes vietu Latvijas Republikas teritorijā ierakstītos sūtījumos, ne ilgāk kā 5 (piecu) darba dienu laikā no Pasūtītāja elektroniska personalizācijas uzdevuma saņemšanas brīža. Sūtījuma veidam jābūt tādam, kuru adresāts var saņemt nākamajā darba dienā pēc izsūtīšanas dienas.</w:t>
      </w:r>
      <w:r w:rsidR="008F3DCF" w:rsidRPr="000A459B">
        <w:rPr>
          <w:rFonts w:eastAsia="Arial"/>
          <w:i/>
          <w:lang w:val="lv-LV"/>
        </w:rPr>
        <w:t xml:space="preserve"> Ja pretendents piedāvā ātrāk izgatavot un  nosūtīt personalizētas vadītāja reģistrācijas apliecības, tad norāda cik dienās tas ir iespējams</w:t>
      </w:r>
      <w:r w:rsidRPr="000A459B">
        <w:rPr>
          <w:rFonts w:eastAsia="Arial"/>
          <w:i/>
          <w:lang w:val="lv-LV"/>
        </w:rPr>
        <w:t>)</w:t>
      </w:r>
      <w:r w:rsidR="008F3DCF" w:rsidRPr="000A459B">
        <w:rPr>
          <w:rFonts w:eastAsia="Arial"/>
          <w:i/>
          <w:lang w:val="lv-LV"/>
        </w:rPr>
        <w:t>.</w:t>
      </w:r>
    </w:p>
    <w:p w:rsidR="00354A38" w:rsidRPr="000A459B" w:rsidRDefault="00354A38" w:rsidP="00664749">
      <w:pPr>
        <w:pStyle w:val="ListParagraph"/>
        <w:keepNext/>
        <w:ind w:left="900"/>
        <w:contextualSpacing/>
        <w:jc w:val="both"/>
        <w:outlineLvl w:val="2"/>
        <w:rPr>
          <w:rFonts w:eastAsia="Calibri"/>
          <w:i/>
          <w:lang w:val="lv-LV"/>
        </w:rPr>
      </w:pPr>
    </w:p>
    <w:p w:rsidR="00303376" w:rsidRPr="000A459B" w:rsidRDefault="00303376" w:rsidP="00303376">
      <w:pPr>
        <w:spacing w:after="0" w:line="240" w:lineRule="auto"/>
        <w:jc w:val="right"/>
        <w:rPr>
          <w:rFonts w:ascii="Times New Roman" w:eastAsia="Times New Roman" w:hAnsi="Times New Roman" w:cs="Times New Roman"/>
          <w:b/>
          <w:highlight w:val="yellow"/>
        </w:rPr>
      </w:pPr>
    </w:p>
    <w:p w:rsidR="00960286" w:rsidRPr="000A459B" w:rsidRDefault="00960286" w:rsidP="00960286">
      <w:pPr>
        <w:spacing w:after="0" w:line="360" w:lineRule="auto"/>
        <w:ind w:left="1080"/>
        <w:contextualSpacing/>
        <w:jc w:val="both"/>
        <w:rPr>
          <w:rFonts w:ascii="Times New Roman" w:eastAsia="Calibri" w:hAnsi="Times New Roman" w:cs="Times New Roman"/>
          <w:sz w:val="24"/>
          <w:szCs w:val="24"/>
        </w:rPr>
      </w:pPr>
    </w:p>
    <w:p w:rsidR="000B3F30" w:rsidRPr="000A459B" w:rsidRDefault="000B3F30" w:rsidP="000B3F30">
      <w:pPr>
        <w:spacing w:after="0" w:line="240" w:lineRule="auto"/>
        <w:ind w:left="540"/>
        <w:rPr>
          <w:rFonts w:ascii="Times New Roman" w:eastAsia="Times New Roman" w:hAnsi="Times New Roman" w:cs="Times New Roman"/>
        </w:rPr>
      </w:pPr>
      <w:r w:rsidRPr="000A459B">
        <w:rPr>
          <w:rFonts w:ascii="Times New Roman" w:eastAsia="Times New Roman" w:hAnsi="Times New Roman" w:cs="Times New Roman"/>
        </w:rPr>
        <w:t>Pretendents (Pretendenta pilnvarotā persona):</w:t>
      </w:r>
    </w:p>
    <w:p w:rsidR="000B3F30" w:rsidRPr="000A459B" w:rsidRDefault="000B3F30" w:rsidP="000B3F30">
      <w:pPr>
        <w:spacing w:after="0" w:line="240" w:lineRule="auto"/>
        <w:ind w:left="540"/>
        <w:rPr>
          <w:rFonts w:ascii="Times New Roman" w:eastAsia="Times New Roman" w:hAnsi="Times New Roman" w:cs="Times New Roman"/>
        </w:rPr>
      </w:pPr>
      <w:r w:rsidRPr="000A459B">
        <w:rPr>
          <w:rFonts w:ascii="Times New Roman" w:eastAsia="Times New Roman" w:hAnsi="Times New Roman" w:cs="Times New Roman"/>
        </w:rPr>
        <w:t xml:space="preserve">_________________________                _______________        _________________                   </w:t>
      </w:r>
      <w:r w:rsidRPr="000A459B">
        <w:rPr>
          <w:rFonts w:ascii="Times New Roman" w:eastAsia="Times New Roman" w:hAnsi="Times New Roman" w:cs="Times New Roman"/>
        </w:rPr>
        <w:tab/>
        <w:t xml:space="preserve">      /vārds, uzvārds/ </w:t>
      </w:r>
      <w:r w:rsidRPr="000A459B">
        <w:rPr>
          <w:rFonts w:ascii="Times New Roman" w:eastAsia="Times New Roman" w:hAnsi="Times New Roman" w:cs="Times New Roman"/>
        </w:rPr>
        <w:tab/>
      </w:r>
      <w:r w:rsidRPr="000A459B">
        <w:rPr>
          <w:rFonts w:ascii="Times New Roman" w:eastAsia="Times New Roman" w:hAnsi="Times New Roman" w:cs="Times New Roman"/>
        </w:rPr>
        <w:tab/>
        <w:t xml:space="preserve">             /amats/                              /paraksts/   </w:t>
      </w:r>
      <w:r w:rsidRPr="000A459B">
        <w:rPr>
          <w:rFonts w:ascii="Times New Roman" w:eastAsia="Times New Roman" w:hAnsi="Times New Roman" w:cs="Times New Roman"/>
        </w:rPr>
        <w:tab/>
        <w:t xml:space="preserve">                      </w:t>
      </w:r>
    </w:p>
    <w:p w:rsidR="000B3F30" w:rsidRPr="000A459B" w:rsidRDefault="000B3F30" w:rsidP="000B3F30">
      <w:pPr>
        <w:spacing w:after="0" w:line="240" w:lineRule="auto"/>
        <w:ind w:left="540"/>
        <w:rPr>
          <w:rFonts w:ascii="Times New Roman" w:eastAsia="Times New Roman" w:hAnsi="Times New Roman" w:cs="Times New Roman"/>
        </w:rPr>
      </w:pPr>
    </w:p>
    <w:p w:rsidR="000B3F30" w:rsidRPr="000A459B" w:rsidRDefault="000B3F30" w:rsidP="000B3F30">
      <w:pPr>
        <w:spacing w:after="0" w:line="240" w:lineRule="auto"/>
        <w:ind w:left="540"/>
        <w:rPr>
          <w:rFonts w:ascii="Times New Roman" w:eastAsia="Times New Roman" w:hAnsi="Times New Roman" w:cs="Times New Roman"/>
          <w:b/>
        </w:rPr>
      </w:pPr>
      <w:r w:rsidRPr="000A459B">
        <w:rPr>
          <w:rFonts w:ascii="Times New Roman" w:eastAsia="Times New Roman" w:hAnsi="Times New Roman" w:cs="Times New Roman"/>
        </w:rPr>
        <w:t>2018.gada ___.________________</w:t>
      </w:r>
    </w:p>
    <w:p w:rsidR="00960286" w:rsidRPr="000A459B" w:rsidRDefault="00960286" w:rsidP="00960286">
      <w:pPr>
        <w:spacing w:after="0" w:line="360" w:lineRule="auto"/>
        <w:jc w:val="both"/>
        <w:rPr>
          <w:rFonts w:ascii="Times New Roman" w:eastAsia="Calibri" w:hAnsi="Times New Roman" w:cs="Times New Roman"/>
          <w:sz w:val="24"/>
          <w:szCs w:val="24"/>
        </w:rPr>
      </w:pPr>
    </w:p>
    <w:p w:rsidR="00960286" w:rsidRPr="000A459B" w:rsidRDefault="00960286" w:rsidP="002D583F">
      <w:pPr>
        <w:spacing w:after="0" w:line="240" w:lineRule="auto"/>
        <w:rPr>
          <w:rFonts w:ascii="Times New Roman" w:eastAsia="Times New Roman" w:hAnsi="Times New Roman" w:cs="Times New Roman"/>
          <w:b/>
          <w:highlight w:val="yellow"/>
        </w:rPr>
        <w:sectPr w:rsidR="00960286" w:rsidRPr="000A459B" w:rsidSect="00886393">
          <w:pgSz w:w="11906" w:h="16838" w:code="9"/>
          <w:pgMar w:top="1134" w:right="1797" w:bottom="1440" w:left="1111" w:header="709" w:footer="709" w:gutter="0"/>
          <w:cols w:space="708"/>
          <w:titlePg/>
          <w:docGrid w:linePitch="360"/>
        </w:sectPr>
      </w:pPr>
    </w:p>
    <w:p w:rsidR="0079757F" w:rsidRPr="000A459B" w:rsidRDefault="0079757F" w:rsidP="0062523F">
      <w:pPr>
        <w:spacing w:after="0" w:line="240" w:lineRule="auto"/>
        <w:jc w:val="right"/>
        <w:rPr>
          <w:rFonts w:ascii="Times New Roman" w:eastAsia="Times New Roman" w:hAnsi="Times New Roman" w:cs="Times New Roman"/>
          <w:b/>
          <w:sz w:val="24"/>
          <w:szCs w:val="20"/>
        </w:rPr>
      </w:pPr>
      <w:r w:rsidRPr="000A459B">
        <w:rPr>
          <w:rFonts w:ascii="Times New Roman" w:eastAsia="Times New Roman" w:hAnsi="Times New Roman" w:cs="Times New Roman"/>
          <w:b/>
          <w:sz w:val="24"/>
          <w:szCs w:val="20"/>
        </w:rPr>
        <w:lastRenderedPageBreak/>
        <w:t>3.pielikums</w:t>
      </w:r>
    </w:p>
    <w:p w:rsidR="0079757F" w:rsidRPr="000A459B" w:rsidRDefault="0079757F" w:rsidP="0079757F">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“Finanšu piedāvājums”</w:t>
      </w:r>
    </w:p>
    <w:p w:rsidR="00555699" w:rsidRPr="000A459B" w:rsidRDefault="00555699" w:rsidP="00555699">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Valsts SIA “Autotransporta direkcija” organizētā iepirkuma</w:t>
      </w:r>
    </w:p>
    <w:p w:rsidR="00555699" w:rsidRPr="000A459B" w:rsidRDefault="00555699" w:rsidP="00555699">
      <w:pPr>
        <w:tabs>
          <w:tab w:val="left" w:pos="855"/>
        </w:tabs>
        <w:spacing w:after="0" w:line="240" w:lineRule="auto"/>
        <w:jc w:val="right"/>
        <w:rPr>
          <w:rFonts w:ascii="Times New Roman" w:eastAsia="Times New Roman" w:hAnsi="Times New Roman" w:cs="Times New Roman"/>
          <w:b/>
          <w:color w:val="000000"/>
          <w:sz w:val="24"/>
          <w:szCs w:val="24"/>
        </w:rPr>
      </w:pPr>
      <w:r w:rsidRPr="000A459B">
        <w:rPr>
          <w:rFonts w:ascii="Times New Roman" w:eastAsia="Times New Roman" w:hAnsi="Times New Roman" w:cs="Times New Roman"/>
          <w:b/>
          <w:sz w:val="24"/>
          <w:szCs w:val="24"/>
        </w:rPr>
        <w:t>„Pasažieru komercpārvadājumu ar taksometru un vieglo automobili vadītāju reģistrācijas apliecīb</w:t>
      </w:r>
      <w:r w:rsidR="00594251" w:rsidRPr="000A459B">
        <w:rPr>
          <w:rFonts w:ascii="Times New Roman" w:eastAsia="Times New Roman" w:hAnsi="Times New Roman" w:cs="Times New Roman"/>
          <w:b/>
          <w:sz w:val="24"/>
          <w:szCs w:val="24"/>
        </w:rPr>
        <w:t>u</w:t>
      </w:r>
      <w:r w:rsidRPr="000A459B">
        <w:rPr>
          <w:rFonts w:ascii="Times New Roman" w:eastAsia="Times New Roman" w:hAnsi="Times New Roman" w:cs="Times New Roman"/>
          <w:b/>
          <w:sz w:val="24"/>
          <w:szCs w:val="24"/>
        </w:rPr>
        <w:t xml:space="preserve"> izgatavošana un nosūtīšana klientiem</w:t>
      </w:r>
      <w:r w:rsidRPr="000A459B">
        <w:rPr>
          <w:rFonts w:ascii="Times New Roman" w:eastAsia="Times New Roman" w:hAnsi="Times New Roman" w:cs="Times New Roman"/>
          <w:b/>
          <w:color w:val="000000"/>
          <w:sz w:val="24"/>
          <w:szCs w:val="24"/>
        </w:rPr>
        <w:t xml:space="preserve">” </w:t>
      </w:r>
    </w:p>
    <w:p w:rsidR="00555699" w:rsidRPr="000A459B" w:rsidRDefault="00555699" w:rsidP="00555699">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(iepirkuma identifikācijas Nr. </w:t>
      </w:r>
      <w:r w:rsidRPr="000A459B">
        <w:rPr>
          <w:rFonts w:ascii="Times New Roman" w:eastAsia="Times New Roman" w:hAnsi="Times New Roman" w:cs="Times New Roman"/>
          <w:bCs/>
          <w:sz w:val="24"/>
          <w:szCs w:val="24"/>
        </w:rPr>
        <w:t>AD 2018/2</w:t>
      </w:r>
      <w:r w:rsidRPr="000A459B">
        <w:rPr>
          <w:rFonts w:ascii="Times New Roman" w:eastAsia="Times New Roman" w:hAnsi="Times New Roman" w:cs="Times New Roman"/>
          <w:sz w:val="24"/>
          <w:szCs w:val="24"/>
        </w:rPr>
        <w:t>) nolikumam</w:t>
      </w:r>
    </w:p>
    <w:p w:rsidR="0079757F" w:rsidRPr="000A459B" w:rsidRDefault="0079757F" w:rsidP="0079757F">
      <w:pPr>
        <w:spacing w:after="0" w:line="240" w:lineRule="auto"/>
        <w:jc w:val="right"/>
        <w:rPr>
          <w:rFonts w:ascii="Times New Roman" w:eastAsia="Times New Roman" w:hAnsi="Times New Roman" w:cs="Times New Roman"/>
          <w:b/>
          <w:sz w:val="20"/>
          <w:szCs w:val="20"/>
        </w:rPr>
      </w:pPr>
    </w:p>
    <w:p w:rsidR="0079757F" w:rsidRPr="000A459B" w:rsidRDefault="0079757F" w:rsidP="0079757F">
      <w:pPr>
        <w:tabs>
          <w:tab w:val="left" w:pos="855"/>
        </w:tabs>
        <w:spacing w:after="0" w:line="240" w:lineRule="auto"/>
        <w:jc w:val="center"/>
        <w:rPr>
          <w:rFonts w:ascii="Times New Roman" w:eastAsia="Times New Roman" w:hAnsi="Times New Roman" w:cs="Times New Roman"/>
          <w:b/>
        </w:rPr>
      </w:pPr>
    </w:p>
    <w:p w:rsidR="0079757F" w:rsidRPr="000A459B" w:rsidRDefault="0079757F" w:rsidP="0079757F">
      <w:pPr>
        <w:tabs>
          <w:tab w:val="left" w:pos="855"/>
        </w:tabs>
        <w:spacing w:after="0" w:line="240" w:lineRule="auto"/>
        <w:jc w:val="center"/>
        <w:rPr>
          <w:rFonts w:ascii="Times New Roman" w:eastAsia="Times New Roman" w:hAnsi="Times New Roman" w:cs="Times New Roman"/>
          <w:b/>
        </w:rPr>
      </w:pPr>
      <w:r w:rsidRPr="000A459B">
        <w:rPr>
          <w:rFonts w:ascii="Times New Roman" w:eastAsia="Times New Roman" w:hAnsi="Times New Roman" w:cs="Times New Roman"/>
          <w:b/>
        </w:rPr>
        <w:t>FINANŠU PIEDĀVĀJUMS</w:t>
      </w:r>
    </w:p>
    <w:p w:rsidR="0079757F" w:rsidRPr="000A459B" w:rsidRDefault="0079757F" w:rsidP="0079757F">
      <w:pPr>
        <w:tabs>
          <w:tab w:val="left" w:pos="855"/>
        </w:tabs>
        <w:spacing w:after="0" w:line="240" w:lineRule="auto"/>
        <w:jc w:val="center"/>
        <w:rPr>
          <w:rFonts w:ascii="Times New Roman" w:eastAsia="Times New Roman" w:hAnsi="Times New Roman" w:cs="Times New Roman"/>
          <w:b/>
        </w:rPr>
      </w:pPr>
    </w:p>
    <w:p w:rsidR="0079757F" w:rsidRPr="000A459B" w:rsidRDefault="0079757F" w:rsidP="0079757F">
      <w:pPr>
        <w:tabs>
          <w:tab w:val="left" w:pos="855"/>
        </w:tabs>
        <w:spacing w:after="0" w:line="240" w:lineRule="auto"/>
        <w:jc w:val="both"/>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830"/>
        <w:gridCol w:w="2605"/>
        <w:gridCol w:w="1057"/>
        <w:gridCol w:w="2251"/>
        <w:gridCol w:w="1655"/>
      </w:tblGrid>
      <w:tr w:rsidR="005E7F1F" w:rsidRPr="000A459B" w:rsidTr="00206D09">
        <w:tc>
          <w:tcPr>
            <w:tcW w:w="728" w:type="dxa"/>
          </w:tcPr>
          <w:p w:rsidR="005E7F1F" w:rsidRPr="000A459B" w:rsidRDefault="005E7F1F" w:rsidP="0079757F">
            <w:pPr>
              <w:jc w:val="both"/>
              <w:rPr>
                <w:iCs/>
                <w:sz w:val="24"/>
                <w:szCs w:val="24"/>
              </w:rPr>
            </w:pPr>
            <w:r w:rsidRPr="000A459B">
              <w:rPr>
                <w:iCs/>
                <w:sz w:val="24"/>
                <w:szCs w:val="24"/>
              </w:rPr>
              <w:t>Nr.p.k</w:t>
            </w:r>
          </w:p>
        </w:tc>
        <w:tc>
          <w:tcPr>
            <w:tcW w:w="2605" w:type="dxa"/>
          </w:tcPr>
          <w:p w:rsidR="005E7F1F" w:rsidRPr="000A459B" w:rsidRDefault="005E7F1F" w:rsidP="0079757F">
            <w:pPr>
              <w:jc w:val="both"/>
              <w:rPr>
                <w:iCs/>
                <w:sz w:val="24"/>
                <w:szCs w:val="24"/>
              </w:rPr>
            </w:pPr>
            <w:r w:rsidRPr="000A459B">
              <w:rPr>
                <w:iCs/>
                <w:sz w:val="24"/>
                <w:szCs w:val="24"/>
              </w:rPr>
              <w:t>Nosaukums</w:t>
            </w:r>
          </w:p>
        </w:tc>
        <w:tc>
          <w:tcPr>
            <w:tcW w:w="1057" w:type="dxa"/>
          </w:tcPr>
          <w:p w:rsidR="005E7F1F" w:rsidRPr="000A459B" w:rsidRDefault="005E7F1F" w:rsidP="0079757F">
            <w:pPr>
              <w:jc w:val="both"/>
              <w:rPr>
                <w:iCs/>
                <w:sz w:val="24"/>
                <w:szCs w:val="24"/>
              </w:rPr>
            </w:pPr>
            <w:r w:rsidRPr="000A459B">
              <w:rPr>
                <w:iCs/>
                <w:sz w:val="24"/>
                <w:szCs w:val="24"/>
              </w:rPr>
              <w:t>Skaits</w:t>
            </w:r>
          </w:p>
        </w:tc>
        <w:tc>
          <w:tcPr>
            <w:tcW w:w="2251" w:type="dxa"/>
          </w:tcPr>
          <w:p w:rsidR="005E7F1F" w:rsidRPr="000A459B" w:rsidRDefault="005E7F1F" w:rsidP="0079757F">
            <w:pPr>
              <w:jc w:val="both"/>
              <w:rPr>
                <w:iCs/>
                <w:sz w:val="24"/>
                <w:szCs w:val="24"/>
              </w:rPr>
            </w:pPr>
            <w:r w:rsidRPr="000A459B">
              <w:rPr>
                <w:iCs/>
                <w:sz w:val="24"/>
                <w:szCs w:val="24"/>
              </w:rPr>
              <w:t>Cena EUR/gab</w:t>
            </w:r>
            <w:r w:rsidR="000A459B">
              <w:rPr>
                <w:iCs/>
                <w:sz w:val="24"/>
                <w:szCs w:val="24"/>
              </w:rPr>
              <w:t>.</w:t>
            </w:r>
            <w:r w:rsidRPr="000A459B">
              <w:rPr>
                <w:iCs/>
                <w:sz w:val="24"/>
                <w:szCs w:val="24"/>
              </w:rPr>
              <w:t xml:space="preserve"> bez PVN</w:t>
            </w:r>
          </w:p>
        </w:tc>
        <w:tc>
          <w:tcPr>
            <w:tcW w:w="1655" w:type="dxa"/>
          </w:tcPr>
          <w:p w:rsidR="005E7F1F" w:rsidRPr="000A459B" w:rsidRDefault="005E7F1F" w:rsidP="0079757F">
            <w:pPr>
              <w:jc w:val="both"/>
              <w:rPr>
                <w:iCs/>
                <w:sz w:val="24"/>
                <w:szCs w:val="24"/>
              </w:rPr>
            </w:pPr>
            <w:r w:rsidRPr="000A459B">
              <w:rPr>
                <w:iCs/>
                <w:sz w:val="24"/>
                <w:szCs w:val="24"/>
              </w:rPr>
              <w:t>Summa EUR bez PVN</w:t>
            </w:r>
          </w:p>
        </w:tc>
      </w:tr>
      <w:tr w:rsidR="005E7F1F" w:rsidRPr="000A459B" w:rsidTr="00206D09">
        <w:tc>
          <w:tcPr>
            <w:tcW w:w="728" w:type="dxa"/>
          </w:tcPr>
          <w:p w:rsidR="005E7F1F" w:rsidRPr="000A459B" w:rsidRDefault="00206D09" w:rsidP="0079757F">
            <w:pPr>
              <w:jc w:val="both"/>
              <w:rPr>
                <w:iCs/>
                <w:sz w:val="24"/>
                <w:szCs w:val="24"/>
              </w:rPr>
            </w:pPr>
            <w:r w:rsidRPr="000A459B">
              <w:rPr>
                <w:iCs/>
                <w:sz w:val="24"/>
                <w:szCs w:val="24"/>
              </w:rPr>
              <w:t>1.</w:t>
            </w:r>
          </w:p>
        </w:tc>
        <w:tc>
          <w:tcPr>
            <w:tcW w:w="2605" w:type="dxa"/>
          </w:tcPr>
          <w:p w:rsidR="005E7F1F" w:rsidRPr="000A459B" w:rsidRDefault="001546A6" w:rsidP="0079757F">
            <w:pPr>
              <w:jc w:val="both"/>
              <w:rPr>
                <w:iCs/>
                <w:sz w:val="24"/>
                <w:szCs w:val="24"/>
              </w:rPr>
            </w:pPr>
            <w:r w:rsidRPr="000A459B">
              <w:rPr>
                <w:iCs/>
                <w:sz w:val="24"/>
                <w:szCs w:val="24"/>
              </w:rPr>
              <w:t>Maketēšana</w:t>
            </w:r>
          </w:p>
        </w:tc>
        <w:tc>
          <w:tcPr>
            <w:tcW w:w="1057" w:type="dxa"/>
          </w:tcPr>
          <w:p w:rsidR="005E7F1F" w:rsidRPr="000A459B" w:rsidRDefault="001546A6" w:rsidP="0079757F">
            <w:pPr>
              <w:jc w:val="both"/>
              <w:rPr>
                <w:iCs/>
                <w:sz w:val="24"/>
                <w:szCs w:val="24"/>
              </w:rPr>
            </w:pPr>
            <w:r w:rsidRPr="000A459B">
              <w:rPr>
                <w:iCs/>
                <w:sz w:val="24"/>
                <w:szCs w:val="24"/>
              </w:rPr>
              <w:t>1</w:t>
            </w:r>
          </w:p>
        </w:tc>
        <w:tc>
          <w:tcPr>
            <w:tcW w:w="2251" w:type="dxa"/>
          </w:tcPr>
          <w:p w:rsidR="005E7F1F" w:rsidRPr="000A459B" w:rsidRDefault="005E7F1F" w:rsidP="0079757F">
            <w:pPr>
              <w:jc w:val="both"/>
              <w:rPr>
                <w:iCs/>
                <w:sz w:val="24"/>
                <w:szCs w:val="24"/>
              </w:rPr>
            </w:pPr>
          </w:p>
        </w:tc>
        <w:tc>
          <w:tcPr>
            <w:tcW w:w="1655" w:type="dxa"/>
          </w:tcPr>
          <w:p w:rsidR="005E7F1F" w:rsidRPr="000A459B" w:rsidRDefault="005E7F1F" w:rsidP="0079757F">
            <w:pPr>
              <w:jc w:val="both"/>
              <w:rPr>
                <w:iCs/>
                <w:sz w:val="24"/>
                <w:szCs w:val="24"/>
              </w:rPr>
            </w:pPr>
          </w:p>
        </w:tc>
      </w:tr>
      <w:tr w:rsidR="00C416E8" w:rsidRPr="000A459B" w:rsidTr="00206D09">
        <w:tc>
          <w:tcPr>
            <w:tcW w:w="728" w:type="dxa"/>
          </w:tcPr>
          <w:p w:rsidR="00C416E8" w:rsidRPr="000A459B" w:rsidRDefault="00C416E8" w:rsidP="0079757F">
            <w:pPr>
              <w:jc w:val="both"/>
              <w:rPr>
                <w:iCs/>
                <w:sz w:val="24"/>
                <w:szCs w:val="24"/>
              </w:rPr>
            </w:pPr>
            <w:r w:rsidRPr="000A459B">
              <w:rPr>
                <w:iCs/>
                <w:sz w:val="24"/>
                <w:szCs w:val="24"/>
              </w:rPr>
              <w:t>2.</w:t>
            </w:r>
          </w:p>
        </w:tc>
        <w:tc>
          <w:tcPr>
            <w:tcW w:w="2605" w:type="dxa"/>
          </w:tcPr>
          <w:p w:rsidR="00C416E8" w:rsidRPr="000A459B" w:rsidRDefault="005B7452" w:rsidP="0079757F">
            <w:pPr>
              <w:jc w:val="both"/>
              <w:rPr>
                <w:iCs/>
                <w:sz w:val="24"/>
                <w:szCs w:val="24"/>
              </w:rPr>
            </w:pPr>
            <w:r w:rsidRPr="000A459B">
              <w:rPr>
                <w:sz w:val="24"/>
                <w:szCs w:val="24"/>
              </w:rPr>
              <w:t>M</w:t>
            </w:r>
            <w:r w:rsidR="00C416E8" w:rsidRPr="000A459B">
              <w:rPr>
                <w:sz w:val="24"/>
                <w:szCs w:val="24"/>
              </w:rPr>
              <w:t>etalizēta hologrāfiska elementa matrica</w:t>
            </w:r>
          </w:p>
        </w:tc>
        <w:tc>
          <w:tcPr>
            <w:tcW w:w="1057" w:type="dxa"/>
          </w:tcPr>
          <w:p w:rsidR="00C416E8" w:rsidRPr="000A459B" w:rsidRDefault="00C416E8" w:rsidP="0079757F">
            <w:pPr>
              <w:jc w:val="both"/>
              <w:rPr>
                <w:iCs/>
                <w:sz w:val="24"/>
                <w:szCs w:val="24"/>
              </w:rPr>
            </w:pPr>
            <w:r w:rsidRPr="000A459B">
              <w:rPr>
                <w:iCs/>
                <w:sz w:val="24"/>
                <w:szCs w:val="24"/>
              </w:rPr>
              <w:t>1</w:t>
            </w:r>
          </w:p>
        </w:tc>
        <w:tc>
          <w:tcPr>
            <w:tcW w:w="2251" w:type="dxa"/>
          </w:tcPr>
          <w:p w:rsidR="00C416E8" w:rsidRPr="000A459B" w:rsidRDefault="00C416E8" w:rsidP="0079757F">
            <w:pPr>
              <w:jc w:val="both"/>
              <w:rPr>
                <w:iCs/>
                <w:sz w:val="24"/>
                <w:szCs w:val="24"/>
              </w:rPr>
            </w:pPr>
          </w:p>
        </w:tc>
        <w:tc>
          <w:tcPr>
            <w:tcW w:w="1655" w:type="dxa"/>
          </w:tcPr>
          <w:p w:rsidR="00C416E8" w:rsidRPr="000A459B" w:rsidRDefault="00C416E8" w:rsidP="0079757F">
            <w:pPr>
              <w:jc w:val="both"/>
              <w:rPr>
                <w:iCs/>
                <w:sz w:val="24"/>
                <w:szCs w:val="24"/>
              </w:rPr>
            </w:pPr>
          </w:p>
        </w:tc>
      </w:tr>
      <w:tr w:rsidR="005E7F1F" w:rsidRPr="000A459B" w:rsidTr="00206D09">
        <w:tc>
          <w:tcPr>
            <w:tcW w:w="728" w:type="dxa"/>
          </w:tcPr>
          <w:p w:rsidR="005E7F1F" w:rsidRPr="000A459B" w:rsidRDefault="00C416E8" w:rsidP="0079757F">
            <w:pPr>
              <w:jc w:val="both"/>
              <w:rPr>
                <w:iCs/>
                <w:sz w:val="24"/>
                <w:szCs w:val="24"/>
              </w:rPr>
            </w:pPr>
            <w:r w:rsidRPr="000A459B">
              <w:rPr>
                <w:iCs/>
                <w:sz w:val="24"/>
                <w:szCs w:val="24"/>
              </w:rPr>
              <w:t>3</w:t>
            </w:r>
            <w:r w:rsidR="001546A6" w:rsidRPr="000A459B">
              <w:rPr>
                <w:iCs/>
                <w:sz w:val="24"/>
                <w:szCs w:val="24"/>
              </w:rPr>
              <w:t>.</w:t>
            </w:r>
          </w:p>
        </w:tc>
        <w:tc>
          <w:tcPr>
            <w:tcW w:w="2605" w:type="dxa"/>
          </w:tcPr>
          <w:p w:rsidR="005E7F1F" w:rsidRPr="000A459B" w:rsidRDefault="001546A6" w:rsidP="0079757F">
            <w:pPr>
              <w:jc w:val="both"/>
              <w:rPr>
                <w:iCs/>
                <w:sz w:val="24"/>
                <w:szCs w:val="24"/>
              </w:rPr>
            </w:pPr>
            <w:r w:rsidRPr="000A459B">
              <w:rPr>
                <w:iCs/>
                <w:sz w:val="24"/>
                <w:szCs w:val="24"/>
              </w:rPr>
              <w:t>Apliecību sagatav</w:t>
            </w:r>
            <w:r w:rsidR="00DC7E64" w:rsidRPr="000A459B">
              <w:rPr>
                <w:iCs/>
                <w:sz w:val="24"/>
                <w:szCs w:val="24"/>
              </w:rPr>
              <w:t>ju</w:t>
            </w:r>
            <w:r w:rsidRPr="000A459B">
              <w:rPr>
                <w:iCs/>
                <w:sz w:val="24"/>
                <w:szCs w:val="24"/>
              </w:rPr>
              <w:t xml:space="preserve"> izgatavošana</w:t>
            </w:r>
          </w:p>
        </w:tc>
        <w:tc>
          <w:tcPr>
            <w:tcW w:w="1057" w:type="dxa"/>
          </w:tcPr>
          <w:p w:rsidR="005E7F1F" w:rsidRPr="000A459B" w:rsidRDefault="001546A6" w:rsidP="0079757F">
            <w:pPr>
              <w:jc w:val="both"/>
              <w:rPr>
                <w:iCs/>
                <w:sz w:val="24"/>
                <w:szCs w:val="24"/>
              </w:rPr>
            </w:pPr>
            <w:r w:rsidRPr="000A459B">
              <w:rPr>
                <w:iCs/>
                <w:sz w:val="24"/>
                <w:szCs w:val="24"/>
              </w:rPr>
              <w:t>7000</w:t>
            </w:r>
          </w:p>
        </w:tc>
        <w:tc>
          <w:tcPr>
            <w:tcW w:w="2251" w:type="dxa"/>
          </w:tcPr>
          <w:p w:rsidR="005E7F1F" w:rsidRPr="000A459B" w:rsidRDefault="005E7F1F" w:rsidP="0079757F">
            <w:pPr>
              <w:jc w:val="both"/>
              <w:rPr>
                <w:iCs/>
                <w:sz w:val="24"/>
                <w:szCs w:val="24"/>
              </w:rPr>
            </w:pPr>
          </w:p>
        </w:tc>
        <w:tc>
          <w:tcPr>
            <w:tcW w:w="1655" w:type="dxa"/>
          </w:tcPr>
          <w:p w:rsidR="005E7F1F" w:rsidRPr="000A459B" w:rsidRDefault="005E7F1F" w:rsidP="0079757F">
            <w:pPr>
              <w:jc w:val="both"/>
              <w:rPr>
                <w:iCs/>
                <w:sz w:val="24"/>
                <w:szCs w:val="24"/>
              </w:rPr>
            </w:pPr>
          </w:p>
        </w:tc>
      </w:tr>
      <w:tr w:rsidR="005E7F1F" w:rsidRPr="000A459B" w:rsidTr="001546A6">
        <w:tc>
          <w:tcPr>
            <w:tcW w:w="728" w:type="dxa"/>
            <w:tcBorders>
              <w:bottom w:val="single" w:sz="4" w:space="0" w:color="auto"/>
            </w:tcBorders>
          </w:tcPr>
          <w:p w:rsidR="005E7F1F" w:rsidRPr="000A459B" w:rsidRDefault="00C416E8" w:rsidP="0079757F">
            <w:pPr>
              <w:jc w:val="both"/>
              <w:rPr>
                <w:iCs/>
                <w:sz w:val="24"/>
                <w:szCs w:val="24"/>
              </w:rPr>
            </w:pPr>
            <w:r w:rsidRPr="000A459B">
              <w:rPr>
                <w:iCs/>
                <w:sz w:val="24"/>
                <w:szCs w:val="24"/>
              </w:rPr>
              <w:t>4</w:t>
            </w:r>
            <w:r w:rsidR="001546A6" w:rsidRPr="000A459B">
              <w:rPr>
                <w:iCs/>
                <w:sz w:val="24"/>
                <w:szCs w:val="24"/>
              </w:rPr>
              <w:t>.</w:t>
            </w:r>
          </w:p>
        </w:tc>
        <w:tc>
          <w:tcPr>
            <w:tcW w:w="2605" w:type="dxa"/>
            <w:tcBorders>
              <w:bottom w:val="single" w:sz="4" w:space="0" w:color="auto"/>
            </w:tcBorders>
          </w:tcPr>
          <w:p w:rsidR="005E7F1F" w:rsidRPr="000A459B" w:rsidRDefault="001546A6" w:rsidP="0079757F">
            <w:pPr>
              <w:jc w:val="both"/>
              <w:rPr>
                <w:iCs/>
                <w:sz w:val="24"/>
                <w:szCs w:val="24"/>
              </w:rPr>
            </w:pPr>
            <w:r w:rsidRPr="000A459B">
              <w:rPr>
                <w:iCs/>
                <w:sz w:val="24"/>
                <w:szCs w:val="24"/>
              </w:rPr>
              <w:t>Apliecību personalizēšana un nosūtīšana</w:t>
            </w:r>
          </w:p>
        </w:tc>
        <w:tc>
          <w:tcPr>
            <w:tcW w:w="1057" w:type="dxa"/>
            <w:tcBorders>
              <w:bottom w:val="single" w:sz="4" w:space="0" w:color="auto"/>
            </w:tcBorders>
          </w:tcPr>
          <w:p w:rsidR="005E7F1F" w:rsidRPr="000A459B" w:rsidRDefault="001546A6" w:rsidP="0079757F">
            <w:pPr>
              <w:jc w:val="both"/>
              <w:rPr>
                <w:iCs/>
                <w:sz w:val="24"/>
                <w:szCs w:val="24"/>
              </w:rPr>
            </w:pPr>
            <w:r w:rsidRPr="000A459B">
              <w:rPr>
                <w:iCs/>
                <w:sz w:val="24"/>
                <w:szCs w:val="24"/>
              </w:rPr>
              <w:t>7000</w:t>
            </w:r>
          </w:p>
        </w:tc>
        <w:tc>
          <w:tcPr>
            <w:tcW w:w="2251" w:type="dxa"/>
            <w:tcBorders>
              <w:bottom w:val="single" w:sz="4" w:space="0" w:color="auto"/>
            </w:tcBorders>
          </w:tcPr>
          <w:p w:rsidR="005E7F1F" w:rsidRPr="000A459B" w:rsidRDefault="005E7F1F" w:rsidP="0079757F">
            <w:pPr>
              <w:jc w:val="both"/>
              <w:rPr>
                <w:iCs/>
                <w:sz w:val="24"/>
                <w:szCs w:val="24"/>
              </w:rPr>
            </w:pPr>
          </w:p>
        </w:tc>
        <w:tc>
          <w:tcPr>
            <w:tcW w:w="1655" w:type="dxa"/>
          </w:tcPr>
          <w:p w:rsidR="005E7F1F" w:rsidRPr="000A459B" w:rsidRDefault="005E7F1F" w:rsidP="0079757F">
            <w:pPr>
              <w:jc w:val="both"/>
              <w:rPr>
                <w:iCs/>
                <w:sz w:val="24"/>
                <w:szCs w:val="24"/>
              </w:rPr>
            </w:pPr>
          </w:p>
        </w:tc>
      </w:tr>
      <w:tr w:rsidR="001546A6" w:rsidRPr="000A459B" w:rsidTr="001546A6">
        <w:tc>
          <w:tcPr>
            <w:tcW w:w="728" w:type="dxa"/>
            <w:tcBorders>
              <w:right w:val="nil"/>
            </w:tcBorders>
          </w:tcPr>
          <w:p w:rsidR="001546A6" w:rsidRPr="000A459B" w:rsidRDefault="001546A6" w:rsidP="0079757F">
            <w:pPr>
              <w:jc w:val="both"/>
              <w:rPr>
                <w:iCs/>
                <w:sz w:val="24"/>
                <w:szCs w:val="24"/>
              </w:rPr>
            </w:pPr>
          </w:p>
        </w:tc>
        <w:tc>
          <w:tcPr>
            <w:tcW w:w="2605" w:type="dxa"/>
            <w:tcBorders>
              <w:left w:val="nil"/>
              <w:right w:val="nil"/>
            </w:tcBorders>
          </w:tcPr>
          <w:p w:rsidR="001546A6" w:rsidRPr="000A459B" w:rsidRDefault="001546A6" w:rsidP="0079757F">
            <w:pPr>
              <w:jc w:val="both"/>
              <w:rPr>
                <w:iCs/>
                <w:sz w:val="24"/>
                <w:szCs w:val="24"/>
              </w:rPr>
            </w:pPr>
            <w:r w:rsidRPr="000A459B">
              <w:rPr>
                <w:iCs/>
                <w:sz w:val="24"/>
                <w:szCs w:val="24"/>
              </w:rPr>
              <w:t>Cena kopā bez PVN</w:t>
            </w:r>
          </w:p>
        </w:tc>
        <w:tc>
          <w:tcPr>
            <w:tcW w:w="1057" w:type="dxa"/>
            <w:tcBorders>
              <w:left w:val="nil"/>
              <w:right w:val="nil"/>
            </w:tcBorders>
          </w:tcPr>
          <w:p w:rsidR="001546A6" w:rsidRPr="000A459B" w:rsidRDefault="001546A6" w:rsidP="0079757F">
            <w:pPr>
              <w:jc w:val="both"/>
              <w:rPr>
                <w:iCs/>
                <w:sz w:val="24"/>
                <w:szCs w:val="24"/>
              </w:rPr>
            </w:pPr>
          </w:p>
        </w:tc>
        <w:tc>
          <w:tcPr>
            <w:tcW w:w="2251" w:type="dxa"/>
            <w:tcBorders>
              <w:left w:val="nil"/>
            </w:tcBorders>
          </w:tcPr>
          <w:p w:rsidR="001546A6" w:rsidRPr="000A459B" w:rsidRDefault="001546A6" w:rsidP="0079757F">
            <w:pPr>
              <w:jc w:val="both"/>
              <w:rPr>
                <w:iCs/>
                <w:sz w:val="24"/>
                <w:szCs w:val="24"/>
              </w:rPr>
            </w:pPr>
          </w:p>
        </w:tc>
        <w:tc>
          <w:tcPr>
            <w:tcW w:w="1655" w:type="dxa"/>
          </w:tcPr>
          <w:p w:rsidR="001546A6" w:rsidRPr="000A459B" w:rsidRDefault="001546A6" w:rsidP="0079757F">
            <w:pPr>
              <w:jc w:val="both"/>
              <w:rPr>
                <w:iCs/>
                <w:sz w:val="24"/>
                <w:szCs w:val="24"/>
              </w:rPr>
            </w:pPr>
          </w:p>
        </w:tc>
      </w:tr>
    </w:tbl>
    <w:p w:rsidR="0079757F" w:rsidRPr="000A459B" w:rsidRDefault="0079757F" w:rsidP="0079757F">
      <w:pPr>
        <w:spacing w:after="0" w:line="240" w:lineRule="auto"/>
        <w:jc w:val="both"/>
        <w:rPr>
          <w:rFonts w:ascii="Times New Roman" w:eastAsia="Times New Roman" w:hAnsi="Times New Roman" w:cs="Times New Roman"/>
          <w:iCs/>
        </w:rPr>
      </w:pPr>
    </w:p>
    <w:p w:rsidR="0079757F" w:rsidRPr="000A459B" w:rsidRDefault="0079757F" w:rsidP="0079757F">
      <w:pPr>
        <w:spacing w:after="0" w:line="240" w:lineRule="auto"/>
        <w:jc w:val="both"/>
        <w:rPr>
          <w:rFonts w:ascii="Times New Roman" w:eastAsia="Times New Roman" w:hAnsi="Times New Roman" w:cs="Times New Roman"/>
          <w:iCs/>
          <w:sz w:val="24"/>
          <w:szCs w:val="24"/>
        </w:rPr>
      </w:pPr>
    </w:p>
    <w:p w:rsidR="0079757F" w:rsidRPr="000A459B" w:rsidRDefault="0079757F" w:rsidP="0079757F">
      <w:p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iCs/>
          <w:sz w:val="24"/>
          <w:szCs w:val="24"/>
        </w:rPr>
        <w:t>*</w:t>
      </w:r>
      <w:r w:rsidRPr="000A459B">
        <w:rPr>
          <w:rFonts w:ascii="Times New Roman" w:eastAsia="Times New Roman" w:hAnsi="Times New Roman" w:cs="Times New Roman"/>
          <w:sz w:val="24"/>
          <w:szCs w:val="24"/>
          <w:lang w:eastAsia="en-GB"/>
        </w:rPr>
        <w:t xml:space="preserve"> Finanšu piedāvājumā cenām jābūt norādītām EUR</w:t>
      </w:r>
      <w:r w:rsidRPr="000A459B">
        <w:rPr>
          <w:rFonts w:ascii="Times New Roman" w:eastAsia="Times New Roman" w:hAnsi="Times New Roman" w:cs="Times New Roman"/>
          <w:sz w:val="24"/>
          <w:szCs w:val="24"/>
        </w:rPr>
        <w:t xml:space="preserve"> bez PVN</w:t>
      </w:r>
      <w:r w:rsidRPr="000A459B">
        <w:rPr>
          <w:rFonts w:ascii="Times New Roman" w:eastAsia="Times New Roman" w:hAnsi="Times New Roman" w:cs="Times New Roman"/>
          <w:sz w:val="24"/>
          <w:szCs w:val="24"/>
          <w:lang w:eastAsia="en-GB"/>
        </w:rPr>
        <w:t xml:space="preserve">, norādot 2 (divas) zīmes aiz komata. </w:t>
      </w:r>
      <w:r w:rsidRPr="000A459B">
        <w:rPr>
          <w:rFonts w:ascii="Times New Roman" w:eastAsia="Times New Roman" w:hAnsi="Times New Roman" w:cs="Times New Roman"/>
          <w:iCs/>
          <w:sz w:val="24"/>
          <w:szCs w:val="24"/>
        </w:rPr>
        <w:t>Finanšu piedāvājumā norādītajās cenās</w:t>
      </w:r>
      <w:r w:rsidRPr="000A459B">
        <w:rPr>
          <w:rFonts w:ascii="Times New Roman" w:eastAsia="Times New Roman" w:hAnsi="Times New Roman" w:cs="Times New Roman"/>
          <w:i/>
          <w:iCs/>
          <w:sz w:val="24"/>
          <w:szCs w:val="24"/>
        </w:rPr>
        <w:t xml:space="preserve"> </w:t>
      </w:r>
      <w:r w:rsidRPr="000A459B">
        <w:rPr>
          <w:rFonts w:ascii="Times New Roman" w:eastAsia="Times New Roman" w:hAnsi="Times New Roman" w:cs="Times New Roman"/>
          <w:sz w:val="24"/>
          <w:szCs w:val="24"/>
        </w:rPr>
        <w:t xml:space="preserve">jāiekļauj visas izmaksas, kas attiecas un ir saistītas ar Iepirkuma līguma izpildi, tajā skaitā visi ar </w:t>
      </w:r>
      <w:r w:rsidR="00C85518" w:rsidRPr="000A459B">
        <w:rPr>
          <w:rFonts w:ascii="Times New Roman" w:eastAsia="Times New Roman" w:hAnsi="Times New Roman" w:cs="Times New Roman"/>
          <w:sz w:val="24"/>
          <w:szCs w:val="24"/>
        </w:rPr>
        <w:t>pakalpojumu un</w:t>
      </w:r>
      <w:r w:rsidRPr="000A459B">
        <w:rPr>
          <w:rFonts w:ascii="Times New Roman" w:eastAsia="Times New Roman" w:hAnsi="Times New Roman" w:cs="Times New Roman"/>
          <w:sz w:val="24"/>
          <w:szCs w:val="24"/>
        </w:rPr>
        <w:t xml:space="preserve"> piegādes saistītie</w:t>
      </w:r>
      <w:r w:rsidR="005E7F1F" w:rsidRPr="000A459B">
        <w:rPr>
          <w:rFonts w:ascii="Times New Roman" w:eastAsia="Times New Roman" w:hAnsi="Times New Roman" w:cs="Times New Roman"/>
          <w:sz w:val="24"/>
          <w:szCs w:val="24"/>
        </w:rPr>
        <w:t>m</w:t>
      </w:r>
      <w:r w:rsidRPr="000A459B">
        <w:rPr>
          <w:rFonts w:ascii="Times New Roman" w:eastAsia="Times New Roman" w:hAnsi="Times New Roman" w:cs="Times New Roman"/>
          <w:sz w:val="24"/>
          <w:szCs w:val="24"/>
        </w:rPr>
        <w:t xml:space="preserve"> izdevumi un visi LR normatīvajos aktos paredzētie nodokļi, izņemot PVN (pievienotās vērtības nodoklis). </w:t>
      </w:r>
    </w:p>
    <w:p w:rsidR="0079757F" w:rsidRPr="000A459B" w:rsidRDefault="0079757F" w:rsidP="0079757F">
      <w:pPr>
        <w:spacing w:after="0" w:line="240" w:lineRule="auto"/>
        <w:jc w:val="both"/>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w:t>
      </w:r>
      <w:r w:rsidR="00DD6490" w:rsidRPr="000A459B">
        <w:rPr>
          <w:rFonts w:ascii="Times New Roman" w:eastAsia="Times New Roman" w:hAnsi="Times New Roman" w:cs="Times New Roman"/>
          <w:sz w:val="24"/>
          <w:szCs w:val="24"/>
        </w:rPr>
        <w:t>Pasūtītājs patur tiesības neveikt visu 7000 apliecību personalizēšanu un nosūtīšanu.</w:t>
      </w:r>
    </w:p>
    <w:p w:rsidR="0079757F" w:rsidRPr="000A459B" w:rsidRDefault="0079757F" w:rsidP="0079757F">
      <w:pPr>
        <w:spacing w:after="0" w:line="240" w:lineRule="auto"/>
        <w:jc w:val="right"/>
        <w:rPr>
          <w:rFonts w:ascii="Times New Roman" w:eastAsia="Times New Roman" w:hAnsi="Times New Roman" w:cs="Times New Roman"/>
          <w:b/>
          <w:sz w:val="24"/>
          <w:szCs w:val="24"/>
        </w:rPr>
      </w:pPr>
    </w:p>
    <w:p w:rsidR="0079757F" w:rsidRPr="000A459B" w:rsidRDefault="0079757F" w:rsidP="0079757F">
      <w:pPr>
        <w:spacing w:after="0" w:line="240" w:lineRule="auto"/>
        <w:ind w:left="540"/>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Pretendents (Pretendenta pilnvarotā persona):</w:t>
      </w:r>
    </w:p>
    <w:p w:rsidR="0079757F" w:rsidRPr="000A459B" w:rsidRDefault="0079757F" w:rsidP="0079757F">
      <w:pPr>
        <w:spacing w:after="0" w:line="240" w:lineRule="auto"/>
        <w:ind w:left="540"/>
        <w:rPr>
          <w:rFonts w:ascii="Times New Roman" w:eastAsia="Times New Roman" w:hAnsi="Times New Roman" w:cs="Times New Roman"/>
          <w:sz w:val="24"/>
          <w:szCs w:val="24"/>
        </w:rPr>
      </w:pPr>
    </w:p>
    <w:p w:rsidR="0079757F" w:rsidRPr="000A459B" w:rsidRDefault="0079757F" w:rsidP="0079757F">
      <w:pPr>
        <w:spacing w:after="0" w:line="240" w:lineRule="auto"/>
        <w:ind w:left="540"/>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_________________________                _______________        _________________                   </w:t>
      </w:r>
      <w:r w:rsidRPr="000A459B">
        <w:rPr>
          <w:rFonts w:ascii="Times New Roman" w:eastAsia="Times New Roman" w:hAnsi="Times New Roman" w:cs="Times New Roman"/>
          <w:sz w:val="24"/>
          <w:szCs w:val="24"/>
        </w:rPr>
        <w:tab/>
        <w:t xml:space="preserve">      /vārds, uzvārds/ </w:t>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t xml:space="preserve">                      /amats/                              /paraksts/   </w:t>
      </w:r>
      <w:r w:rsidRPr="000A459B">
        <w:rPr>
          <w:rFonts w:ascii="Times New Roman" w:eastAsia="Times New Roman" w:hAnsi="Times New Roman" w:cs="Times New Roman"/>
          <w:sz w:val="24"/>
          <w:szCs w:val="24"/>
        </w:rPr>
        <w:tab/>
        <w:t xml:space="preserve">                      </w:t>
      </w:r>
    </w:p>
    <w:p w:rsidR="0079757F" w:rsidRPr="000A459B" w:rsidRDefault="0079757F" w:rsidP="0079757F">
      <w:pPr>
        <w:spacing w:after="0" w:line="240" w:lineRule="auto"/>
        <w:ind w:left="540"/>
        <w:rPr>
          <w:rFonts w:ascii="Times New Roman" w:eastAsia="Times New Roman" w:hAnsi="Times New Roman" w:cs="Times New Roman"/>
          <w:sz w:val="24"/>
          <w:szCs w:val="24"/>
        </w:rPr>
      </w:pPr>
    </w:p>
    <w:p w:rsidR="0079757F" w:rsidRPr="000A459B" w:rsidRDefault="0079757F" w:rsidP="0079757F">
      <w:pPr>
        <w:spacing w:after="0" w:line="240" w:lineRule="auto"/>
        <w:ind w:left="540"/>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2018.gada ___.________________</w:t>
      </w: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440DCF">
      <w:pPr>
        <w:autoSpaceDE w:val="0"/>
        <w:autoSpaceDN w:val="0"/>
        <w:adjustRightInd w:val="0"/>
        <w:spacing w:after="0" w:line="240" w:lineRule="auto"/>
        <w:rPr>
          <w:rFonts w:ascii="Times New Roman" w:eastAsia="Times New Roman" w:hAnsi="Times New Roman" w:cs="Times New Roman"/>
          <w:b/>
          <w:bCs/>
          <w:sz w:val="24"/>
          <w:szCs w:val="24"/>
          <w:highlight w:val="yellow"/>
          <w:lang w:eastAsia="lv-LV"/>
        </w:rPr>
      </w:pPr>
    </w:p>
    <w:p w:rsidR="0079757F" w:rsidRPr="000A459B" w:rsidRDefault="0079757F" w:rsidP="0079757F">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lastRenderedPageBreak/>
        <w:t>4.pielikums</w:t>
      </w:r>
    </w:p>
    <w:p w:rsidR="0079757F" w:rsidRPr="000A459B" w:rsidRDefault="0079757F" w:rsidP="0079757F">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“Informācija par Pretendenta veiktaj</w:t>
      </w:r>
      <w:r w:rsidR="00D4134E" w:rsidRPr="000A459B">
        <w:rPr>
          <w:rFonts w:ascii="Times New Roman" w:eastAsia="Times New Roman" w:hAnsi="Times New Roman" w:cs="Times New Roman"/>
          <w:b/>
          <w:sz w:val="24"/>
          <w:szCs w:val="24"/>
        </w:rPr>
        <w:t>ie</w:t>
      </w:r>
      <w:r w:rsidRPr="000A459B">
        <w:rPr>
          <w:rFonts w:ascii="Times New Roman" w:eastAsia="Times New Roman" w:hAnsi="Times New Roman" w:cs="Times New Roman"/>
          <w:b/>
          <w:sz w:val="24"/>
          <w:szCs w:val="24"/>
        </w:rPr>
        <w:t xml:space="preserve">m </w:t>
      </w:r>
      <w:r w:rsidR="00D4134E" w:rsidRPr="000A459B">
        <w:rPr>
          <w:rFonts w:ascii="Times New Roman" w:eastAsia="Times New Roman" w:hAnsi="Times New Roman" w:cs="Times New Roman"/>
          <w:b/>
          <w:sz w:val="24"/>
          <w:szCs w:val="20"/>
        </w:rPr>
        <w:t>pakalpojumiem</w:t>
      </w:r>
      <w:r w:rsidRPr="000A459B">
        <w:rPr>
          <w:rFonts w:ascii="Times New Roman" w:eastAsia="Times New Roman" w:hAnsi="Times New Roman" w:cs="Times New Roman"/>
          <w:b/>
          <w:sz w:val="24"/>
          <w:szCs w:val="20"/>
        </w:rPr>
        <w:t>”</w:t>
      </w:r>
      <w:r w:rsidRPr="000A459B">
        <w:rPr>
          <w:rFonts w:ascii="Times New Roman" w:eastAsia="Times New Roman" w:hAnsi="Times New Roman" w:cs="Times New Roman"/>
          <w:sz w:val="24"/>
          <w:szCs w:val="20"/>
        </w:rPr>
        <w:t xml:space="preserve"> </w:t>
      </w:r>
    </w:p>
    <w:p w:rsidR="001F26F5" w:rsidRPr="000A459B" w:rsidRDefault="001F26F5" w:rsidP="001F26F5">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Valsts SIA “Autotransporta direkcija” organizētā iepirkuma</w:t>
      </w:r>
    </w:p>
    <w:p w:rsidR="001F26F5" w:rsidRPr="000A459B" w:rsidRDefault="001F26F5" w:rsidP="001F26F5">
      <w:pPr>
        <w:tabs>
          <w:tab w:val="left" w:pos="855"/>
        </w:tabs>
        <w:spacing w:after="0" w:line="240" w:lineRule="auto"/>
        <w:jc w:val="right"/>
        <w:rPr>
          <w:rFonts w:ascii="Times New Roman" w:eastAsia="Times New Roman" w:hAnsi="Times New Roman" w:cs="Times New Roman"/>
          <w:b/>
          <w:color w:val="000000"/>
          <w:sz w:val="24"/>
          <w:szCs w:val="24"/>
        </w:rPr>
      </w:pPr>
      <w:r w:rsidRPr="000A459B">
        <w:rPr>
          <w:rFonts w:ascii="Times New Roman" w:eastAsia="Times New Roman" w:hAnsi="Times New Roman" w:cs="Times New Roman"/>
          <w:b/>
          <w:sz w:val="24"/>
          <w:szCs w:val="24"/>
        </w:rPr>
        <w:t>„Pasažieru komercpārvadājumu ar taksometru un vieglo automobili vadītāju reģistrācijas apliecīb</w:t>
      </w:r>
      <w:r w:rsidR="00305B2B" w:rsidRPr="000A459B">
        <w:rPr>
          <w:rFonts w:ascii="Times New Roman" w:eastAsia="Times New Roman" w:hAnsi="Times New Roman" w:cs="Times New Roman"/>
          <w:b/>
          <w:sz w:val="24"/>
          <w:szCs w:val="24"/>
        </w:rPr>
        <w:t>u</w:t>
      </w:r>
      <w:r w:rsidRPr="000A459B">
        <w:rPr>
          <w:rFonts w:ascii="Times New Roman" w:eastAsia="Times New Roman" w:hAnsi="Times New Roman" w:cs="Times New Roman"/>
          <w:b/>
          <w:sz w:val="24"/>
          <w:szCs w:val="24"/>
        </w:rPr>
        <w:t xml:space="preserve"> izgatavošana un nosūtīšana klientiem</w:t>
      </w:r>
      <w:r w:rsidRPr="000A459B">
        <w:rPr>
          <w:rFonts w:ascii="Times New Roman" w:eastAsia="Times New Roman" w:hAnsi="Times New Roman" w:cs="Times New Roman"/>
          <w:b/>
          <w:color w:val="000000"/>
          <w:sz w:val="24"/>
          <w:szCs w:val="24"/>
        </w:rPr>
        <w:t xml:space="preserve">” </w:t>
      </w:r>
    </w:p>
    <w:p w:rsidR="001F26F5" w:rsidRPr="000A459B" w:rsidRDefault="001F26F5" w:rsidP="001F26F5">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(iepirkuma identifikācijas Nr. </w:t>
      </w:r>
      <w:r w:rsidRPr="000A459B">
        <w:rPr>
          <w:rFonts w:ascii="Times New Roman" w:eastAsia="Times New Roman" w:hAnsi="Times New Roman" w:cs="Times New Roman"/>
          <w:bCs/>
          <w:sz w:val="24"/>
          <w:szCs w:val="24"/>
        </w:rPr>
        <w:t>AD 2018/2</w:t>
      </w:r>
      <w:r w:rsidRPr="000A459B">
        <w:rPr>
          <w:rFonts w:ascii="Times New Roman" w:eastAsia="Times New Roman" w:hAnsi="Times New Roman" w:cs="Times New Roman"/>
          <w:sz w:val="24"/>
          <w:szCs w:val="24"/>
        </w:rPr>
        <w:t>) nolikumam</w:t>
      </w:r>
    </w:p>
    <w:p w:rsidR="0079757F" w:rsidRPr="000A459B" w:rsidRDefault="0079757F" w:rsidP="0079757F">
      <w:pPr>
        <w:autoSpaceDE w:val="0"/>
        <w:autoSpaceDN w:val="0"/>
        <w:adjustRightInd w:val="0"/>
        <w:spacing w:after="0" w:line="240" w:lineRule="auto"/>
        <w:ind w:left="180"/>
        <w:jc w:val="center"/>
        <w:rPr>
          <w:rFonts w:ascii="Times New Roman" w:eastAsia="Times New Roman" w:hAnsi="Times New Roman" w:cs="Times New Roman"/>
          <w:b/>
          <w:bCs/>
          <w:caps/>
          <w:lang w:eastAsia="lv-LV"/>
        </w:rPr>
      </w:pPr>
    </w:p>
    <w:p w:rsidR="0079757F" w:rsidRPr="000A459B" w:rsidRDefault="0079757F" w:rsidP="0079757F">
      <w:pPr>
        <w:spacing w:after="0" w:line="240" w:lineRule="auto"/>
        <w:jc w:val="center"/>
        <w:rPr>
          <w:rFonts w:ascii="Times New Roman" w:eastAsia="Times New Roman" w:hAnsi="Times New Roman" w:cs="Times New Roman"/>
          <w:b/>
          <w:sz w:val="24"/>
          <w:szCs w:val="20"/>
        </w:rPr>
      </w:pPr>
      <w:r w:rsidRPr="000A459B">
        <w:rPr>
          <w:rFonts w:ascii="Times New Roman" w:eastAsia="Times New Roman" w:hAnsi="Times New Roman" w:cs="Times New Roman"/>
          <w:b/>
          <w:sz w:val="24"/>
          <w:szCs w:val="24"/>
        </w:rPr>
        <w:t>Informācija par Pretendenta veiktaj</w:t>
      </w:r>
      <w:r w:rsidR="001F26F5" w:rsidRPr="000A459B">
        <w:rPr>
          <w:rFonts w:ascii="Times New Roman" w:eastAsia="Times New Roman" w:hAnsi="Times New Roman" w:cs="Times New Roman"/>
          <w:b/>
          <w:sz w:val="24"/>
          <w:szCs w:val="24"/>
        </w:rPr>
        <w:t>ie</w:t>
      </w:r>
      <w:r w:rsidRPr="000A459B">
        <w:rPr>
          <w:rFonts w:ascii="Times New Roman" w:eastAsia="Times New Roman" w:hAnsi="Times New Roman" w:cs="Times New Roman"/>
          <w:b/>
          <w:sz w:val="24"/>
          <w:szCs w:val="24"/>
        </w:rPr>
        <w:t xml:space="preserve">m </w:t>
      </w:r>
      <w:r w:rsidR="001F26F5" w:rsidRPr="000A459B">
        <w:rPr>
          <w:rFonts w:ascii="Times New Roman" w:eastAsia="Times New Roman" w:hAnsi="Times New Roman" w:cs="Times New Roman"/>
          <w:b/>
          <w:sz w:val="24"/>
          <w:szCs w:val="20"/>
        </w:rPr>
        <w:t>pakalpojumiem</w:t>
      </w:r>
      <w:r w:rsidRPr="000A459B">
        <w:rPr>
          <w:rFonts w:ascii="Times New Roman" w:eastAsia="Times New Roman" w:hAnsi="Times New Roman" w:cs="Times New Roman"/>
          <w:b/>
          <w:sz w:val="24"/>
          <w:szCs w:val="20"/>
        </w:rPr>
        <w:t xml:space="preserve">, kas apliecina </w:t>
      </w:r>
    </w:p>
    <w:p w:rsidR="0079757F" w:rsidRPr="000A459B" w:rsidRDefault="0079757F" w:rsidP="0079757F">
      <w:pPr>
        <w:spacing w:after="0" w:line="240" w:lineRule="auto"/>
        <w:jc w:val="center"/>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Pretendenta pieredzes esamību (atbilstoši Nolikuma 2.2.3.apakšpunktā noteiktajam)</w:t>
      </w:r>
    </w:p>
    <w:p w:rsidR="0079757F" w:rsidRPr="000A459B" w:rsidRDefault="0079757F" w:rsidP="0079757F">
      <w:pPr>
        <w:autoSpaceDE w:val="0"/>
        <w:autoSpaceDN w:val="0"/>
        <w:adjustRightInd w:val="0"/>
        <w:spacing w:after="0" w:line="240" w:lineRule="auto"/>
        <w:ind w:left="180"/>
        <w:jc w:val="center"/>
        <w:rPr>
          <w:rFonts w:ascii="Times New Roman" w:eastAsia="Times New Roman" w:hAnsi="Times New Roman" w:cs="Times New Roman"/>
          <w:b/>
          <w:bCs/>
          <w:caps/>
          <w:lang w:eastAsia="lv-LV"/>
        </w:rPr>
      </w:pPr>
    </w:p>
    <w:p w:rsidR="0079757F" w:rsidRPr="000A459B" w:rsidRDefault="0079757F" w:rsidP="0079757F">
      <w:pPr>
        <w:spacing w:after="0" w:line="240" w:lineRule="auto"/>
        <w:ind w:firstLine="630"/>
        <w:rPr>
          <w:rFonts w:ascii="Times New Roman" w:eastAsia="Times New Roman" w:hAnsi="Times New Roman" w:cs="Times New Roman"/>
          <w:bCs/>
          <w:i/>
          <w:iCs/>
          <w:sz w:val="24"/>
          <w:szCs w:val="24"/>
        </w:rPr>
      </w:pPr>
      <w:r w:rsidRPr="000A459B">
        <w:rPr>
          <w:rFonts w:ascii="Times New Roman" w:eastAsia="Times New Roman" w:hAnsi="Times New Roman" w:cs="Times New Roman"/>
          <w:sz w:val="24"/>
          <w:szCs w:val="24"/>
        </w:rPr>
        <w:t xml:space="preserve">Apliecinām, ka iepriekšējo 3 (trīs) gadu periodā (2015., 2016., 2017. un 2018.gadā (līdz Piedāvājuma iesniegšanai) esam veikuši šādu </w:t>
      </w:r>
      <w:r w:rsidR="00CF130E" w:rsidRPr="000A459B">
        <w:rPr>
          <w:rFonts w:ascii="Times New Roman" w:eastAsia="Times New Roman" w:hAnsi="Times New Roman" w:cs="Times New Roman"/>
          <w:sz w:val="24"/>
          <w:szCs w:val="24"/>
        </w:rPr>
        <w:t>pakalpojumus</w:t>
      </w:r>
      <w:r w:rsidRPr="000A459B">
        <w:rPr>
          <w:rFonts w:ascii="Times New Roman" w:eastAsia="Times New Roman" w:hAnsi="Times New Roman" w:cs="Times New Roman"/>
          <w:sz w:val="24"/>
          <w:szCs w:val="24"/>
        </w:rPr>
        <w:t>:</w:t>
      </w:r>
    </w:p>
    <w:p w:rsidR="0079757F" w:rsidRPr="000A459B" w:rsidRDefault="0079757F" w:rsidP="0079757F">
      <w:pPr>
        <w:spacing w:after="0" w:line="240" w:lineRule="auto"/>
        <w:jc w:val="center"/>
        <w:rPr>
          <w:rFonts w:ascii="Times New Roman" w:eastAsia="Times New Roman" w:hAnsi="Times New Roman" w:cs="Times New Roman"/>
          <w:b/>
          <w:sz w:val="24"/>
          <w:szCs w:val="24"/>
        </w:rPr>
      </w:pPr>
    </w:p>
    <w:p w:rsidR="0079757F" w:rsidRPr="000A459B" w:rsidRDefault="0079757F" w:rsidP="0079757F">
      <w:pPr>
        <w:spacing w:after="0" w:line="240" w:lineRule="auto"/>
        <w:jc w:val="center"/>
        <w:rPr>
          <w:rFonts w:ascii="Times New Roman" w:eastAsia="Times New Roman" w:hAnsi="Times New Roman" w:cs="Times New Roman"/>
          <w:b/>
          <w:sz w:val="24"/>
          <w:szCs w:val="24"/>
        </w:rPr>
      </w:pPr>
    </w:p>
    <w:tbl>
      <w:tblPr>
        <w:tblW w:w="4982"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87"/>
        <w:gridCol w:w="1797"/>
        <w:gridCol w:w="2167"/>
        <w:gridCol w:w="2633"/>
        <w:gridCol w:w="1444"/>
      </w:tblGrid>
      <w:tr w:rsidR="0079757F" w:rsidRPr="000A459B" w:rsidTr="00E1172F">
        <w:trPr>
          <w:cantSplit/>
          <w:trHeight w:val="1420"/>
        </w:trPr>
        <w:tc>
          <w:tcPr>
            <w:tcW w:w="547" w:type="pct"/>
            <w:tcBorders>
              <w:top w:val="single" w:sz="4" w:space="0" w:color="auto"/>
              <w:left w:val="single" w:sz="4" w:space="0" w:color="auto"/>
              <w:bottom w:val="single" w:sz="4" w:space="0" w:color="auto"/>
              <w:right w:val="single" w:sz="4" w:space="0" w:color="auto"/>
            </w:tcBorders>
            <w:vAlign w:val="center"/>
          </w:tcPr>
          <w:p w:rsidR="0079757F" w:rsidRPr="000A459B" w:rsidRDefault="00722482" w:rsidP="00CD0910">
            <w:pPr>
              <w:spacing w:after="0" w:line="240" w:lineRule="auto"/>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Nr.p.k.</w:t>
            </w:r>
          </w:p>
        </w:tc>
        <w:tc>
          <w:tcPr>
            <w:tcW w:w="995" w:type="pct"/>
            <w:tcBorders>
              <w:top w:val="single" w:sz="4" w:space="0" w:color="auto"/>
              <w:left w:val="single" w:sz="4" w:space="0" w:color="auto"/>
              <w:bottom w:val="single" w:sz="4" w:space="0" w:color="auto"/>
              <w:right w:val="single" w:sz="4" w:space="0" w:color="auto"/>
            </w:tcBorders>
          </w:tcPr>
          <w:p w:rsidR="0079757F" w:rsidRPr="000A459B" w:rsidRDefault="00075909" w:rsidP="0079757F">
            <w:pPr>
              <w:spacing w:after="0" w:line="240" w:lineRule="auto"/>
              <w:jc w:val="center"/>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Pakalpojuma</w:t>
            </w:r>
          </w:p>
          <w:p w:rsidR="0079757F" w:rsidRPr="000A459B" w:rsidRDefault="0079757F" w:rsidP="0079757F">
            <w:pPr>
              <w:spacing w:after="0" w:line="240" w:lineRule="auto"/>
              <w:jc w:val="center"/>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pasūtītājs</w:t>
            </w:r>
          </w:p>
        </w:tc>
        <w:tc>
          <w:tcPr>
            <w:tcW w:w="1200" w:type="pct"/>
            <w:tcBorders>
              <w:top w:val="single" w:sz="4" w:space="0" w:color="auto"/>
              <w:left w:val="single" w:sz="4" w:space="0" w:color="auto"/>
              <w:bottom w:val="single" w:sz="4" w:space="0" w:color="auto"/>
              <w:right w:val="single" w:sz="4" w:space="0" w:color="auto"/>
            </w:tcBorders>
          </w:tcPr>
          <w:p w:rsidR="0079757F" w:rsidRPr="000A459B" w:rsidRDefault="00075909" w:rsidP="0079757F">
            <w:pPr>
              <w:spacing w:after="0" w:line="240" w:lineRule="auto"/>
              <w:jc w:val="center"/>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Pakalpojuma pasūtītāja</w:t>
            </w:r>
            <w:r w:rsidR="0079757F" w:rsidRPr="000A459B">
              <w:rPr>
                <w:rFonts w:ascii="Times New Roman" w:eastAsia="Times New Roman" w:hAnsi="Times New Roman" w:cs="Times New Roman"/>
                <w:b/>
                <w:sz w:val="24"/>
                <w:szCs w:val="24"/>
              </w:rPr>
              <w:t xml:space="preserve"> kontakttālruņa Nr.,</w:t>
            </w:r>
          </w:p>
          <w:p w:rsidR="0079757F" w:rsidRPr="000A459B" w:rsidRDefault="0079757F" w:rsidP="0079757F">
            <w:pPr>
              <w:spacing w:after="0" w:line="240" w:lineRule="auto"/>
              <w:jc w:val="center"/>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e-pasta adrese</w:t>
            </w:r>
          </w:p>
        </w:tc>
        <w:tc>
          <w:tcPr>
            <w:tcW w:w="1458"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 xml:space="preserve">Veiktā </w:t>
            </w:r>
            <w:r w:rsidR="00075909" w:rsidRPr="000A459B">
              <w:rPr>
                <w:rFonts w:ascii="Times New Roman" w:eastAsia="Times New Roman" w:hAnsi="Times New Roman" w:cs="Times New Roman"/>
                <w:b/>
                <w:sz w:val="24"/>
                <w:szCs w:val="24"/>
              </w:rPr>
              <w:t>pakalpojuma</w:t>
            </w:r>
            <w:r w:rsidRPr="000A459B">
              <w:rPr>
                <w:rFonts w:ascii="Times New Roman" w:eastAsia="Times New Roman" w:hAnsi="Times New Roman" w:cs="Times New Roman"/>
                <w:b/>
                <w:sz w:val="24"/>
                <w:szCs w:val="24"/>
              </w:rPr>
              <w:t xml:space="preserve"> īss apraksts</w:t>
            </w:r>
            <w:r w:rsidR="00CD0910" w:rsidRPr="000A459B">
              <w:rPr>
                <w:rFonts w:ascii="Times New Roman" w:eastAsia="Times New Roman" w:hAnsi="Times New Roman" w:cs="Times New Roman"/>
                <w:b/>
                <w:sz w:val="24"/>
                <w:szCs w:val="24"/>
              </w:rPr>
              <w:t xml:space="preserve"> (izmantotās tehnoloģijas karšu izgatavošanai, izmantotie aizsardzības elementi, veiktais pakalpojuma apjoms)</w:t>
            </w:r>
          </w:p>
          <w:p w:rsidR="0079757F" w:rsidRPr="000A459B" w:rsidRDefault="0079757F" w:rsidP="0079757F">
            <w:pPr>
              <w:spacing w:after="0" w:line="240" w:lineRule="auto"/>
              <w:jc w:val="center"/>
              <w:rPr>
                <w:rFonts w:ascii="Times New Roman" w:eastAsia="Times New Roman" w:hAnsi="Times New Roman" w:cs="Times New Roman"/>
                <w:b/>
                <w:sz w:val="24"/>
                <w:szCs w:val="24"/>
              </w:rPr>
            </w:pPr>
          </w:p>
        </w:tc>
        <w:tc>
          <w:tcPr>
            <w:tcW w:w="800" w:type="pct"/>
            <w:tcBorders>
              <w:top w:val="single" w:sz="4" w:space="0" w:color="auto"/>
              <w:left w:val="single" w:sz="4" w:space="0" w:color="auto"/>
              <w:bottom w:val="single" w:sz="4" w:space="0" w:color="auto"/>
              <w:right w:val="single" w:sz="4" w:space="0" w:color="auto"/>
            </w:tcBorders>
          </w:tcPr>
          <w:p w:rsidR="0079757F" w:rsidRPr="000A459B" w:rsidRDefault="00075909" w:rsidP="0079757F">
            <w:pPr>
              <w:spacing w:after="0" w:line="240" w:lineRule="auto"/>
              <w:jc w:val="center"/>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Pakalpojuma</w:t>
            </w:r>
            <w:r w:rsidR="0079757F" w:rsidRPr="000A459B">
              <w:rPr>
                <w:rFonts w:ascii="Times New Roman" w:eastAsia="Times New Roman" w:hAnsi="Times New Roman" w:cs="Times New Roman"/>
                <w:b/>
                <w:sz w:val="24"/>
                <w:szCs w:val="24"/>
              </w:rPr>
              <w:t xml:space="preserve"> veikšanas laiks</w:t>
            </w:r>
          </w:p>
          <w:p w:rsidR="0079757F" w:rsidRPr="000A459B" w:rsidRDefault="0079757F" w:rsidP="0079757F">
            <w:pPr>
              <w:spacing w:after="0" w:line="240" w:lineRule="auto"/>
              <w:jc w:val="center"/>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(norādīt konkrētu gadu un datumu)</w:t>
            </w:r>
          </w:p>
        </w:tc>
      </w:tr>
      <w:tr w:rsidR="0079757F" w:rsidRPr="000A459B" w:rsidTr="00E1172F">
        <w:trPr>
          <w:cantSplit/>
          <w:trHeight w:val="349"/>
        </w:trPr>
        <w:tc>
          <w:tcPr>
            <w:tcW w:w="547"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1.</w:t>
            </w:r>
          </w:p>
        </w:tc>
        <w:tc>
          <w:tcPr>
            <w:tcW w:w="995"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p>
        </w:tc>
        <w:tc>
          <w:tcPr>
            <w:tcW w:w="1200"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p>
        </w:tc>
        <w:tc>
          <w:tcPr>
            <w:tcW w:w="1458"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p>
        </w:tc>
        <w:tc>
          <w:tcPr>
            <w:tcW w:w="800"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p>
        </w:tc>
      </w:tr>
      <w:tr w:rsidR="0079757F" w:rsidRPr="000A459B" w:rsidTr="00E1172F">
        <w:trPr>
          <w:cantSplit/>
          <w:trHeight w:val="349"/>
        </w:trPr>
        <w:tc>
          <w:tcPr>
            <w:tcW w:w="547"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2.</w:t>
            </w:r>
          </w:p>
        </w:tc>
        <w:tc>
          <w:tcPr>
            <w:tcW w:w="995"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p>
        </w:tc>
        <w:tc>
          <w:tcPr>
            <w:tcW w:w="1200"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p>
        </w:tc>
        <w:tc>
          <w:tcPr>
            <w:tcW w:w="1458"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p>
        </w:tc>
        <w:tc>
          <w:tcPr>
            <w:tcW w:w="800" w:type="pct"/>
            <w:tcBorders>
              <w:top w:val="single" w:sz="4" w:space="0" w:color="auto"/>
              <w:left w:val="single" w:sz="4" w:space="0" w:color="auto"/>
              <w:bottom w:val="single" w:sz="4" w:space="0" w:color="auto"/>
              <w:right w:val="single" w:sz="4" w:space="0" w:color="auto"/>
            </w:tcBorders>
          </w:tcPr>
          <w:p w:rsidR="0079757F" w:rsidRPr="000A459B" w:rsidRDefault="0079757F" w:rsidP="0079757F">
            <w:pPr>
              <w:spacing w:after="0" w:line="240" w:lineRule="auto"/>
              <w:jc w:val="center"/>
              <w:rPr>
                <w:rFonts w:ascii="Times New Roman" w:eastAsia="Times New Roman" w:hAnsi="Times New Roman" w:cs="Times New Roman"/>
                <w:b/>
                <w:sz w:val="24"/>
                <w:szCs w:val="24"/>
              </w:rPr>
            </w:pPr>
          </w:p>
        </w:tc>
      </w:tr>
    </w:tbl>
    <w:p w:rsidR="0079757F" w:rsidRPr="000A459B" w:rsidRDefault="0079757F" w:rsidP="0079757F">
      <w:pPr>
        <w:spacing w:after="0" w:line="240" w:lineRule="auto"/>
        <w:rPr>
          <w:rFonts w:ascii="Times New Roman" w:eastAsia="Times New Roman" w:hAnsi="Times New Roman" w:cs="Times New Roman"/>
        </w:rPr>
      </w:pPr>
    </w:p>
    <w:p w:rsidR="0079757F" w:rsidRPr="000A459B" w:rsidRDefault="0079757F" w:rsidP="0079757F">
      <w:pPr>
        <w:spacing w:after="0" w:line="240" w:lineRule="auto"/>
        <w:jc w:val="both"/>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 xml:space="preserve">*Tabulā Pretendents norāda vismaz </w:t>
      </w:r>
      <w:r w:rsidR="00075909" w:rsidRPr="000A459B">
        <w:rPr>
          <w:rFonts w:ascii="Times New Roman" w:eastAsia="Times New Roman" w:hAnsi="Times New Roman" w:cs="Times New Roman"/>
          <w:b/>
          <w:sz w:val="24"/>
          <w:szCs w:val="24"/>
        </w:rPr>
        <w:t>2</w:t>
      </w:r>
      <w:r w:rsidRPr="000A459B">
        <w:rPr>
          <w:rFonts w:ascii="Times New Roman" w:eastAsia="Times New Roman" w:hAnsi="Times New Roman" w:cs="Times New Roman"/>
          <w:b/>
          <w:sz w:val="24"/>
          <w:szCs w:val="24"/>
        </w:rPr>
        <w:t xml:space="preserve"> (</w:t>
      </w:r>
      <w:r w:rsidR="00075909" w:rsidRPr="000A459B">
        <w:rPr>
          <w:rFonts w:ascii="Times New Roman" w:eastAsia="Times New Roman" w:hAnsi="Times New Roman" w:cs="Times New Roman"/>
          <w:b/>
          <w:sz w:val="24"/>
          <w:szCs w:val="24"/>
        </w:rPr>
        <w:t>divu</w:t>
      </w:r>
      <w:r w:rsidRPr="000A459B">
        <w:rPr>
          <w:rFonts w:ascii="Times New Roman" w:eastAsia="Times New Roman" w:hAnsi="Times New Roman" w:cs="Times New Roman"/>
          <w:b/>
          <w:sz w:val="24"/>
          <w:szCs w:val="24"/>
        </w:rPr>
        <w:t>) veikt</w:t>
      </w:r>
      <w:r w:rsidR="00075909" w:rsidRPr="000A459B">
        <w:rPr>
          <w:rFonts w:ascii="Times New Roman" w:eastAsia="Times New Roman" w:hAnsi="Times New Roman" w:cs="Times New Roman"/>
          <w:b/>
          <w:sz w:val="24"/>
          <w:szCs w:val="24"/>
        </w:rPr>
        <w:t>o</w:t>
      </w:r>
      <w:r w:rsidRPr="000A459B">
        <w:rPr>
          <w:rFonts w:ascii="Times New Roman" w:eastAsia="Times New Roman" w:hAnsi="Times New Roman" w:cs="Times New Roman"/>
          <w:b/>
          <w:sz w:val="24"/>
          <w:szCs w:val="24"/>
        </w:rPr>
        <w:t xml:space="preserve">s </w:t>
      </w:r>
      <w:r w:rsidR="00075909" w:rsidRPr="000A459B">
        <w:rPr>
          <w:rFonts w:ascii="Times New Roman" w:eastAsia="Times New Roman" w:hAnsi="Times New Roman" w:cs="Times New Roman"/>
          <w:b/>
          <w:sz w:val="24"/>
          <w:szCs w:val="24"/>
        </w:rPr>
        <w:t>pakalpojumus</w:t>
      </w:r>
      <w:r w:rsidRPr="000A459B">
        <w:rPr>
          <w:rFonts w:ascii="Times New Roman" w:eastAsia="Times New Roman" w:hAnsi="Times New Roman" w:cs="Times New Roman"/>
          <w:b/>
          <w:sz w:val="24"/>
          <w:szCs w:val="24"/>
        </w:rPr>
        <w:t xml:space="preserve"> 3 (trijos) iepriekšējos gados </w:t>
      </w:r>
      <w:r w:rsidRPr="000A459B">
        <w:rPr>
          <w:rFonts w:ascii="Times New Roman" w:eastAsia="Times New Roman" w:hAnsi="Times New Roman" w:cs="Times New Roman"/>
          <w:b/>
          <w:sz w:val="24"/>
          <w:szCs w:val="20"/>
        </w:rPr>
        <w:t>(2015., 2016., 2017. un 2018.gadā (līdz Piedāvājuma iesniegšanai)</w:t>
      </w:r>
      <w:r w:rsidRPr="000A459B">
        <w:rPr>
          <w:rFonts w:ascii="Times New Roman" w:eastAsia="Times New Roman" w:hAnsi="Times New Roman" w:cs="Times New Roman"/>
          <w:b/>
          <w:sz w:val="24"/>
          <w:szCs w:val="24"/>
        </w:rPr>
        <w:t xml:space="preserve">. </w:t>
      </w:r>
    </w:p>
    <w:p w:rsidR="00594251" w:rsidRPr="000A459B" w:rsidRDefault="00594251" w:rsidP="0079757F">
      <w:pPr>
        <w:spacing w:after="0" w:line="240" w:lineRule="auto"/>
        <w:jc w:val="both"/>
        <w:rPr>
          <w:rFonts w:ascii="Times New Roman" w:eastAsia="Times New Roman" w:hAnsi="Times New Roman" w:cs="Times New Roman"/>
          <w:b/>
          <w:sz w:val="24"/>
          <w:szCs w:val="24"/>
        </w:rPr>
      </w:pPr>
    </w:p>
    <w:p w:rsidR="00594251" w:rsidRPr="000A459B" w:rsidRDefault="00594251" w:rsidP="0079757F">
      <w:pPr>
        <w:spacing w:after="0" w:line="240" w:lineRule="auto"/>
        <w:jc w:val="both"/>
        <w:rPr>
          <w:rFonts w:ascii="Times New Roman" w:eastAsia="Times New Roman" w:hAnsi="Times New Roman" w:cs="Times New Roman"/>
          <w:b/>
          <w:sz w:val="24"/>
          <w:szCs w:val="24"/>
        </w:rPr>
      </w:pPr>
    </w:p>
    <w:p w:rsidR="0079757F" w:rsidRPr="000A459B" w:rsidRDefault="0079757F" w:rsidP="0079757F">
      <w:pPr>
        <w:spacing w:after="0" w:line="240" w:lineRule="auto"/>
        <w:jc w:val="both"/>
        <w:rPr>
          <w:rFonts w:ascii="Times New Roman" w:eastAsia="Times New Roman" w:hAnsi="Times New Roman" w:cs="Times New Roman"/>
          <w:sz w:val="24"/>
          <w:szCs w:val="24"/>
        </w:rPr>
      </w:pPr>
    </w:p>
    <w:p w:rsidR="0079757F" w:rsidRPr="000A459B" w:rsidRDefault="0079757F" w:rsidP="0079757F">
      <w:pPr>
        <w:spacing w:after="0" w:line="240" w:lineRule="auto"/>
        <w:jc w:val="center"/>
        <w:rPr>
          <w:rFonts w:ascii="Times New Roman" w:eastAsia="Times New Roman" w:hAnsi="Times New Roman" w:cs="Times New Roman"/>
          <w:b/>
          <w:sz w:val="24"/>
          <w:szCs w:val="24"/>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spacing w:after="0" w:line="240" w:lineRule="auto"/>
        <w:ind w:left="540"/>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Pretendents (Pretendenta pilnvarotā persona):</w:t>
      </w:r>
    </w:p>
    <w:p w:rsidR="0079757F" w:rsidRPr="000A459B" w:rsidRDefault="0079757F" w:rsidP="0079757F">
      <w:pPr>
        <w:spacing w:after="0" w:line="240" w:lineRule="auto"/>
        <w:ind w:left="540"/>
        <w:rPr>
          <w:rFonts w:ascii="Times New Roman" w:eastAsia="Times New Roman" w:hAnsi="Times New Roman" w:cs="Times New Roman"/>
          <w:sz w:val="24"/>
          <w:szCs w:val="24"/>
        </w:rPr>
      </w:pPr>
    </w:p>
    <w:p w:rsidR="0079757F" w:rsidRPr="000A459B" w:rsidRDefault="0079757F" w:rsidP="0079757F">
      <w:pPr>
        <w:spacing w:after="0" w:line="240" w:lineRule="auto"/>
        <w:ind w:left="540"/>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_________________________                _______________        _________________                   </w:t>
      </w:r>
      <w:r w:rsidRPr="000A459B">
        <w:rPr>
          <w:rFonts w:ascii="Times New Roman" w:eastAsia="Times New Roman" w:hAnsi="Times New Roman" w:cs="Times New Roman"/>
          <w:sz w:val="24"/>
          <w:szCs w:val="24"/>
        </w:rPr>
        <w:tab/>
        <w:t xml:space="preserve">      /vārds, uzvārds/ </w:t>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t xml:space="preserve">                      /amats/                              /paraksts/   </w:t>
      </w:r>
      <w:r w:rsidRPr="000A459B">
        <w:rPr>
          <w:rFonts w:ascii="Times New Roman" w:eastAsia="Times New Roman" w:hAnsi="Times New Roman" w:cs="Times New Roman"/>
          <w:sz w:val="24"/>
          <w:szCs w:val="24"/>
        </w:rPr>
        <w:tab/>
        <w:t xml:space="preserve">                      </w:t>
      </w:r>
    </w:p>
    <w:p w:rsidR="0079757F" w:rsidRPr="000A459B" w:rsidRDefault="0079757F" w:rsidP="0079757F">
      <w:pPr>
        <w:spacing w:after="0" w:line="240" w:lineRule="auto"/>
        <w:ind w:left="540"/>
        <w:rPr>
          <w:rFonts w:ascii="Times New Roman" w:eastAsia="Times New Roman" w:hAnsi="Times New Roman" w:cs="Times New Roman"/>
          <w:sz w:val="24"/>
          <w:szCs w:val="24"/>
        </w:rPr>
      </w:pPr>
    </w:p>
    <w:p w:rsidR="0079757F" w:rsidRPr="000A459B" w:rsidRDefault="0079757F" w:rsidP="0079757F">
      <w:pPr>
        <w:spacing w:after="0" w:line="240" w:lineRule="auto"/>
        <w:ind w:left="540"/>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2018.gada ___.________________</w:t>
      </w: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FA3C22" w:rsidRPr="000A459B" w:rsidRDefault="0079757F" w:rsidP="00594251">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br w:type="page"/>
      </w:r>
      <w:r w:rsidR="00ED0A99" w:rsidRPr="000A459B">
        <w:rPr>
          <w:rFonts w:ascii="Times New Roman" w:eastAsia="Times New Roman" w:hAnsi="Times New Roman" w:cs="Times New Roman"/>
          <w:b/>
          <w:sz w:val="24"/>
          <w:szCs w:val="24"/>
        </w:rPr>
        <w:lastRenderedPageBreak/>
        <w:t>5</w:t>
      </w:r>
      <w:r w:rsidR="00FA3C22" w:rsidRPr="000A459B">
        <w:rPr>
          <w:rFonts w:ascii="Times New Roman" w:eastAsia="Times New Roman" w:hAnsi="Times New Roman" w:cs="Times New Roman"/>
          <w:b/>
          <w:sz w:val="24"/>
          <w:szCs w:val="24"/>
        </w:rPr>
        <w:t>.pielikums</w:t>
      </w:r>
    </w:p>
    <w:p w:rsidR="00FA3C22" w:rsidRPr="000A459B" w:rsidRDefault="00FA3C22" w:rsidP="00FA3C22">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“Pakalpojuma līguma projekts</w:t>
      </w:r>
      <w:r w:rsidRPr="000A459B">
        <w:rPr>
          <w:rFonts w:ascii="Times New Roman" w:eastAsia="Times New Roman" w:hAnsi="Times New Roman" w:cs="Times New Roman"/>
          <w:b/>
          <w:sz w:val="24"/>
          <w:szCs w:val="20"/>
        </w:rPr>
        <w:t>”</w:t>
      </w:r>
      <w:r w:rsidRPr="000A459B">
        <w:rPr>
          <w:rFonts w:ascii="Times New Roman" w:eastAsia="Times New Roman" w:hAnsi="Times New Roman" w:cs="Times New Roman"/>
          <w:sz w:val="24"/>
          <w:szCs w:val="20"/>
        </w:rPr>
        <w:t xml:space="preserve"> </w:t>
      </w:r>
    </w:p>
    <w:p w:rsidR="00FA3C22" w:rsidRPr="000A459B" w:rsidRDefault="00FA3C22" w:rsidP="00FA3C22">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Valsts SIA “Autotransporta direkcija” organizētā iepirkuma</w:t>
      </w:r>
    </w:p>
    <w:p w:rsidR="00FA3C22" w:rsidRPr="000A459B" w:rsidRDefault="00FA3C22" w:rsidP="00FA3C22">
      <w:pPr>
        <w:tabs>
          <w:tab w:val="left" w:pos="855"/>
        </w:tabs>
        <w:spacing w:after="0" w:line="240" w:lineRule="auto"/>
        <w:jc w:val="right"/>
        <w:rPr>
          <w:rFonts w:ascii="Times New Roman" w:eastAsia="Times New Roman" w:hAnsi="Times New Roman" w:cs="Times New Roman"/>
          <w:b/>
          <w:color w:val="000000"/>
          <w:sz w:val="24"/>
          <w:szCs w:val="24"/>
        </w:rPr>
      </w:pPr>
      <w:r w:rsidRPr="000A459B">
        <w:rPr>
          <w:rFonts w:ascii="Times New Roman" w:eastAsia="Times New Roman" w:hAnsi="Times New Roman" w:cs="Times New Roman"/>
          <w:b/>
          <w:sz w:val="24"/>
          <w:szCs w:val="24"/>
        </w:rPr>
        <w:t>„Pasažieru komercpārvadājumu ar taksometru un vieglo automobili vadītāju reģistrācijas apliecīb</w:t>
      </w:r>
      <w:r w:rsidR="002E7F76" w:rsidRPr="000A459B">
        <w:rPr>
          <w:rFonts w:ascii="Times New Roman" w:eastAsia="Times New Roman" w:hAnsi="Times New Roman" w:cs="Times New Roman"/>
          <w:b/>
          <w:sz w:val="24"/>
          <w:szCs w:val="24"/>
        </w:rPr>
        <w:t>u</w:t>
      </w:r>
      <w:r w:rsidRPr="000A459B">
        <w:rPr>
          <w:rFonts w:ascii="Times New Roman" w:eastAsia="Times New Roman" w:hAnsi="Times New Roman" w:cs="Times New Roman"/>
          <w:b/>
          <w:sz w:val="24"/>
          <w:szCs w:val="24"/>
        </w:rPr>
        <w:t xml:space="preserve"> izgatavošana un nosūtīšana klientiem</w:t>
      </w:r>
      <w:r w:rsidRPr="000A459B">
        <w:rPr>
          <w:rFonts w:ascii="Times New Roman" w:eastAsia="Times New Roman" w:hAnsi="Times New Roman" w:cs="Times New Roman"/>
          <w:b/>
          <w:color w:val="000000"/>
          <w:sz w:val="24"/>
          <w:szCs w:val="24"/>
        </w:rPr>
        <w:t xml:space="preserve">” </w:t>
      </w:r>
    </w:p>
    <w:p w:rsidR="00FA3C22" w:rsidRPr="000A459B" w:rsidRDefault="00FA3C22" w:rsidP="00FA3C22">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(iepirkuma identifikācijas Nr. </w:t>
      </w:r>
      <w:r w:rsidRPr="000A459B">
        <w:rPr>
          <w:rFonts w:ascii="Times New Roman" w:eastAsia="Times New Roman" w:hAnsi="Times New Roman" w:cs="Times New Roman"/>
          <w:bCs/>
          <w:sz w:val="24"/>
          <w:szCs w:val="24"/>
        </w:rPr>
        <w:t>AD 2018/2</w:t>
      </w:r>
      <w:r w:rsidRPr="000A459B">
        <w:rPr>
          <w:rFonts w:ascii="Times New Roman" w:eastAsia="Times New Roman" w:hAnsi="Times New Roman" w:cs="Times New Roman"/>
          <w:sz w:val="24"/>
          <w:szCs w:val="24"/>
        </w:rPr>
        <w:t>) nolikumam</w:t>
      </w:r>
    </w:p>
    <w:p w:rsidR="0079757F" w:rsidRPr="000A459B" w:rsidRDefault="0079757F" w:rsidP="0079757F">
      <w:pPr>
        <w:spacing w:after="0" w:line="240" w:lineRule="auto"/>
        <w:rPr>
          <w:rFonts w:ascii="Times New Roman" w:eastAsia="Times New Roman" w:hAnsi="Times New Roman" w:cs="Times New Roman"/>
          <w:sz w:val="24"/>
          <w:szCs w:val="24"/>
        </w:rPr>
      </w:pPr>
    </w:p>
    <w:tbl>
      <w:tblPr>
        <w:tblW w:w="9819" w:type="dxa"/>
        <w:jc w:val="center"/>
        <w:tblLayout w:type="fixed"/>
        <w:tblLook w:val="0000" w:firstRow="0" w:lastRow="0" w:firstColumn="0" w:lastColumn="0" w:noHBand="0" w:noVBand="0"/>
      </w:tblPr>
      <w:tblGrid>
        <w:gridCol w:w="4717"/>
        <w:gridCol w:w="5102"/>
      </w:tblGrid>
      <w:tr w:rsidR="0079757F" w:rsidRPr="000A459B" w:rsidTr="0096286C">
        <w:trPr>
          <w:jc w:val="center"/>
        </w:trPr>
        <w:tc>
          <w:tcPr>
            <w:tcW w:w="4717" w:type="dxa"/>
          </w:tcPr>
          <w:p w:rsidR="0079757F" w:rsidRPr="000A459B" w:rsidRDefault="0079757F" w:rsidP="0079757F">
            <w:pPr>
              <w:spacing w:after="0" w:line="240" w:lineRule="auto"/>
              <w:rPr>
                <w:rFonts w:ascii="Times New Roman" w:eastAsia="Times New Roman" w:hAnsi="Times New Roman" w:cs="Times New Roman"/>
              </w:rPr>
            </w:pPr>
          </w:p>
        </w:tc>
        <w:tc>
          <w:tcPr>
            <w:tcW w:w="5102" w:type="dxa"/>
          </w:tcPr>
          <w:p w:rsidR="0079757F" w:rsidRPr="000A459B" w:rsidRDefault="0079757F" w:rsidP="0079757F">
            <w:pPr>
              <w:spacing w:after="0" w:line="240" w:lineRule="auto"/>
              <w:rPr>
                <w:rFonts w:ascii="Times New Roman" w:eastAsia="Times New Roman" w:hAnsi="Times New Roman" w:cs="Times New Roman"/>
              </w:rPr>
            </w:pPr>
          </w:p>
        </w:tc>
      </w:tr>
    </w:tbl>
    <w:p w:rsidR="0079757F" w:rsidRPr="000A459B" w:rsidRDefault="0079757F" w:rsidP="00420D29">
      <w:pPr>
        <w:tabs>
          <w:tab w:val="left" w:pos="5325"/>
        </w:tabs>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rPr>
        <w:tab/>
      </w:r>
    </w:p>
    <w:p w:rsidR="00FE7781" w:rsidRPr="000A459B" w:rsidRDefault="0078523E" w:rsidP="00FE7781">
      <w:pPr>
        <w:jc w:val="center"/>
        <w:rPr>
          <w:rFonts w:ascii="Times New Roman" w:hAnsi="Times New Roman" w:cs="Times New Roman"/>
          <w:sz w:val="24"/>
          <w:szCs w:val="24"/>
        </w:rPr>
      </w:pPr>
      <w:r w:rsidRPr="000A459B">
        <w:rPr>
          <w:rFonts w:ascii="Times New Roman" w:hAnsi="Times New Roman" w:cs="Times New Roman"/>
          <w:sz w:val="24"/>
          <w:szCs w:val="24"/>
        </w:rPr>
        <w:t xml:space="preserve">Iepirkuma </w:t>
      </w:r>
      <w:r w:rsidR="00FE7781" w:rsidRPr="000A459B">
        <w:rPr>
          <w:rFonts w:ascii="Times New Roman" w:hAnsi="Times New Roman" w:cs="Times New Roman"/>
          <w:sz w:val="24"/>
          <w:szCs w:val="24"/>
        </w:rPr>
        <w:t>līgums</w:t>
      </w:r>
      <w:r w:rsidRPr="000A459B">
        <w:rPr>
          <w:rFonts w:ascii="Times New Roman" w:hAnsi="Times New Roman" w:cs="Times New Roman"/>
          <w:sz w:val="24"/>
          <w:szCs w:val="24"/>
        </w:rPr>
        <w:t xml:space="preserve"> Nr.___</w:t>
      </w:r>
    </w:p>
    <w:p w:rsidR="0078523E" w:rsidRPr="000A459B" w:rsidRDefault="0078523E" w:rsidP="00FE7781">
      <w:pPr>
        <w:jc w:val="center"/>
        <w:rPr>
          <w:rFonts w:ascii="Times New Roman" w:hAnsi="Times New Roman" w:cs="Times New Roman"/>
          <w:sz w:val="24"/>
          <w:szCs w:val="24"/>
        </w:rPr>
      </w:pPr>
      <w:r w:rsidRPr="000A459B">
        <w:rPr>
          <w:rFonts w:ascii="Times New Roman" w:eastAsia="Times New Roman" w:hAnsi="Times New Roman" w:cs="Times New Roman"/>
          <w:sz w:val="24"/>
          <w:szCs w:val="24"/>
        </w:rPr>
        <w:t>“Pasažieru komercpārvadājumu ar taksometru un vieglo automobili vadītāju reģistrācijas apliecību izgatavošana un nosūtīšana klientiem”</w:t>
      </w:r>
    </w:p>
    <w:p w:rsidR="00FE7781" w:rsidRPr="000A459B" w:rsidRDefault="00FE7781" w:rsidP="00FE7781">
      <w:pPr>
        <w:jc w:val="center"/>
        <w:rPr>
          <w:rFonts w:ascii="Times New Roman" w:hAnsi="Times New Roman" w:cs="Times New Roman"/>
          <w:sz w:val="24"/>
          <w:szCs w:val="24"/>
        </w:rPr>
      </w:pPr>
    </w:p>
    <w:p w:rsidR="00FE7781" w:rsidRPr="000A459B" w:rsidRDefault="00FE7781" w:rsidP="00FE7781">
      <w:pPr>
        <w:spacing w:after="0" w:line="360" w:lineRule="auto"/>
        <w:jc w:val="both"/>
        <w:rPr>
          <w:rFonts w:ascii="Times New Roman" w:hAnsi="Times New Roman" w:cs="Times New Roman"/>
          <w:sz w:val="24"/>
          <w:szCs w:val="24"/>
        </w:rPr>
      </w:pPr>
      <w:r w:rsidRPr="000A459B">
        <w:rPr>
          <w:rFonts w:ascii="Times New Roman" w:hAnsi="Times New Roman" w:cs="Times New Roman"/>
          <w:sz w:val="24"/>
          <w:szCs w:val="24"/>
        </w:rPr>
        <w:t xml:space="preserve">Rīgā, 2018.gada ___.aprīlī </w:t>
      </w:r>
    </w:p>
    <w:p w:rsidR="00FE7781" w:rsidRPr="000A459B" w:rsidRDefault="00FE7781" w:rsidP="00FE7781">
      <w:pPr>
        <w:spacing w:after="0" w:line="360" w:lineRule="auto"/>
        <w:ind w:firstLine="720"/>
        <w:jc w:val="both"/>
        <w:rPr>
          <w:rFonts w:ascii="Times New Roman" w:eastAsia="Times New Roman" w:hAnsi="Times New Roman" w:cs="Mangal"/>
          <w:kern w:val="1"/>
          <w:sz w:val="24"/>
          <w:szCs w:val="24"/>
          <w:lang w:eastAsia="hi-IN" w:bidi="hi-IN"/>
        </w:rPr>
      </w:pPr>
      <w:r w:rsidRPr="000A459B">
        <w:rPr>
          <w:rFonts w:ascii="Times New Roman" w:eastAsia="Times New Roman" w:hAnsi="Times New Roman" w:cs="Mangal"/>
          <w:bCs/>
          <w:kern w:val="1"/>
          <w:sz w:val="24"/>
          <w:szCs w:val="24"/>
          <w:lang w:eastAsia="hi-IN" w:bidi="hi-IN"/>
        </w:rPr>
        <w:t>Valsts sabiedrība ar ierobežotu atbildību "Autotransporta direkcija",</w:t>
      </w:r>
      <w:r w:rsidRPr="000A459B">
        <w:rPr>
          <w:rFonts w:ascii="Times New Roman" w:eastAsia="Times New Roman" w:hAnsi="Times New Roman" w:cs="Mangal"/>
          <w:b/>
          <w:bCs/>
          <w:kern w:val="1"/>
          <w:sz w:val="24"/>
          <w:szCs w:val="24"/>
          <w:lang w:eastAsia="hi-IN" w:bidi="hi-IN"/>
        </w:rPr>
        <w:t xml:space="preserve"> </w:t>
      </w:r>
      <w:r w:rsidRPr="000A459B">
        <w:rPr>
          <w:rFonts w:ascii="Times New Roman" w:eastAsia="Times New Roman" w:hAnsi="Times New Roman" w:cs="Mangal"/>
          <w:kern w:val="1"/>
          <w:sz w:val="24"/>
          <w:szCs w:val="24"/>
          <w:lang w:eastAsia="hi-IN" w:bidi="hi-IN"/>
        </w:rPr>
        <w:t xml:space="preserve">reģ. Nr. 40003429317, turpmāk tekstā - </w:t>
      </w:r>
      <w:r w:rsidRPr="000A459B">
        <w:rPr>
          <w:rFonts w:ascii="Times New Roman" w:eastAsia="Times New Roman" w:hAnsi="Times New Roman" w:cs="Mangal"/>
          <w:i/>
          <w:kern w:val="1"/>
          <w:sz w:val="24"/>
          <w:szCs w:val="24"/>
          <w:lang w:eastAsia="hi-IN" w:bidi="hi-IN"/>
        </w:rPr>
        <w:t>Pasūtītājs</w:t>
      </w:r>
      <w:r w:rsidRPr="000A459B">
        <w:rPr>
          <w:rFonts w:ascii="Times New Roman" w:eastAsia="Times New Roman" w:hAnsi="Times New Roman" w:cs="Mangal"/>
          <w:kern w:val="1"/>
          <w:sz w:val="24"/>
          <w:szCs w:val="24"/>
          <w:lang w:eastAsia="hi-IN" w:bidi="hi-IN"/>
        </w:rPr>
        <w:t xml:space="preserve">, kuru pamatojoties uz Statūtiem pārstāv valdes priekšsēdētājs Kristiāns Godiņš un valdes loceklis Modris Jaunups, no vienas puses, un </w:t>
      </w:r>
    </w:p>
    <w:p w:rsidR="00FE7781" w:rsidRPr="000A459B" w:rsidRDefault="00FE7781" w:rsidP="00FE7781">
      <w:pPr>
        <w:spacing w:after="0" w:line="360" w:lineRule="auto"/>
        <w:ind w:firstLine="720"/>
        <w:jc w:val="both"/>
        <w:rPr>
          <w:rFonts w:ascii="Times New Roman" w:eastAsia="Times New Roman" w:hAnsi="Times New Roman" w:cs="Mangal"/>
          <w:kern w:val="1"/>
          <w:sz w:val="24"/>
          <w:szCs w:val="24"/>
          <w:lang w:eastAsia="hi-IN" w:bidi="hi-IN"/>
        </w:rPr>
      </w:pPr>
      <w:r w:rsidRPr="000A459B">
        <w:rPr>
          <w:rFonts w:ascii="Times New Roman" w:eastAsia="Times New Roman" w:hAnsi="Times New Roman" w:cs="Mangal"/>
          <w:kern w:val="1"/>
          <w:sz w:val="24"/>
          <w:szCs w:val="24"/>
          <w:lang w:eastAsia="hi-IN" w:bidi="hi-IN"/>
        </w:rPr>
        <w:t xml:space="preserve">__________________, reģ. Nr. _________________, turpmāk tekstā </w:t>
      </w:r>
      <w:r w:rsidRPr="000A459B">
        <w:rPr>
          <w:rFonts w:ascii="Times New Roman" w:eastAsia="Times New Roman" w:hAnsi="Times New Roman" w:cs="Mangal"/>
          <w:i/>
          <w:iCs/>
          <w:kern w:val="1"/>
          <w:sz w:val="24"/>
          <w:szCs w:val="24"/>
          <w:lang w:eastAsia="hi-IN" w:bidi="hi-IN"/>
        </w:rPr>
        <w:t xml:space="preserve">- </w:t>
      </w:r>
      <w:r w:rsidRPr="000A459B">
        <w:rPr>
          <w:rFonts w:ascii="Times New Roman" w:eastAsia="Times New Roman" w:hAnsi="Times New Roman" w:cs="Mangal"/>
          <w:i/>
          <w:kern w:val="1"/>
          <w:sz w:val="24"/>
          <w:szCs w:val="24"/>
          <w:lang w:eastAsia="hi-IN" w:bidi="hi-IN"/>
        </w:rPr>
        <w:t>Izpildītājs</w:t>
      </w:r>
      <w:r w:rsidRPr="000A459B">
        <w:rPr>
          <w:rFonts w:ascii="Times New Roman" w:eastAsia="Times New Roman" w:hAnsi="Times New Roman" w:cs="Mangal"/>
          <w:kern w:val="1"/>
          <w:sz w:val="24"/>
          <w:szCs w:val="24"/>
          <w:lang w:eastAsia="hi-IN" w:bidi="hi-IN"/>
        </w:rPr>
        <w:t xml:space="preserve">, kuru pamatojoties uz _______________ pārstāv tās ______________________________, no otras puses, turpmāk tekstā - </w:t>
      </w:r>
      <w:r w:rsidRPr="000A459B">
        <w:rPr>
          <w:rFonts w:ascii="Times New Roman" w:eastAsia="Times New Roman" w:hAnsi="Times New Roman" w:cs="Mangal"/>
          <w:i/>
          <w:kern w:val="1"/>
          <w:sz w:val="24"/>
          <w:szCs w:val="24"/>
          <w:lang w:eastAsia="hi-IN" w:bidi="hi-IN"/>
        </w:rPr>
        <w:t>Puses</w:t>
      </w:r>
      <w:r w:rsidRPr="000A459B">
        <w:rPr>
          <w:rFonts w:ascii="Times New Roman" w:eastAsia="Times New Roman" w:hAnsi="Times New Roman" w:cs="Mangal"/>
          <w:kern w:val="1"/>
          <w:sz w:val="24"/>
          <w:szCs w:val="24"/>
          <w:lang w:eastAsia="hi-IN" w:bidi="hi-IN"/>
        </w:rPr>
        <w:t>,</w:t>
      </w:r>
    </w:p>
    <w:p w:rsidR="00FE7781" w:rsidRPr="000A459B" w:rsidRDefault="00FE7781" w:rsidP="00FE7781">
      <w:pPr>
        <w:spacing w:after="0" w:line="360" w:lineRule="auto"/>
        <w:ind w:firstLine="720"/>
        <w:jc w:val="both"/>
        <w:rPr>
          <w:rFonts w:ascii="Times New Roman" w:eastAsia="Times New Roman" w:hAnsi="Times New Roman" w:cs="Times New Roman"/>
          <w:sz w:val="24"/>
          <w:szCs w:val="24"/>
        </w:rPr>
      </w:pPr>
      <w:r w:rsidRPr="000A459B">
        <w:rPr>
          <w:rFonts w:ascii="Times New Roman" w:eastAsia="Times New Roman" w:hAnsi="Times New Roman" w:cs="Mangal"/>
          <w:kern w:val="1"/>
          <w:sz w:val="24"/>
          <w:szCs w:val="24"/>
          <w:lang w:eastAsia="hi-IN" w:bidi="hi-IN"/>
        </w:rPr>
        <w:t xml:space="preserve"> pamatojoties uz 2018.gada __.martā izsludinātā iepirkuma </w:t>
      </w:r>
      <w:r w:rsidRPr="000A459B">
        <w:rPr>
          <w:rFonts w:ascii="Times New Roman" w:eastAsia="Times New Roman" w:hAnsi="Times New Roman" w:cs="Times New Roman"/>
          <w:sz w:val="24"/>
          <w:szCs w:val="24"/>
        </w:rPr>
        <w:t>“Pasažieru komercpārvadājumu ar taksometru un vieglo automobili vadītāju reģistrācijas apliecību izgatavošana un nosūtīšana klientiem”</w:t>
      </w:r>
      <w:r w:rsidRPr="000A459B">
        <w:rPr>
          <w:rFonts w:ascii="Times New Roman" w:eastAsia="Times New Roman" w:hAnsi="Times New Roman" w:cs="Mangal"/>
          <w:kern w:val="1"/>
          <w:sz w:val="24"/>
          <w:szCs w:val="24"/>
          <w:lang w:eastAsia="hi-IN" w:bidi="hi-IN"/>
        </w:rPr>
        <w:t xml:space="preserve"> (identifikācijas numurs AD 2018/2) rezultātiem, noslēdz šo līgumu, turpmāk tekstā - </w:t>
      </w:r>
      <w:r w:rsidRPr="000A459B">
        <w:rPr>
          <w:rFonts w:ascii="Times New Roman" w:eastAsia="Times New Roman" w:hAnsi="Times New Roman" w:cs="Mangal"/>
          <w:i/>
          <w:kern w:val="1"/>
          <w:sz w:val="24"/>
          <w:szCs w:val="24"/>
          <w:lang w:eastAsia="hi-IN" w:bidi="hi-IN"/>
        </w:rPr>
        <w:t>Līgums</w:t>
      </w:r>
      <w:r w:rsidRPr="000A459B">
        <w:rPr>
          <w:rFonts w:ascii="Times New Roman" w:eastAsia="Times New Roman" w:hAnsi="Times New Roman" w:cs="Mangal"/>
          <w:kern w:val="1"/>
          <w:sz w:val="24"/>
          <w:szCs w:val="24"/>
          <w:lang w:eastAsia="hi-IN" w:bidi="hi-IN"/>
        </w:rPr>
        <w:t>, par sekojošo:</w:t>
      </w:r>
    </w:p>
    <w:p w:rsidR="00FE7781" w:rsidRPr="000A459B" w:rsidRDefault="00FE7781" w:rsidP="00FE7781">
      <w:pPr>
        <w:spacing w:after="0" w:line="360" w:lineRule="auto"/>
        <w:jc w:val="both"/>
        <w:rPr>
          <w:rFonts w:ascii="Times New Roman" w:hAnsi="Times New Roman" w:cs="Times New Roman"/>
          <w:sz w:val="24"/>
          <w:szCs w:val="24"/>
        </w:rPr>
      </w:pPr>
    </w:p>
    <w:p w:rsidR="00FE7781" w:rsidRPr="000A459B" w:rsidRDefault="00FE7781" w:rsidP="00FE7781">
      <w:pPr>
        <w:spacing w:after="0" w:line="360" w:lineRule="auto"/>
        <w:jc w:val="center"/>
        <w:rPr>
          <w:rFonts w:ascii="Times New Roman" w:hAnsi="Times New Roman" w:cs="Times New Roman"/>
          <w:b/>
          <w:sz w:val="24"/>
          <w:szCs w:val="24"/>
        </w:rPr>
      </w:pPr>
      <w:r w:rsidRPr="000A459B">
        <w:rPr>
          <w:rFonts w:ascii="Times New Roman" w:hAnsi="Times New Roman" w:cs="Times New Roman"/>
          <w:b/>
          <w:sz w:val="24"/>
          <w:szCs w:val="24"/>
        </w:rPr>
        <w:t>1. Līguma priekšmets</w:t>
      </w:r>
    </w:p>
    <w:p w:rsidR="00FE7781" w:rsidRPr="000A459B" w:rsidRDefault="00FE7781" w:rsidP="00FE7781">
      <w:pPr>
        <w:spacing w:after="0" w:line="360" w:lineRule="auto"/>
        <w:jc w:val="both"/>
        <w:rPr>
          <w:rFonts w:ascii="Times New Roman" w:hAnsi="Times New Roman" w:cs="Times New Roman"/>
          <w:sz w:val="24"/>
          <w:szCs w:val="24"/>
        </w:rPr>
      </w:pPr>
      <w:r w:rsidRPr="000A459B">
        <w:rPr>
          <w:rFonts w:ascii="Times New Roman" w:hAnsi="Times New Roman" w:cs="Times New Roman"/>
          <w:sz w:val="24"/>
          <w:szCs w:val="24"/>
        </w:rPr>
        <w:t xml:space="preserve"> 1.1. Pasažieru komercpārvadājumu ar taksometru un vieglo automobili vadītāju reģistrācijas apliecības izgatavošana un nosūtīšana klientiem, saskaņā ar Līguma 1.pielikuma Tehniskās specifikācijas prasībām (turpmāk – pakalpojums).</w:t>
      </w:r>
    </w:p>
    <w:p w:rsidR="00FE7781" w:rsidRPr="000A459B" w:rsidRDefault="00FE7781" w:rsidP="00FE7781">
      <w:pPr>
        <w:spacing w:after="0" w:line="360" w:lineRule="auto"/>
        <w:jc w:val="both"/>
        <w:rPr>
          <w:rFonts w:ascii="Times New Roman" w:hAnsi="Times New Roman" w:cs="Times New Roman"/>
          <w:sz w:val="24"/>
          <w:szCs w:val="24"/>
        </w:rPr>
      </w:pPr>
      <w:r w:rsidRPr="000A459B">
        <w:rPr>
          <w:rFonts w:ascii="Times New Roman" w:hAnsi="Times New Roman" w:cs="Times New Roman"/>
          <w:sz w:val="24"/>
          <w:szCs w:val="24"/>
        </w:rPr>
        <w:t xml:space="preserve">1.2. Pakalpojuma sniegšanas vieta: Latvija Republikas teritorija. </w:t>
      </w:r>
    </w:p>
    <w:p w:rsidR="00FE7781" w:rsidRPr="000A459B" w:rsidRDefault="00FE7781" w:rsidP="00FE7781">
      <w:pPr>
        <w:jc w:val="center"/>
        <w:rPr>
          <w:rFonts w:ascii="Times New Roman" w:hAnsi="Times New Roman" w:cs="Times New Roman"/>
          <w:b/>
          <w:sz w:val="24"/>
          <w:szCs w:val="24"/>
        </w:rPr>
      </w:pPr>
      <w:r w:rsidRPr="000A459B">
        <w:rPr>
          <w:rFonts w:ascii="Times New Roman" w:hAnsi="Times New Roman" w:cs="Times New Roman"/>
          <w:b/>
          <w:sz w:val="24"/>
          <w:szCs w:val="24"/>
        </w:rPr>
        <w:t>2. Pušu saistības</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2.1. Izpildītājs apņemas: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2.1.1. Ievērot visus šī Līguma nosacījumus;</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2.1.2. Izstrādāt vadītāja reģistrācijas apliecību maketu un iesniegt to saskaņošanai pasūtītājam 5 (piecu) darba dienu laikā pēc Pasūtītāja iesniegtās grafiskā dizaina skices.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2.1.3. Izgatavot vadītāju reģistrācijas apliecību sagataves (7000 gabalus) atbilstoši Līguma 1.pielikuma “Tehniskā specifikācija” 2. punktā noteiktajam </w:t>
      </w:r>
      <w:r w:rsidR="00116D07" w:rsidRPr="000A459B">
        <w:rPr>
          <w:rFonts w:ascii="Times New Roman" w:hAnsi="Times New Roman" w:cs="Times New Roman"/>
          <w:sz w:val="24"/>
          <w:szCs w:val="24"/>
        </w:rPr>
        <w:t>____</w:t>
      </w:r>
      <w:r w:rsidRPr="000A459B">
        <w:rPr>
          <w:rFonts w:ascii="Times New Roman" w:hAnsi="Times New Roman" w:cs="Times New Roman"/>
          <w:sz w:val="24"/>
          <w:szCs w:val="24"/>
        </w:rPr>
        <w:t xml:space="preserve"> (</w:t>
      </w:r>
      <w:r w:rsidR="00116D07" w:rsidRPr="000A459B">
        <w:rPr>
          <w:rFonts w:ascii="Times New Roman" w:hAnsi="Times New Roman" w:cs="Times New Roman"/>
          <w:sz w:val="24"/>
          <w:szCs w:val="24"/>
        </w:rPr>
        <w:t>________</w:t>
      </w:r>
      <w:r w:rsidRPr="000A459B">
        <w:rPr>
          <w:rFonts w:ascii="Times New Roman" w:hAnsi="Times New Roman" w:cs="Times New Roman"/>
          <w:sz w:val="24"/>
          <w:szCs w:val="24"/>
        </w:rPr>
        <w:t xml:space="preserve">) dienu laikā pēc </w:t>
      </w:r>
      <w:r w:rsidRPr="000A459B">
        <w:rPr>
          <w:rFonts w:ascii="Times New Roman" w:hAnsi="Times New Roman" w:cs="Times New Roman"/>
          <w:sz w:val="24"/>
          <w:szCs w:val="24"/>
        </w:rPr>
        <w:lastRenderedPageBreak/>
        <w:t>Līguma noslēgšanas. Vadītāju reģistrācijas apliecību sagataves tiek nodotas pasūtītājam ar pieņemšanas – nodošanas aktu.</w:t>
      </w:r>
    </w:p>
    <w:p w:rsidR="00106301" w:rsidRPr="000A459B" w:rsidRDefault="00FE7781" w:rsidP="00106301">
      <w:pPr>
        <w:jc w:val="both"/>
        <w:rPr>
          <w:rFonts w:ascii="Times New Roman" w:hAnsi="Times New Roman" w:cs="Times New Roman"/>
          <w:sz w:val="24"/>
          <w:szCs w:val="24"/>
        </w:rPr>
      </w:pPr>
      <w:r w:rsidRPr="000A459B">
        <w:rPr>
          <w:rFonts w:ascii="Times New Roman" w:hAnsi="Times New Roman" w:cs="Times New Roman"/>
          <w:sz w:val="24"/>
          <w:szCs w:val="24"/>
        </w:rPr>
        <w:t>2.1.4.Izgatavot metalizētu hologrāfiska elementa matricu</w:t>
      </w:r>
      <w:r w:rsidR="00106301" w:rsidRPr="000A459B">
        <w:rPr>
          <w:rFonts w:ascii="Times New Roman" w:hAnsi="Times New Roman" w:cs="Times New Roman"/>
          <w:sz w:val="24"/>
          <w:szCs w:val="24"/>
        </w:rPr>
        <w:t xml:space="preserve"> </w:t>
      </w:r>
      <w:r w:rsidR="00740E22" w:rsidRPr="000A459B">
        <w:rPr>
          <w:rFonts w:ascii="Times New Roman" w:hAnsi="Times New Roman" w:cs="Times New Roman"/>
          <w:sz w:val="24"/>
          <w:szCs w:val="24"/>
        </w:rPr>
        <w:t>______</w:t>
      </w:r>
      <w:r w:rsidR="00106301" w:rsidRPr="000A459B">
        <w:rPr>
          <w:rFonts w:ascii="Times New Roman" w:hAnsi="Times New Roman" w:cs="Times New Roman"/>
          <w:sz w:val="24"/>
          <w:szCs w:val="24"/>
        </w:rPr>
        <w:t xml:space="preserve"> (</w:t>
      </w:r>
      <w:r w:rsidR="00740E22" w:rsidRPr="000A459B">
        <w:rPr>
          <w:rFonts w:ascii="Times New Roman" w:hAnsi="Times New Roman" w:cs="Times New Roman"/>
          <w:sz w:val="24"/>
          <w:szCs w:val="24"/>
        </w:rPr>
        <w:t>________</w:t>
      </w:r>
      <w:r w:rsidR="00106301" w:rsidRPr="000A459B">
        <w:rPr>
          <w:rFonts w:ascii="Times New Roman" w:hAnsi="Times New Roman" w:cs="Times New Roman"/>
          <w:sz w:val="24"/>
          <w:szCs w:val="24"/>
        </w:rPr>
        <w:t>) dienu laikā pēc Līguma noslēgšanas. Matrica tiek nodotas pasūtītājam ar pieņemšanas – nodošanas aktu.</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2.1.5. Veikt vadītāju</w:t>
      </w:r>
      <w:r w:rsidR="007E6E6B" w:rsidRPr="000A459B">
        <w:rPr>
          <w:rFonts w:ascii="Times New Roman" w:hAnsi="Times New Roman" w:cs="Times New Roman"/>
          <w:sz w:val="24"/>
          <w:szCs w:val="24"/>
        </w:rPr>
        <w:t xml:space="preserve"> reģistrācijas</w:t>
      </w:r>
      <w:r w:rsidRPr="000A459B">
        <w:rPr>
          <w:rFonts w:ascii="Times New Roman" w:hAnsi="Times New Roman" w:cs="Times New Roman"/>
          <w:sz w:val="24"/>
          <w:szCs w:val="24"/>
        </w:rPr>
        <w:t xml:space="preserve"> apliecību personalizēšanu atbilstoši Līguma 1.pielikuma “Tehniskā specifikācija” 3. punktā noteiktajam.</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2.1.6. Nodrošināt pilnīgu pakalpojumu uzsākšanu </w:t>
      </w:r>
      <w:r w:rsidR="00740E22" w:rsidRPr="000A459B">
        <w:rPr>
          <w:rFonts w:ascii="Times New Roman" w:hAnsi="Times New Roman" w:cs="Times New Roman"/>
          <w:sz w:val="24"/>
          <w:szCs w:val="24"/>
        </w:rPr>
        <w:t>____</w:t>
      </w:r>
      <w:r w:rsidRPr="000A459B">
        <w:rPr>
          <w:rFonts w:ascii="Times New Roman" w:hAnsi="Times New Roman" w:cs="Times New Roman"/>
          <w:sz w:val="24"/>
          <w:szCs w:val="24"/>
        </w:rPr>
        <w:t xml:space="preserve"> (</w:t>
      </w:r>
      <w:r w:rsidR="00740E22" w:rsidRPr="000A459B">
        <w:rPr>
          <w:rFonts w:ascii="Times New Roman" w:hAnsi="Times New Roman" w:cs="Times New Roman"/>
          <w:sz w:val="24"/>
          <w:szCs w:val="24"/>
        </w:rPr>
        <w:t>_____)</w:t>
      </w:r>
      <w:r w:rsidRPr="000A459B">
        <w:rPr>
          <w:rFonts w:ascii="Times New Roman" w:hAnsi="Times New Roman" w:cs="Times New Roman"/>
          <w:sz w:val="24"/>
          <w:szCs w:val="24"/>
        </w:rPr>
        <w:t xml:space="preserve"> dienu laikā pēc Līguma parakstīšanas.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2.1.7. No Pasūtītāja norādītas vietnes, izmantojot WEBDAV protokolu, reizi dienā veikt informācijas lejupielādi.</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2.1.8.Nosūtīt personalizētu vadītāja reģistrācijas apliecību, saskaņā ar Pasūtītāja norādīto piegādes vietu Latvijas Republikas teritorijā, kā ierakstītu sūtījumu, ne ilgāk kā </w:t>
      </w:r>
      <w:r w:rsidR="00412412" w:rsidRPr="000A459B">
        <w:rPr>
          <w:rFonts w:ascii="Times New Roman" w:hAnsi="Times New Roman" w:cs="Times New Roman"/>
          <w:sz w:val="24"/>
          <w:szCs w:val="24"/>
        </w:rPr>
        <w:t>____</w:t>
      </w:r>
      <w:r w:rsidRPr="000A459B">
        <w:rPr>
          <w:rFonts w:ascii="Times New Roman" w:hAnsi="Times New Roman" w:cs="Times New Roman"/>
          <w:sz w:val="24"/>
          <w:szCs w:val="24"/>
        </w:rPr>
        <w:t xml:space="preserve"> (</w:t>
      </w:r>
      <w:r w:rsidR="00412412" w:rsidRPr="000A459B">
        <w:rPr>
          <w:rFonts w:ascii="Times New Roman" w:hAnsi="Times New Roman" w:cs="Times New Roman"/>
          <w:sz w:val="24"/>
          <w:szCs w:val="24"/>
        </w:rPr>
        <w:t>____</w:t>
      </w:r>
      <w:r w:rsidRPr="000A459B">
        <w:rPr>
          <w:rFonts w:ascii="Times New Roman" w:hAnsi="Times New Roman" w:cs="Times New Roman"/>
          <w:sz w:val="24"/>
          <w:szCs w:val="24"/>
        </w:rPr>
        <w:t>) darba dienu laikā no Pasūtītāja elektroniska personalizācijas uzdevuma saņemšanas brīža</w:t>
      </w:r>
      <w:r w:rsidR="0086137C" w:rsidRPr="000A459B">
        <w:rPr>
          <w:rFonts w:ascii="Times New Roman" w:hAnsi="Times New Roman" w:cs="Times New Roman"/>
          <w:sz w:val="24"/>
          <w:szCs w:val="24"/>
        </w:rPr>
        <w:t>, saskaņā ar šī Līguma 1.pilikuma “Tehniskā specifikācija” noteikto.</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2.1.9. Nodrošināt vadītāju reģistrācijas apliecību sagatavju, izgatavoto un nosūtīto reģistrācijas apliecību, kā arī personalizēšanas procesā sabojāto vadītāju reģistrācijas apliecību stingru uzskaiti.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2.1.10. Sniegt Pasūtītājam atskait</w:t>
      </w:r>
      <w:r w:rsidR="00FD3362" w:rsidRPr="000A459B">
        <w:rPr>
          <w:rFonts w:ascii="Times New Roman" w:hAnsi="Times New Roman" w:cs="Times New Roman"/>
          <w:sz w:val="24"/>
          <w:szCs w:val="24"/>
        </w:rPr>
        <w:t>es, kas norādītas</w:t>
      </w:r>
      <w:r w:rsidRPr="000A459B">
        <w:rPr>
          <w:rFonts w:ascii="Times New Roman" w:hAnsi="Times New Roman" w:cs="Times New Roman"/>
          <w:sz w:val="24"/>
          <w:szCs w:val="24"/>
        </w:rPr>
        <w:t xml:space="preserve"> </w:t>
      </w:r>
      <w:r w:rsidR="00FD3362" w:rsidRPr="000A459B">
        <w:rPr>
          <w:rFonts w:ascii="Times New Roman" w:hAnsi="Times New Roman" w:cs="Times New Roman"/>
          <w:sz w:val="24"/>
          <w:szCs w:val="24"/>
        </w:rPr>
        <w:t xml:space="preserve">šī Līguma 1.pielikuma “Tehniskā specifikācija”. </w:t>
      </w:r>
    </w:p>
    <w:p w:rsidR="00463555" w:rsidRPr="000A459B" w:rsidRDefault="00463555"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2.1.11. </w:t>
      </w:r>
      <w:r w:rsidR="00396137" w:rsidRPr="000A459B">
        <w:rPr>
          <w:rFonts w:ascii="Times New Roman" w:hAnsi="Times New Roman" w:cs="Times New Roman"/>
          <w:sz w:val="24"/>
          <w:szCs w:val="24"/>
        </w:rPr>
        <w:t>Nodrošināt, ka informācijas apmaiņa starp Pasūtītāju un Izpildītāju noti</w:t>
      </w:r>
      <w:r w:rsidR="00DD0A3E" w:rsidRPr="000A459B">
        <w:rPr>
          <w:rFonts w:ascii="Times New Roman" w:hAnsi="Times New Roman" w:cs="Times New Roman"/>
          <w:sz w:val="24"/>
          <w:szCs w:val="24"/>
        </w:rPr>
        <w:t>ek</w:t>
      </w:r>
      <w:r w:rsidR="00396137" w:rsidRPr="000A459B">
        <w:rPr>
          <w:rFonts w:ascii="Times New Roman" w:hAnsi="Times New Roman" w:cs="Times New Roman"/>
          <w:sz w:val="24"/>
          <w:szCs w:val="24"/>
        </w:rPr>
        <w:t xml:space="preserve"> latviešu valodā.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2.2. Pasūtītājs apņemas:</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2.2.1. Ievērot visus šī Līguma nosacījumus.</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2.2.2. Savlaicīgi nosūtīt visu nepieciešamo informāciju, kas saistīts ar pakalpojuma izpildi.</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2.2.3.Pirms izpildītājs ir uzsācis vadītāju reģistrācijas apliecību sagatavju izgatavošanu, apstiprināt tehnisko maketu. Makets tiek apstiprināts ar pieņemšanas – nodošanas aktu, ko paraksta pasūtītāja un izpildītāja atbildīgie pārstāvji un tas kļūst par šī Līguma pielikumu Nr.2.</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2.2.4. Nodot izpildītājam lietošanā vadītāju reģistrāciju apliecību sagataves</w:t>
      </w:r>
      <w:r w:rsidR="00E3520E" w:rsidRPr="000A459B">
        <w:rPr>
          <w:rFonts w:ascii="Times New Roman" w:hAnsi="Times New Roman" w:cs="Times New Roman"/>
          <w:sz w:val="24"/>
          <w:szCs w:val="24"/>
        </w:rPr>
        <w:t xml:space="preserve"> un </w:t>
      </w:r>
      <w:r w:rsidR="00F43827" w:rsidRPr="000A459B">
        <w:rPr>
          <w:rFonts w:ascii="Times New Roman" w:hAnsi="Times New Roman" w:cs="Times New Roman"/>
          <w:sz w:val="24"/>
          <w:szCs w:val="24"/>
        </w:rPr>
        <w:t>matricu</w:t>
      </w:r>
      <w:r w:rsidRPr="000A459B">
        <w:rPr>
          <w:rFonts w:ascii="Times New Roman" w:hAnsi="Times New Roman" w:cs="Times New Roman"/>
          <w:sz w:val="24"/>
          <w:szCs w:val="24"/>
        </w:rPr>
        <w:t>. Vadītāju reģistrāciju apliecību sagataves</w:t>
      </w:r>
      <w:r w:rsidR="00F43827" w:rsidRPr="000A459B">
        <w:rPr>
          <w:rFonts w:ascii="Times New Roman" w:hAnsi="Times New Roman" w:cs="Times New Roman"/>
          <w:sz w:val="24"/>
          <w:szCs w:val="24"/>
        </w:rPr>
        <w:t xml:space="preserve"> un matrica</w:t>
      </w:r>
      <w:r w:rsidRPr="000A459B">
        <w:rPr>
          <w:rFonts w:ascii="Times New Roman" w:hAnsi="Times New Roman" w:cs="Times New Roman"/>
          <w:sz w:val="24"/>
          <w:szCs w:val="24"/>
        </w:rPr>
        <w:t xml:space="preserve"> tiek nodotas ar pieņemšanas – nodošanas aktu.</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2.2.5. Savlaicīgi veikt samaksu par saņemtajiem pakalpojumiem.</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2.2.6. Kontrolēt Pakalpojumu izpildes gaitu.</w:t>
      </w:r>
    </w:p>
    <w:p w:rsidR="00FE7781" w:rsidRPr="000A459B" w:rsidRDefault="00FE7781" w:rsidP="00FE7781">
      <w:pPr>
        <w:jc w:val="center"/>
        <w:rPr>
          <w:rFonts w:ascii="Times New Roman" w:hAnsi="Times New Roman" w:cs="Times New Roman"/>
          <w:b/>
          <w:sz w:val="24"/>
          <w:szCs w:val="24"/>
        </w:rPr>
      </w:pPr>
      <w:r w:rsidRPr="000A459B">
        <w:rPr>
          <w:rFonts w:ascii="Times New Roman" w:hAnsi="Times New Roman" w:cs="Times New Roman"/>
          <w:b/>
          <w:sz w:val="24"/>
          <w:szCs w:val="24"/>
        </w:rPr>
        <w:t>3.Līgumcena un apmaksas kārtība.</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3.1. Paredzamā kopējā Līgumcena ir _________ EUR (_______euro, ____centi), neieskaitot Latvijas Republikā noteikto pievienotās vērtības nodokli.</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3.2. Par vadītāja reģistrācijas apliecības maketa izgatavošanu summa ir ____ EUR (_______euro, ____centi), neieskaitot Latvijas Republikā noteikto pievienotās vērtības nodokli.</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lastRenderedPageBreak/>
        <w:t>3.3. Par vadītāja reģistrācijas apliecības sagatavju izgatavošanu summa ir ____ EUR (_______euro, ____centi), neieskaitot Latvijas Republikā noteikto pievienotās vērtības nodokli.</w:t>
      </w:r>
    </w:p>
    <w:p w:rsidR="004F7774" w:rsidRPr="000A459B" w:rsidRDefault="004F7774" w:rsidP="00FE7781">
      <w:pPr>
        <w:jc w:val="both"/>
        <w:rPr>
          <w:rFonts w:ascii="Times New Roman" w:hAnsi="Times New Roman" w:cs="Times New Roman"/>
          <w:sz w:val="24"/>
          <w:szCs w:val="24"/>
        </w:rPr>
      </w:pPr>
      <w:r w:rsidRPr="000A459B">
        <w:rPr>
          <w:rFonts w:ascii="Times New Roman" w:hAnsi="Times New Roman" w:cs="Times New Roman"/>
          <w:sz w:val="24"/>
          <w:szCs w:val="24"/>
        </w:rPr>
        <w:t>3.4. Par metalizētu hologrāfiska elementa matricu izgatavošanu summa ir ____ EUR (_______euro, ____centi), neieskaitot Latvijas Republikā noteikto pievienotās vērtības nodokli.</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3.</w:t>
      </w:r>
      <w:r w:rsidR="008B47A6" w:rsidRPr="000A459B">
        <w:rPr>
          <w:rFonts w:ascii="Times New Roman" w:hAnsi="Times New Roman" w:cs="Times New Roman"/>
          <w:sz w:val="24"/>
          <w:szCs w:val="24"/>
        </w:rPr>
        <w:t>5</w:t>
      </w:r>
      <w:r w:rsidRPr="000A459B">
        <w:rPr>
          <w:rFonts w:ascii="Times New Roman" w:hAnsi="Times New Roman" w:cs="Times New Roman"/>
          <w:sz w:val="24"/>
          <w:szCs w:val="24"/>
        </w:rPr>
        <w:t>. Viena personalizēta vadītāja reģistrācijas apliecības un nosūtīšanas izmaksas ir ____ EUR (_______euro, ____centi), neieskaitot Latvijas Republikā noteikto pievienotās vērtības nodokli.</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3.5. Pasūtītājs apmaksu par Līguma 3.2.</w:t>
      </w:r>
      <w:r w:rsidR="008B47A6" w:rsidRPr="000A459B">
        <w:rPr>
          <w:rFonts w:ascii="Times New Roman" w:hAnsi="Times New Roman" w:cs="Times New Roman"/>
          <w:sz w:val="24"/>
          <w:szCs w:val="24"/>
        </w:rPr>
        <w:t>,</w:t>
      </w:r>
      <w:r w:rsidRPr="000A459B">
        <w:rPr>
          <w:rFonts w:ascii="Times New Roman" w:hAnsi="Times New Roman" w:cs="Times New Roman"/>
          <w:sz w:val="24"/>
          <w:szCs w:val="24"/>
        </w:rPr>
        <w:t xml:space="preserve"> 3.3.</w:t>
      </w:r>
      <w:r w:rsidR="008B47A6" w:rsidRPr="000A459B">
        <w:rPr>
          <w:rFonts w:ascii="Times New Roman" w:hAnsi="Times New Roman" w:cs="Times New Roman"/>
          <w:sz w:val="24"/>
          <w:szCs w:val="24"/>
        </w:rPr>
        <w:t xml:space="preserve"> un 3.4.</w:t>
      </w:r>
      <w:r w:rsidRPr="000A459B">
        <w:rPr>
          <w:rFonts w:ascii="Times New Roman" w:hAnsi="Times New Roman" w:cs="Times New Roman"/>
          <w:sz w:val="24"/>
          <w:szCs w:val="24"/>
        </w:rPr>
        <w:t xml:space="preserve"> punktā norādīto summu, apmaksā 10 (desmit) darba dienu laikā pēc pieņemšanas – nodošanas akta parakstīšanas un rēķina saņemšanas.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3.6. Izpildītājam līdz kārtējā mēneša 11.datumam ir jāiesniedz pasūtītājam rēķins par iepriekšējā mēnesī </w:t>
      </w:r>
      <w:r w:rsidR="006C2160" w:rsidRPr="000A459B">
        <w:rPr>
          <w:rFonts w:ascii="Times New Roman" w:hAnsi="Times New Roman" w:cs="Times New Roman"/>
          <w:sz w:val="24"/>
          <w:szCs w:val="24"/>
        </w:rPr>
        <w:t>personalizētajām</w:t>
      </w:r>
      <w:r w:rsidRPr="000A459B">
        <w:rPr>
          <w:rFonts w:ascii="Times New Roman" w:hAnsi="Times New Roman" w:cs="Times New Roman"/>
          <w:sz w:val="24"/>
          <w:szCs w:val="24"/>
        </w:rPr>
        <w:t xml:space="preserve"> un nosūtītajām vadītāju reģistrācijas apliecībām.</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3.7. Pasūtītājs samaksu veic reizi mēnesī par iepriekšējā mēnesī </w:t>
      </w:r>
      <w:r w:rsidR="006C2160" w:rsidRPr="000A459B">
        <w:rPr>
          <w:rFonts w:ascii="Times New Roman" w:hAnsi="Times New Roman" w:cs="Times New Roman"/>
          <w:sz w:val="24"/>
          <w:szCs w:val="24"/>
        </w:rPr>
        <w:t>personalizētajām un</w:t>
      </w:r>
      <w:r w:rsidRPr="000A459B">
        <w:rPr>
          <w:rFonts w:ascii="Times New Roman" w:hAnsi="Times New Roman" w:cs="Times New Roman"/>
          <w:sz w:val="24"/>
          <w:szCs w:val="24"/>
        </w:rPr>
        <w:t xml:space="preserve"> nosūtītajām vadītāja reģistrācijas apliecībām, apmaksa tiek veikta 10 (desmit) darba dienu laikā pēc izpildītāja rēķina saņemšanas.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3.8. Par samaksas dienu tiek uzskatīta diena, kad Pasūtītājs veicis pārskaitījumu uz Izpildītāja norādīto bankas norēķinu kontu.</w:t>
      </w:r>
    </w:p>
    <w:p w:rsidR="00FE7781" w:rsidRPr="000A459B" w:rsidRDefault="00FE7781" w:rsidP="00FE7781">
      <w:pPr>
        <w:jc w:val="center"/>
        <w:rPr>
          <w:rFonts w:ascii="Times New Roman" w:hAnsi="Times New Roman" w:cs="Times New Roman"/>
          <w:b/>
          <w:sz w:val="24"/>
          <w:szCs w:val="24"/>
        </w:rPr>
      </w:pPr>
      <w:r w:rsidRPr="000A459B">
        <w:rPr>
          <w:rFonts w:ascii="Times New Roman" w:hAnsi="Times New Roman" w:cs="Times New Roman"/>
          <w:b/>
          <w:sz w:val="24"/>
          <w:szCs w:val="24"/>
        </w:rPr>
        <w:t>4. Garantija</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 4.1. Izpildītājs garantē, ka vadītāja reģistrācijas apliecību sagataves atbilst </w:t>
      </w:r>
      <w:r w:rsidR="009C524D" w:rsidRPr="000A459B">
        <w:rPr>
          <w:rFonts w:ascii="Times New Roman" w:hAnsi="Times New Roman" w:cs="Times New Roman"/>
          <w:sz w:val="24"/>
          <w:szCs w:val="24"/>
        </w:rPr>
        <w:t>šī Līguma 1.pielikuma “Tehniskā specifikācija” noteiktajam un saskaņotajam maketam, kas ir šī Līguma 2.pielikums.</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4.2. Vadītāju reģistrācijas apliecību garantijas termiņš ir </w:t>
      </w:r>
      <w:r w:rsidR="004C455F" w:rsidRPr="000A459B">
        <w:rPr>
          <w:rFonts w:ascii="Times New Roman" w:hAnsi="Times New Roman" w:cs="Times New Roman"/>
          <w:sz w:val="24"/>
          <w:szCs w:val="24"/>
        </w:rPr>
        <w:t>36</w:t>
      </w:r>
      <w:r w:rsidRPr="000A459B">
        <w:rPr>
          <w:rFonts w:ascii="Times New Roman" w:hAnsi="Times New Roman" w:cs="Times New Roman"/>
          <w:sz w:val="24"/>
          <w:szCs w:val="24"/>
        </w:rPr>
        <w:t xml:space="preserve"> mēneši. </w:t>
      </w:r>
      <w:r w:rsidR="008D024F" w:rsidRPr="000A459B">
        <w:rPr>
          <w:rFonts w:ascii="Times New Roman" w:hAnsi="Times New Roman" w:cs="Times New Roman"/>
          <w:sz w:val="24"/>
          <w:szCs w:val="24"/>
        </w:rPr>
        <w:t xml:space="preserve">Vadītāju reģistrācijas apliecību sagataves un personalizācijas brāķa gadījumā atkārtotas izgatavošanas izmaksas sedz izpildītājs. </w:t>
      </w:r>
      <w:r w:rsidRPr="000A459B">
        <w:rPr>
          <w:rFonts w:ascii="Times New Roman" w:hAnsi="Times New Roman" w:cs="Times New Roman"/>
          <w:sz w:val="24"/>
          <w:szCs w:val="24"/>
        </w:rPr>
        <w:t xml:space="preserve">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4.3. Izpildītājs garantē izgatavoto vadītāju reģistrācijas apliecību sagatavju stingru uzskaiti, lai nodrošinātu to izmantošanu tikai vadītāja reģistrāciju apliecību sagatavju personalizēšanai pasūtītājam nepieciešamajā apjomā.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4.4. Izpildītājam ir saprotams, ka vadītāja reģistrāciju apliecību izgatavošanai nodotos fizisko personu datus aizsargā likums. Izpildītājs apliecina, ka nodrošinās fizisko personu datu izmantošanu tikai šī Līguma saistību izpildei un šos datus nenodos trešajām personām, kā arī nepieļaus datu saglabāšanu un uzkrāšanu citādāk kā tas ir noteikts Līgumā.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4.5. Izpildītājs garantē vadītāja reģistrāciju apliecību personalizēšanai nosūtīto personas datu apstrādi un aizsardzību atbilstoši Fizisko personu datu aizsardzības likumam</w:t>
      </w:r>
      <w:r w:rsidR="00797E83" w:rsidRPr="000A459B">
        <w:rPr>
          <w:rFonts w:ascii="Times New Roman" w:hAnsi="Times New Roman" w:cs="Times New Roman"/>
          <w:sz w:val="24"/>
          <w:szCs w:val="24"/>
        </w:rPr>
        <w:t>.</w:t>
      </w:r>
      <w:r w:rsidRPr="000A459B">
        <w:rPr>
          <w:rFonts w:ascii="Times New Roman" w:hAnsi="Times New Roman" w:cs="Times New Roman"/>
          <w:sz w:val="24"/>
          <w:szCs w:val="24"/>
        </w:rPr>
        <w:t xml:space="preserve"> </w:t>
      </w:r>
    </w:p>
    <w:p w:rsidR="00FE7781" w:rsidRPr="000A459B" w:rsidRDefault="00FE7781" w:rsidP="00FE7781">
      <w:pPr>
        <w:jc w:val="center"/>
        <w:rPr>
          <w:rFonts w:ascii="Times New Roman" w:hAnsi="Times New Roman" w:cs="Times New Roman"/>
          <w:b/>
          <w:sz w:val="24"/>
          <w:szCs w:val="24"/>
        </w:rPr>
      </w:pPr>
      <w:r w:rsidRPr="000A459B">
        <w:rPr>
          <w:rFonts w:ascii="Times New Roman" w:hAnsi="Times New Roman" w:cs="Times New Roman"/>
          <w:b/>
          <w:sz w:val="24"/>
          <w:szCs w:val="24"/>
        </w:rPr>
        <w:t>5. Atbildība</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5.1. Puses ir atbildīgas par Līguma saistību savlaicīgu un pienācīgu izpildi.</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lastRenderedPageBreak/>
        <w:t>5.2. Par Līguma</w:t>
      </w:r>
      <w:r w:rsidR="00C36FDF">
        <w:rPr>
          <w:rFonts w:ascii="Times New Roman" w:hAnsi="Times New Roman" w:cs="Times New Roman"/>
          <w:sz w:val="24"/>
          <w:szCs w:val="24"/>
        </w:rPr>
        <w:t xml:space="preserve"> 2.1.6. punktu</w:t>
      </w:r>
      <w:r w:rsidRPr="000A459B">
        <w:rPr>
          <w:rFonts w:ascii="Times New Roman" w:hAnsi="Times New Roman" w:cs="Times New Roman"/>
          <w:sz w:val="24"/>
          <w:szCs w:val="24"/>
        </w:rPr>
        <w:t xml:space="preserve"> izpildes uzsākšanas termiņa kavējumu pasūtītājs var pieprasīt līgumsodu 1% apmērā no Līguma 3.1. punktā norādītas summas par katru kavējuma dienu, bet ne vairāk kā 10% no Līguma summas.</w:t>
      </w:r>
    </w:p>
    <w:p w:rsidR="00CB7DF9"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5.3. Ja Līguma izpildes laikā izpildītājs vadītāja reģistrācijas apliecības piegādi ir veicis pārsniedzot Līguma 2.1.8. punktā noteikto piegādes termiņu un pasūtītājs to ir fiksējis, sastādot aktu, par attiecīgā vadītāja reģistrācijas apliecības piegādes kavējumu, </w:t>
      </w:r>
      <w:r w:rsidR="00CB7DF9" w:rsidRPr="000A459B">
        <w:rPr>
          <w:rFonts w:ascii="Times New Roman" w:hAnsi="Times New Roman" w:cs="Times New Roman"/>
          <w:iCs/>
          <w:color w:val="000000"/>
          <w:sz w:val="24"/>
          <w:szCs w:val="24"/>
          <w:lang w:eastAsia="hi-IN"/>
        </w:rPr>
        <w:t>izpildītājs</w:t>
      </w:r>
      <w:r w:rsidR="00CB7DF9" w:rsidRPr="000A459B">
        <w:rPr>
          <w:rFonts w:ascii="Times New Roman" w:hAnsi="Times New Roman" w:cs="Times New Roman"/>
          <w:color w:val="000000"/>
          <w:sz w:val="24"/>
          <w:szCs w:val="24"/>
          <w:lang w:eastAsia="hi-IN"/>
        </w:rPr>
        <w:t xml:space="preserve"> maksā </w:t>
      </w:r>
      <w:r w:rsidR="00CB7DF9" w:rsidRPr="000A459B">
        <w:rPr>
          <w:rFonts w:ascii="Times New Roman" w:hAnsi="Times New Roman" w:cs="Times New Roman"/>
          <w:iCs/>
          <w:color w:val="000000"/>
          <w:sz w:val="24"/>
          <w:szCs w:val="24"/>
          <w:lang w:eastAsia="hi-IN"/>
        </w:rPr>
        <w:t>pasūtītājam</w:t>
      </w:r>
      <w:r w:rsidR="00CB7DF9" w:rsidRPr="000A459B">
        <w:rPr>
          <w:rFonts w:ascii="Times New Roman" w:hAnsi="Times New Roman" w:cs="Times New Roman"/>
          <w:color w:val="000000"/>
          <w:sz w:val="24"/>
          <w:szCs w:val="24"/>
          <w:lang w:eastAsia="hi-IN"/>
        </w:rPr>
        <w:t xml:space="preserve"> līgumsodu </w:t>
      </w:r>
      <w:r w:rsidR="00391ECC">
        <w:rPr>
          <w:rFonts w:ascii="Times New Roman" w:hAnsi="Times New Roman" w:cs="Times New Roman"/>
          <w:color w:val="000000"/>
          <w:sz w:val="24"/>
          <w:szCs w:val="24"/>
          <w:lang w:eastAsia="hi-IN"/>
        </w:rPr>
        <w:t>0.</w:t>
      </w:r>
      <w:r w:rsidR="00CB7DF9" w:rsidRPr="000A459B">
        <w:rPr>
          <w:rFonts w:ascii="Times New Roman" w:hAnsi="Times New Roman" w:cs="Times New Roman"/>
          <w:color w:val="000000"/>
          <w:sz w:val="24"/>
          <w:szCs w:val="24"/>
          <w:lang w:eastAsia="hi-IN"/>
        </w:rPr>
        <w:t xml:space="preserve">1 % apmērā no </w:t>
      </w:r>
      <w:r w:rsidR="00CB7DF9" w:rsidRPr="000A459B">
        <w:rPr>
          <w:rFonts w:ascii="Times New Roman" w:hAnsi="Times New Roman" w:cs="Times New Roman"/>
          <w:i/>
          <w:iCs/>
          <w:color w:val="000000"/>
          <w:sz w:val="24"/>
          <w:szCs w:val="24"/>
          <w:lang w:eastAsia="hi-IN"/>
        </w:rPr>
        <w:t>Līguma</w:t>
      </w:r>
      <w:r w:rsidR="00CB7DF9" w:rsidRPr="000A459B">
        <w:rPr>
          <w:rFonts w:ascii="Times New Roman" w:hAnsi="Times New Roman" w:cs="Times New Roman"/>
          <w:color w:val="000000"/>
          <w:sz w:val="24"/>
          <w:szCs w:val="24"/>
          <w:lang w:eastAsia="hi-IN"/>
        </w:rPr>
        <w:t xml:space="preserve"> summas par katru nokavēto dienu, bet ne vairāk kā 10% no Līguma summas.</w:t>
      </w:r>
      <w:r w:rsidR="00CB7DF9" w:rsidRPr="000A459B">
        <w:rPr>
          <w:rFonts w:ascii="Times New Roman" w:hAnsi="Times New Roman" w:cs="Times New Roman"/>
          <w:sz w:val="24"/>
          <w:szCs w:val="24"/>
        </w:rPr>
        <w:t xml:space="preserve">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5.</w:t>
      </w:r>
      <w:r w:rsidR="00B521D2" w:rsidRPr="000A459B">
        <w:rPr>
          <w:rFonts w:ascii="Times New Roman" w:hAnsi="Times New Roman" w:cs="Times New Roman"/>
          <w:sz w:val="24"/>
          <w:szCs w:val="24"/>
        </w:rPr>
        <w:t>4</w:t>
      </w:r>
      <w:r w:rsidRPr="000A459B">
        <w:rPr>
          <w:rFonts w:ascii="Times New Roman" w:hAnsi="Times New Roman" w:cs="Times New Roman"/>
          <w:sz w:val="24"/>
          <w:szCs w:val="24"/>
        </w:rPr>
        <w:t xml:space="preserve">. Ja pasūtītājs, konstatē, ka vadītāja reģistrācijas apliecība neatbilst dizaina maketam vai arī tā ir nekvalitatīva (datu nobīde, neskaidrs personas sejas attēls u.tml.), </w:t>
      </w:r>
      <w:r w:rsidR="00EB647E" w:rsidRPr="000A459B">
        <w:rPr>
          <w:rFonts w:ascii="Times New Roman" w:hAnsi="Times New Roman" w:cs="Times New Roman"/>
          <w:sz w:val="24"/>
          <w:szCs w:val="24"/>
        </w:rPr>
        <w:t xml:space="preserve">tad </w:t>
      </w:r>
      <w:r w:rsidRPr="000A459B">
        <w:rPr>
          <w:rFonts w:ascii="Times New Roman" w:hAnsi="Times New Roman" w:cs="Times New Roman"/>
          <w:sz w:val="24"/>
          <w:szCs w:val="24"/>
        </w:rPr>
        <w:t xml:space="preserve">izpildītājs </w:t>
      </w:r>
      <w:r w:rsidR="00EB647E" w:rsidRPr="000A459B">
        <w:rPr>
          <w:rFonts w:ascii="Times New Roman" w:hAnsi="Times New Roman" w:cs="Times New Roman"/>
          <w:sz w:val="24"/>
          <w:szCs w:val="24"/>
        </w:rPr>
        <w:t>par saviem līdzekļiem nodrošina atkārtotas attiecīgās vadītāja reģistrācijas apliecību izgatavošanu un nosūtīšanu.</w:t>
      </w:r>
      <w:r w:rsidRPr="000A459B">
        <w:rPr>
          <w:rFonts w:ascii="Times New Roman" w:hAnsi="Times New Roman" w:cs="Times New Roman"/>
          <w:sz w:val="24"/>
          <w:szCs w:val="24"/>
        </w:rPr>
        <w:t xml:space="preserve">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5.</w:t>
      </w:r>
      <w:r w:rsidR="00B521D2" w:rsidRPr="000A459B">
        <w:rPr>
          <w:rFonts w:ascii="Times New Roman" w:hAnsi="Times New Roman" w:cs="Times New Roman"/>
          <w:sz w:val="24"/>
          <w:szCs w:val="24"/>
        </w:rPr>
        <w:t>6</w:t>
      </w:r>
      <w:r w:rsidRPr="000A459B">
        <w:rPr>
          <w:rFonts w:ascii="Times New Roman" w:hAnsi="Times New Roman" w:cs="Times New Roman"/>
          <w:sz w:val="24"/>
          <w:szCs w:val="24"/>
        </w:rPr>
        <w:t>. Par katra mēneša samaksas nokavējumu pasūtītājs maksā izpildītajam līgumsodu 1% apmērā no nokavētā maksājuma summas par katru kavējuma dienu, bet ne vairāk kā 10% no nokavētā maksājuma summas.</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5.</w:t>
      </w:r>
      <w:r w:rsidR="00B521D2" w:rsidRPr="000A459B">
        <w:rPr>
          <w:rFonts w:ascii="Times New Roman" w:hAnsi="Times New Roman" w:cs="Times New Roman"/>
          <w:sz w:val="24"/>
          <w:szCs w:val="24"/>
        </w:rPr>
        <w:t>7</w:t>
      </w:r>
      <w:r w:rsidRPr="000A459B">
        <w:rPr>
          <w:rFonts w:ascii="Times New Roman" w:hAnsi="Times New Roman" w:cs="Times New Roman"/>
          <w:sz w:val="24"/>
          <w:szCs w:val="24"/>
        </w:rPr>
        <w:t>. Līgumsoda samaksa neatbrīvo saistīto Pusi no pienākumu nesavlaicīgai vai nepienācīgi izpildīto saistību izpildi.</w:t>
      </w:r>
    </w:p>
    <w:p w:rsidR="00FE7781" w:rsidRPr="000A459B" w:rsidRDefault="00FE7781" w:rsidP="00FE7781">
      <w:pPr>
        <w:jc w:val="center"/>
        <w:rPr>
          <w:rFonts w:ascii="Times New Roman" w:hAnsi="Times New Roman" w:cs="Times New Roman"/>
          <w:b/>
          <w:sz w:val="24"/>
          <w:szCs w:val="24"/>
        </w:rPr>
      </w:pPr>
      <w:r w:rsidRPr="000A459B">
        <w:rPr>
          <w:rFonts w:ascii="Times New Roman" w:hAnsi="Times New Roman" w:cs="Times New Roman"/>
          <w:b/>
          <w:sz w:val="24"/>
          <w:szCs w:val="24"/>
        </w:rPr>
        <w:t>6. Nepārvaramā vara</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6.1. Puses neatbild par savu nespēju jebkādu iemeslu dēļ ievērot jebkurus šīs Līguma noteikumus, ciktāl tā pamatā ir apstākļi ārpus to ietekmes. Šādi apstākļi ietver, bet ne tikai: dabas katastrofas, likumdošanu, dumpjus, sacelšanos, karus, ugunsgrēkus, plūdus, sausumus, enerģijas padeves pārtraukumus, streikus vai citu ražošanas protestu darbību.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6.2. Gadījumā, ja Nepārvaramās varas apstākļi pastāv ilgāk nekā 3 (trīs) dienas, Puses kopīgi cenšas rast un saskaņot risinājumus, metodes un noteikumus, kā izpildīt Līgumu atbilstoši paredzētajam, noslēdzot savstarpēju vienošanos par tālāko rīcību.</w:t>
      </w:r>
    </w:p>
    <w:p w:rsidR="00FE7781" w:rsidRPr="000A459B" w:rsidRDefault="00FE7781" w:rsidP="00FE7781">
      <w:pPr>
        <w:jc w:val="center"/>
        <w:rPr>
          <w:rFonts w:ascii="Times New Roman" w:hAnsi="Times New Roman" w:cs="Times New Roman"/>
          <w:b/>
          <w:sz w:val="24"/>
          <w:szCs w:val="24"/>
        </w:rPr>
      </w:pPr>
      <w:r w:rsidRPr="000A459B">
        <w:rPr>
          <w:rFonts w:ascii="Times New Roman" w:hAnsi="Times New Roman" w:cs="Times New Roman"/>
          <w:b/>
          <w:sz w:val="24"/>
          <w:szCs w:val="24"/>
        </w:rPr>
        <w:t>7. Līguma spēkā stāšanās un termiņš</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7.1. Līgums stājas spēkā tās parakstīšanas dienā. Līgums tiek slēgts uz laiku ne ilgāk kā 5 (pieci) gadi vai līdz tiks izgatavotas 7000 personalizētu vadītāju reģistrāciju apliecību.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7.2. Pēc līguma termiņa beigām, izpildītājs ar pieņemšanas – nodošanas aktu pasūtītājam nodod vadītāja reģistrācijas apliecības maketu, metalizētu hologrāfiska elementa matricu un atlikušās vadītāju reģistrāciju apliecību sagataves.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7.3. Līgums ir saistošs līgumslēdzēju saistību pārņēmējam.</w:t>
      </w:r>
    </w:p>
    <w:p w:rsidR="00FE7781" w:rsidRDefault="00FE7781" w:rsidP="00FE7781">
      <w:pPr>
        <w:jc w:val="center"/>
        <w:rPr>
          <w:rFonts w:ascii="Times New Roman" w:hAnsi="Times New Roman" w:cs="Times New Roman"/>
          <w:b/>
          <w:sz w:val="24"/>
          <w:szCs w:val="24"/>
        </w:rPr>
      </w:pPr>
      <w:r w:rsidRPr="000A459B">
        <w:rPr>
          <w:rFonts w:ascii="Times New Roman" w:hAnsi="Times New Roman" w:cs="Times New Roman"/>
          <w:b/>
          <w:sz w:val="24"/>
          <w:szCs w:val="24"/>
        </w:rPr>
        <w:t xml:space="preserve">8. </w:t>
      </w:r>
      <w:r w:rsidR="00055DA0" w:rsidRPr="000A459B">
        <w:rPr>
          <w:rFonts w:ascii="Times New Roman" w:hAnsi="Times New Roman" w:cs="Times New Roman"/>
          <w:b/>
          <w:sz w:val="24"/>
          <w:szCs w:val="24"/>
        </w:rPr>
        <w:t>Līguma</w:t>
      </w:r>
      <w:r w:rsidRPr="000A459B">
        <w:rPr>
          <w:rFonts w:ascii="Times New Roman" w:hAnsi="Times New Roman" w:cs="Times New Roman"/>
          <w:b/>
          <w:sz w:val="24"/>
          <w:szCs w:val="24"/>
        </w:rPr>
        <w:t xml:space="preserve"> laušana</w:t>
      </w:r>
      <w:r w:rsidR="004A5CC3">
        <w:rPr>
          <w:rFonts w:ascii="Times New Roman" w:hAnsi="Times New Roman" w:cs="Times New Roman"/>
          <w:b/>
          <w:sz w:val="24"/>
          <w:szCs w:val="24"/>
        </w:rPr>
        <w:t xml:space="preserve"> un grozīšana</w:t>
      </w:r>
    </w:p>
    <w:p w:rsidR="004A5CC3" w:rsidRPr="004A5CC3" w:rsidRDefault="004A5CC3" w:rsidP="004A5CC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8.1.</w:t>
      </w:r>
      <w:r w:rsidRPr="004A5CC3">
        <w:rPr>
          <w:rFonts w:ascii="Times New Roman" w:hAnsi="Times New Roman" w:cs="Times New Roman"/>
          <w:sz w:val="24"/>
          <w:szCs w:val="24"/>
          <w:lang w:eastAsia="x-none"/>
        </w:rPr>
        <w:t xml:space="preserve">Līguma darbības laikā </w:t>
      </w:r>
      <w:r>
        <w:rPr>
          <w:rFonts w:ascii="Times New Roman" w:hAnsi="Times New Roman" w:cs="Times New Roman"/>
          <w:sz w:val="24"/>
          <w:szCs w:val="24"/>
          <w:lang w:eastAsia="x-none"/>
        </w:rPr>
        <w:t>Puses</w:t>
      </w:r>
      <w:r w:rsidRPr="004A5CC3">
        <w:rPr>
          <w:rFonts w:ascii="Times New Roman" w:hAnsi="Times New Roman" w:cs="Times New Roman"/>
          <w:sz w:val="24"/>
          <w:szCs w:val="24"/>
          <w:lang w:eastAsia="x-none"/>
        </w:rPr>
        <w:t xml:space="preserve"> nav tiesīgi veikt būtiskus Līguma grozījumus, izņemot Publisko iepirkuma likuma 61.panta pirmajā daļā noteiktajos gadījumos. Par būtiskiem Līguma grozījumiem ir atzīstami tādi grozījumi, kas atbilst Publisko iepirkuma likuma 61.panta otrās daļas regulējumam. Līguma darbības laikā ir pieļaujami Līguma grozījumi, kas tiek veikti Publisko iepirkuma likuma 61.panta piektajā daļā minētajā gadījumā.</w:t>
      </w:r>
    </w:p>
    <w:p w:rsidR="004A5CC3" w:rsidRPr="000A459B" w:rsidRDefault="004A5CC3" w:rsidP="004A5CC3">
      <w:pPr>
        <w:spacing w:line="240" w:lineRule="auto"/>
        <w:jc w:val="both"/>
        <w:rPr>
          <w:rFonts w:ascii="Times New Roman" w:hAnsi="Times New Roman" w:cs="Times New Roman"/>
          <w:b/>
          <w:sz w:val="24"/>
          <w:szCs w:val="24"/>
        </w:rPr>
      </w:pP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lastRenderedPageBreak/>
        <w:t xml:space="preserve"> 8.</w:t>
      </w:r>
      <w:r w:rsidR="004A5CC3">
        <w:rPr>
          <w:rFonts w:ascii="Times New Roman" w:hAnsi="Times New Roman" w:cs="Times New Roman"/>
          <w:sz w:val="24"/>
          <w:szCs w:val="24"/>
        </w:rPr>
        <w:t>2</w:t>
      </w:r>
      <w:r w:rsidRPr="000A459B">
        <w:rPr>
          <w:rFonts w:ascii="Times New Roman" w:hAnsi="Times New Roman" w:cs="Times New Roman"/>
          <w:sz w:val="24"/>
          <w:szCs w:val="24"/>
        </w:rPr>
        <w:t xml:space="preserve">. Puses Līgumu pirms tā beigu termiņa var lauzt, otrai Pusei par to rakstiski paziņojot vismaz 3 (trīs) mēnešus iepriekš, ja tam ir pamatoti iemesli un turpmākā Līguma saistību izpilde ir neiespējama. </w:t>
      </w:r>
    </w:p>
    <w:p w:rsidR="00FE63A2" w:rsidRDefault="00FE7781" w:rsidP="00FE63A2">
      <w:pPr>
        <w:shd w:val="clear" w:color="auto" w:fill="FFFFFF"/>
        <w:spacing w:after="0" w:line="264" w:lineRule="auto"/>
        <w:jc w:val="both"/>
        <w:rPr>
          <w:rFonts w:ascii="Times New Roman" w:hAnsi="Times New Roman" w:cs="Times New Roman"/>
          <w:sz w:val="24"/>
          <w:szCs w:val="24"/>
          <w:lang w:eastAsia="hi-IN"/>
        </w:rPr>
      </w:pPr>
      <w:r w:rsidRPr="000A459B">
        <w:rPr>
          <w:rFonts w:ascii="Times New Roman" w:hAnsi="Times New Roman" w:cs="Times New Roman"/>
          <w:sz w:val="24"/>
          <w:szCs w:val="24"/>
        </w:rPr>
        <w:t>8.</w:t>
      </w:r>
      <w:r w:rsidR="004A5CC3">
        <w:rPr>
          <w:rFonts w:ascii="Times New Roman" w:hAnsi="Times New Roman" w:cs="Times New Roman"/>
          <w:sz w:val="24"/>
          <w:szCs w:val="24"/>
        </w:rPr>
        <w:t>3</w:t>
      </w:r>
      <w:r w:rsidRPr="000A459B">
        <w:rPr>
          <w:rFonts w:ascii="Times New Roman" w:hAnsi="Times New Roman" w:cs="Times New Roman"/>
          <w:sz w:val="24"/>
          <w:szCs w:val="24"/>
        </w:rPr>
        <w:t xml:space="preserve">. </w:t>
      </w:r>
      <w:r w:rsidR="00FE63A2" w:rsidRPr="000A459B">
        <w:rPr>
          <w:rFonts w:ascii="Times New Roman" w:hAnsi="Times New Roman" w:cs="Times New Roman"/>
          <w:sz w:val="24"/>
          <w:szCs w:val="24"/>
          <w:lang w:eastAsia="hi-IN"/>
        </w:rPr>
        <w:t xml:space="preserve">Līguma laušanas pirms termiņa gadījumā, ja tas noticis </w:t>
      </w:r>
      <w:r w:rsidR="00B44274" w:rsidRPr="000A459B">
        <w:rPr>
          <w:rFonts w:ascii="Times New Roman" w:hAnsi="Times New Roman" w:cs="Times New Roman"/>
          <w:iCs/>
          <w:sz w:val="24"/>
          <w:szCs w:val="24"/>
          <w:lang w:eastAsia="hi-IN"/>
        </w:rPr>
        <w:t>izpildītāja</w:t>
      </w:r>
      <w:r w:rsidR="00B44274" w:rsidRPr="000A459B">
        <w:rPr>
          <w:rFonts w:ascii="Times New Roman" w:hAnsi="Times New Roman" w:cs="Times New Roman"/>
          <w:i/>
          <w:iCs/>
          <w:sz w:val="24"/>
          <w:szCs w:val="24"/>
          <w:lang w:eastAsia="hi-IN"/>
        </w:rPr>
        <w:t xml:space="preserve"> </w:t>
      </w:r>
      <w:r w:rsidR="00FE63A2" w:rsidRPr="000A459B">
        <w:rPr>
          <w:rFonts w:ascii="Times New Roman" w:hAnsi="Times New Roman" w:cs="Times New Roman"/>
          <w:sz w:val="24"/>
          <w:szCs w:val="24"/>
          <w:lang w:eastAsia="hi-IN"/>
        </w:rPr>
        <w:t xml:space="preserve">vainas dēļ, </w:t>
      </w:r>
      <w:r w:rsidR="00B44274" w:rsidRPr="000A459B">
        <w:rPr>
          <w:rFonts w:ascii="Times New Roman" w:hAnsi="Times New Roman" w:cs="Times New Roman"/>
          <w:iCs/>
          <w:sz w:val="24"/>
          <w:szCs w:val="24"/>
          <w:lang w:eastAsia="hi-IN"/>
        </w:rPr>
        <w:t>i</w:t>
      </w:r>
      <w:r w:rsidR="00FE63A2" w:rsidRPr="000A459B">
        <w:rPr>
          <w:rFonts w:ascii="Times New Roman" w:hAnsi="Times New Roman" w:cs="Times New Roman"/>
          <w:iCs/>
          <w:sz w:val="24"/>
          <w:szCs w:val="24"/>
          <w:lang w:eastAsia="hi-IN"/>
        </w:rPr>
        <w:t>zpildītājs</w:t>
      </w:r>
      <w:r w:rsidR="00FE63A2" w:rsidRPr="000A459B">
        <w:rPr>
          <w:rFonts w:ascii="Times New Roman" w:hAnsi="Times New Roman" w:cs="Times New Roman"/>
          <w:sz w:val="24"/>
          <w:szCs w:val="24"/>
          <w:lang w:eastAsia="hi-IN"/>
        </w:rPr>
        <w:t xml:space="preserve"> maksā Pasūtītājam līgumsodu 10 % (desmit procenti) apmērā no kopējās Līguma summas.</w:t>
      </w:r>
    </w:p>
    <w:p w:rsidR="00DE5AC1" w:rsidRPr="000A459B" w:rsidRDefault="00DE5AC1" w:rsidP="00FE63A2">
      <w:pPr>
        <w:shd w:val="clear" w:color="auto" w:fill="FFFFFF"/>
        <w:spacing w:after="0" w:line="264" w:lineRule="auto"/>
        <w:jc w:val="both"/>
        <w:rPr>
          <w:rFonts w:ascii="Times New Roman" w:hAnsi="Times New Roman" w:cs="Times New Roman"/>
          <w:sz w:val="24"/>
          <w:szCs w:val="24"/>
          <w:lang w:eastAsia="hi-IN"/>
        </w:rPr>
      </w:pPr>
    </w:p>
    <w:p w:rsidR="00BC3402" w:rsidRDefault="00BC3402" w:rsidP="00FE63A2">
      <w:pPr>
        <w:shd w:val="clear" w:color="auto" w:fill="FFFFFF"/>
        <w:spacing w:after="0" w:line="264" w:lineRule="auto"/>
        <w:jc w:val="both"/>
        <w:rPr>
          <w:rFonts w:ascii="Times New Roman" w:hAnsi="Times New Roman" w:cs="Times New Roman"/>
          <w:sz w:val="24"/>
          <w:szCs w:val="24"/>
          <w:lang w:eastAsia="hi-IN"/>
        </w:rPr>
      </w:pPr>
      <w:r w:rsidRPr="000A459B">
        <w:rPr>
          <w:rFonts w:ascii="Times New Roman" w:hAnsi="Times New Roman" w:cs="Times New Roman"/>
          <w:sz w:val="24"/>
          <w:szCs w:val="24"/>
          <w:lang w:eastAsia="hi-IN"/>
        </w:rPr>
        <w:t>8.</w:t>
      </w:r>
      <w:r w:rsidR="004A5CC3">
        <w:rPr>
          <w:rFonts w:ascii="Times New Roman" w:hAnsi="Times New Roman" w:cs="Times New Roman"/>
          <w:sz w:val="24"/>
          <w:szCs w:val="24"/>
          <w:lang w:eastAsia="hi-IN"/>
        </w:rPr>
        <w:t>4</w:t>
      </w:r>
      <w:r w:rsidRPr="000A459B">
        <w:rPr>
          <w:rFonts w:ascii="Times New Roman" w:hAnsi="Times New Roman" w:cs="Times New Roman"/>
          <w:sz w:val="24"/>
          <w:szCs w:val="24"/>
          <w:lang w:eastAsia="hi-IN"/>
        </w:rPr>
        <w:t xml:space="preserve">. Līguma laušanas pirms termiņa gadījumā, ja tas noticis </w:t>
      </w:r>
      <w:r w:rsidRPr="000A459B">
        <w:rPr>
          <w:rFonts w:ascii="Times New Roman" w:hAnsi="Times New Roman" w:cs="Times New Roman"/>
          <w:iCs/>
          <w:sz w:val="24"/>
          <w:szCs w:val="24"/>
          <w:lang w:eastAsia="hi-IN"/>
        </w:rPr>
        <w:t>pasūtītāja</w:t>
      </w:r>
      <w:r w:rsidRPr="000A459B">
        <w:rPr>
          <w:rFonts w:ascii="Times New Roman" w:hAnsi="Times New Roman" w:cs="Times New Roman"/>
          <w:sz w:val="24"/>
          <w:szCs w:val="24"/>
          <w:lang w:eastAsia="hi-IN"/>
        </w:rPr>
        <w:t xml:space="preserve"> vainas dēļ, pasūtītājs maksā Izpildītājam līgumsodu 10 % (desmit procenti) apmērā no kopējās Līguma summas</w:t>
      </w:r>
      <w:r w:rsidR="00DE5AC1">
        <w:rPr>
          <w:rFonts w:ascii="Times New Roman" w:hAnsi="Times New Roman" w:cs="Times New Roman"/>
          <w:sz w:val="24"/>
          <w:szCs w:val="24"/>
          <w:lang w:eastAsia="hi-IN"/>
        </w:rPr>
        <w:t>.</w:t>
      </w:r>
    </w:p>
    <w:p w:rsidR="00DE5AC1" w:rsidRPr="000A459B" w:rsidRDefault="00DE5AC1" w:rsidP="00FE63A2">
      <w:pPr>
        <w:shd w:val="clear" w:color="auto" w:fill="FFFFFF"/>
        <w:spacing w:after="0" w:line="264" w:lineRule="auto"/>
        <w:jc w:val="both"/>
        <w:rPr>
          <w:rFonts w:ascii="Times New Roman" w:hAnsi="Times New Roman" w:cs="Times New Roman"/>
          <w:sz w:val="24"/>
          <w:szCs w:val="24"/>
          <w:lang w:eastAsia="hi-IN"/>
        </w:rPr>
      </w:pPr>
    </w:p>
    <w:p w:rsidR="006D22B5" w:rsidRPr="000A459B" w:rsidRDefault="00FE63A2" w:rsidP="00FE63A2">
      <w:pPr>
        <w:jc w:val="both"/>
        <w:rPr>
          <w:rFonts w:ascii="Times New Roman" w:hAnsi="Times New Roman" w:cs="Times New Roman"/>
          <w:sz w:val="24"/>
          <w:szCs w:val="24"/>
        </w:rPr>
      </w:pPr>
      <w:r w:rsidRPr="000A459B">
        <w:rPr>
          <w:rFonts w:ascii="Times New Roman" w:hAnsi="Times New Roman" w:cs="Times New Roman"/>
          <w:sz w:val="24"/>
          <w:szCs w:val="24"/>
        </w:rPr>
        <w:t xml:space="preserve"> </w:t>
      </w:r>
      <w:r w:rsidR="006D22B5" w:rsidRPr="000A459B">
        <w:rPr>
          <w:rFonts w:ascii="Times New Roman" w:hAnsi="Times New Roman" w:cs="Times New Roman"/>
          <w:sz w:val="24"/>
          <w:szCs w:val="24"/>
        </w:rPr>
        <w:t>8.</w:t>
      </w:r>
      <w:r w:rsidR="004A5CC3">
        <w:rPr>
          <w:rFonts w:ascii="Times New Roman" w:hAnsi="Times New Roman" w:cs="Times New Roman"/>
          <w:sz w:val="24"/>
          <w:szCs w:val="24"/>
        </w:rPr>
        <w:t>5</w:t>
      </w:r>
      <w:r w:rsidR="006D22B5" w:rsidRPr="000A459B">
        <w:rPr>
          <w:rFonts w:ascii="Times New Roman" w:hAnsi="Times New Roman" w:cs="Times New Roman"/>
          <w:sz w:val="24"/>
          <w:szCs w:val="24"/>
        </w:rPr>
        <w:t>. Pasūtītāj</w:t>
      </w:r>
      <w:r w:rsidR="004168A9" w:rsidRPr="000A459B">
        <w:rPr>
          <w:rFonts w:ascii="Times New Roman" w:hAnsi="Times New Roman" w:cs="Times New Roman"/>
          <w:sz w:val="24"/>
          <w:szCs w:val="24"/>
        </w:rPr>
        <w:t>s</w:t>
      </w:r>
      <w:r w:rsidR="006D22B5" w:rsidRPr="000A459B">
        <w:rPr>
          <w:rFonts w:ascii="Times New Roman" w:hAnsi="Times New Roman" w:cs="Times New Roman"/>
          <w:sz w:val="24"/>
          <w:szCs w:val="24"/>
        </w:rPr>
        <w:t xml:space="preserve"> ir </w:t>
      </w:r>
      <w:r w:rsidR="004168A9" w:rsidRPr="000A459B">
        <w:rPr>
          <w:rFonts w:ascii="Times New Roman" w:hAnsi="Times New Roman" w:cs="Times New Roman"/>
          <w:sz w:val="24"/>
          <w:szCs w:val="24"/>
        </w:rPr>
        <w:t xml:space="preserve">tiesīgs </w:t>
      </w:r>
      <w:r w:rsidR="006D22B5" w:rsidRPr="000A459B">
        <w:rPr>
          <w:rFonts w:ascii="Times New Roman" w:hAnsi="Times New Roman" w:cs="Times New Roman"/>
          <w:sz w:val="24"/>
          <w:szCs w:val="24"/>
        </w:rPr>
        <w:t xml:space="preserve">vienpusēji </w:t>
      </w:r>
      <w:r w:rsidR="00B521D2" w:rsidRPr="000A459B">
        <w:rPr>
          <w:rFonts w:ascii="Times New Roman" w:hAnsi="Times New Roman" w:cs="Times New Roman"/>
          <w:sz w:val="24"/>
          <w:szCs w:val="24"/>
        </w:rPr>
        <w:t xml:space="preserve">lauzt līgumu, ja </w:t>
      </w:r>
      <w:r w:rsidR="004168A9" w:rsidRPr="000A459B">
        <w:rPr>
          <w:rFonts w:ascii="Times New Roman" w:hAnsi="Times New Roman" w:cs="Times New Roman"/>
          <w:sz w:val="24"/>
          <w:szCs w:val="24"/>
        </w:rPr>
        <w:t>izpildītājs 5 (piecas) reizes pārkāpis Līguma 2.1.8. punktā noteikto.</w:t>
      </w:r>
    </w:p>
    <w:p w:rsidR="00FE7781"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8.</w:t>
      </w:r>
      <w:r w:rsidR="004A5CC3">
        <w:rPr>
          <w:rFonts w:ascii="Times New Roman" w:hAnsi="Times New Roman" w:cs="Times New Roman"/>
          <w:sz w:val="24"/>
          <w:szCs w:val="24"/>
        </w:rPr>
        <w:t>6</w:t>
      </w:r>
      <w:r w:rsidRPr="000A459B">
        <w:rPr>
          <w:rFonts w:ascii="Times New Roman" w:hAnsi="Times New Roman" w:cs="Times New Roman"/>
          <w:sz w:val="24"/>
          <w:szCs w:val="24"/>
        </w:rPr>
        <w:t xml:space="preserve">. Ja līgums tiek lauzts, izpildītājs ar pieņemšanas – nodošanas aktu pasūtītājam nodod vadītāja reģistrācijas apliecības maketu, metalizētu hologrāfiska elementa matricu un atlikušās vadītāju reģistrāciju apliecību sagataves. </w:t>
      </w:r>
    </w:p>
    <w:p w:rsidR="000A4565" w:rsidRPr="000A4565" w:rsidRDefault="000A4565" w:rsidP="000A4565">
      <w:pPr>
        <w:widowControl w:val="0"/>
        <w:shd w:val="clear" w:color="auto" w:fill="FFFFFF"/>
        <w:suppressAutoHyphens/>
        <w:spacing w:after="0" w:line="264" w:lineRule="auto"/>
        <w:ind w:left="1250" w:right="198" w:firstLine="190"/>
        <w:contextualSpacing/>
        <w:jc w:val="both"/>
        <w:rPr>
          <w:rFonts w:ascii="Times New Roman" w:eastAsia="Times New Roman" w:hAnsi="Times New Roman" w:cs="Mangal"/>
          <w:b/>
          <w:color w:val="000000"/>
          <w:kern w:val="1"/>
          <w:sz w:val="24"/>
          <w:szCs w:val="24"/>
          <w:lang w:eastAsia="hi-IN" w:bidi="hi-IN"/>
        </w:rPr>
      </w:pPr>
      <w:r>
        <w:rPr>
          <w:rFonts w:ascii="Times New Roman" w:eastAsia="Times New Roman" w:hAnsi="Times New Roman" w:cs="Mangal"/>
          <w:b/>
          <w:color w:val="000000"/>
          <w:kern w:val="1"/>
          <w:sz w:val="24"/>
          <w:szCs w:val="24"/>
          <w:lang w:eastAsia="hi-IN" w:bidi="hi-IN"/>
        </w:rPr>
        <w:t>9. Līguma izpildē iesaistīto apakšuzņēmēju nomaiņas kārtība.</w:t>
      </w:r>
    </w:p>
    <w:p w:rsidR="000A4565" w:rsidRPr="000A4565" w:rsidRDefault="000A4565" w:rsidP="000A4565">
      <w:pPr>
        <w:widowControl w:val="0"/>
        <w:shd w:val="clear" w:color="auto" w:fill="FFFFFF"/>
        <w:suppressAutoHyphens/>
        <w:spacing w:after="0" w:line="264" w:lineRule="auto"/>
        <w:ind w:right="198"/>
        <w:contextualSpacing/>
        <w:jc w:val="both"/>
        <w:rPr>
          <w:rFonts w:ascii="Times New Roman" w:eastAsia="Times New Roman" w:hAnsi="Times New Roman" w:cs="Mangal"/>
          <w:color w:val="000000"/>
          <w:kern w:val="1"/>
          <w:sz w:val="24"/>
          <w:szCs w:val="24"/>
          <w:lang w:eastAsia="hi-IN" w:bidi="hi-IN"/>
        </w:rPr>
      </w:pPr>
      <w:r>
        <w:rPr>
          <w:rFonts w:ascii="Times New Roman" w:hAnsi="Times New Roman" w:cs="Times New Roman"/>
          <w:sz w:val="24"/>
          <w:szCs w:val="24"/>
        </w:rPr>
        <w:t>9.1.</w:t>
      </w:r>
      <w:r w:rsidRPr="000A4565">
        <w:rPr>
          <w:rFonts w:ascii="Times New Roman" w:hAnsi="Times New Roman" w:cs="Times New Roman"/>
          <w:sz w:val="24"/>
          <w:szCs w:val="24"/>
        </w:rPr>
        <w:t xml:space="preserve">Izpildītājs nav tiesīgs bez rakstiskas saskaņošanas ar Pasūtītāju veikt apakšuzņēmēju nomaiņu, kā arī papildu apakšuzņēmēju iesaistīšanu Līguma izpildē. </w:t>
      </w:r>
    </w:p>
    <w:p w:rsidR="00FE7781" w:rsidRPr="000A4565" w:rsidRDefault="000A4565" w:rsidP="000A4565">
      <w:pPr>
        <w:widowControl w:val="0"/>
        <w:shd w:val="clear" w:color="auto" w:fill="FFFFFF"/>
        <w:suppressAutoHyphens/>
        <w:spacing w:after="0" w:line="264" w:lineRule="auto"/>
        <w:ind w:right="198"/>
        <w:contextualSpacing/>
        <w:jc w:val="both"/>
        <w:rPr>
          <w:rFonts w:ascii="Times New Roman" w:eastAsia="Times New Roman" w:hAnsi="Times New Roman" w:cs="Mangal"/>
          <w:color w:val="000000"/>
          <w:kern w:val="1"/>
          <w:sz w:val="24"/>
          <w:szCs w:val="24"/>
          <w:lang w:eastAsia="hi-IN" w:bidi="hi-IN"/>
        </w:rPr>
      </w:pPr>
      <w:r>
        <w:rPr>
          <w:rFonts w:ascii="Times New Roman" w:hAnsi="Times New Roman" w:cs="Times New Roman"/>
          <w:sz w:val="24"/>
          <w:szCs w:val="24"/>
        </w:rPr>
        <w:t>9.2.</w:t>
      </w:r>
      <w:r w:rsidRPr="000A4565">
        <w:rPr>
          <w:rFonts w:ascii="Times New Roman" w:hAnsi="Times New Roman" w:cs="Times New Roman"/>
          <w:sz w:val="24"/>
          <w:szCs w:val="24"/>
        </w:rPr>
        <w:t>Iepirkuma līguma izpildē iesaistītā personāla un apakšuzņēmēju nomaiņa un jauna personāla un apakšuzņēmēju piesaiste veicama atbilstoši Publisko iepirkumu likuma 62.pantā noteiktajam.</w:t>
      </w:r>
    </w:p>
    <w:p w:rsidR="00FE7781" w:rsidRPr="000A459B" w:rsidRDefault="000A4565" w:rsidP="00FE7781">
      <w:pPr>
        <w:jc w:val="center"/>
        <w:rPr>
          <w:rFonts w:ascii="Times New Roman" w:hAnsi="Times New Roman" w:cs="Times New Roman"/>
          <w:b/>
          <w:sz w:val="24"/>
          <w:szCs w:val="24"/>
        </w:rPr>
      </w:pPr>
      <w:r>
        <w:rPr>
          <w:rFonts w:ascii="Times New Roman" w:hAnsi="Times New Roman" w:cs="Times New Roman"/>
          <w:b/>
          <w:sz w:val="24"/>
          <w:szCs w:val="24"/>
        </w:rPr>
        <w:t>10</w:t>
      </w:r>
      <w:r w:rsidR="00FE7781" w:rsidRPr="000A459B">
        <w:rPr>
          <w:rFonts w:ascii="Times New Roman" w:hAnsi="Times New Roman" w:cs="Times New Roman"/>
          <w:b/>
          <w:sz w:val="24"/>
          <w:szCs w:val="24"/>
        </w:rPr>
        <w:t>. Piemērojamais likums un strīdu izskatīšana</w:t>
      </w:r>
    </w:p>
    <w:p w:rsidR="00FE7781" w:rsidRPr="000A459B" w:rsidRDefault="000A4565" w:rsidP="00FE7781">
      <w:pPr>
        <w:jc w:val="both"/>
        <w:rPr>
          <w:rFonts w:ascii="Times New Roman" w:hAnsi="Times New Roman" w:cs="Times New Roman"/>
          <w:sz w:val="24"/>
          <w:szCs w:val="24"/>
        </w:rPr>
      </w:pPr>
      <w:r>
        <w:rPr>
          <w:rFonts w:ascii="Times New Roman" w:hAnsi="Times New Roman" w:cs="Times New Roman"/>
          <w:sz w:val="24"/>
          <w:szCs w:val="24"/>
        </w:rPr>
        <w:t>10</w:t>
      </w:r>
      <w:r w:rsidR="00FE7781" w:rsidRPr="000A459B">
        <w:rPr>
          <w:rFonts w:ascii="Times New Roman" w:hAnsi="Times New Roman" w:cs="Times New Roman"/>
          <w:sz w:val="24"/>
          <w:szCs w:val="24"/>
        </w:rPr>
        <w:t>.1. Līgums ir noslēgts</w:t>
      </w:r>
      <w:r w:rsidR="00B521D2" w:rsidRPr="000A459B">
        <w:rPr>
          <w:rFonts w:ascii="Times New Roman" w:hAnsi="Times New Roman" w:cs="Times New Roman"/>
          <w:sz w:val="24"/>
          <w:szCs w:val="24"/>
        </w:rPr>
        <w:t xml:space="preserve"> </w:t>
      </w:r>
      <w:r w:rsidR="00FE7781" w:rsidRPr="000A459B">
        <w:rPr>
          <w:rFonts w:ascii="Times New Roman" w:hAnsi="Times New Roman" w:cs="Times New Roman"/>
          <w:sz w:val="24"/>
          <w:szCs w:val="24"/>
        </w:rPr>
        <w:t xml:space="preserve">un tās saturs ir iztulkojams saskaņā ar Latvijas Republikas spēkā esošiem normatīvajiem aktiem. </w:t>
      </w:r>
    </w:p>
    <w:p w:rsidR="00FE7781" w:rsidRPr="000A459B" w:rsidRDefault="000A4565" w:rsidP="00FE7781">
      <w:pPr>
        <w:jc w:val="both"/>
        <w:rPr>
          <w:rFonts w:ascii="Times New Roman" w:hAnsi="Times New Roman" w:cs="Times New Roman"/>
          <w:sz w:val="24"/>
          <w:szCs w:val="24"/>
        </w:rPr>
      </w:pPr>
      <w:r>
        <w:rPr>
          <w:rFonts w:ascii="Times New Roman" w:hAnsi="Times New Roman" w:cs="Times New Roman"/>
          <w:sz w:val="24"/>
          <w:szCs w:val="24"/>
        </w:rPr>
        <w:t>10</w:t>
      </w:r>
      <w:r w:rsidR="00FE7781" w:rsidRPr="000A459B">
        <w:rPr>
          <w:rFonts w:ascii="Times New Roman" w:hAnsi="Times New Roman" w:cs="Times New Roman"/>
          <w:sz w:val="24"/>
          <w:szCs w:val="24"/>
        </w:rPr>
        <w:t xml:space="preserve">.2. Jebkurš strīds, nesaskaņa vai prasība, kas izriet no Līguma vai kas skar to vai tā pārkāpumu, izbeigšanu vai spēkā neesamību, tiks risināts pārrunās savstarpējas sapratnes un uzticības garā. Sarunu nesekmīga iznākuma gadījumā strīds tiks izšķirts Latvijas Republikas tiesā Latvijas Republikas normatīvajos aktos noteiktajā kārtībā. </w:t>
      </w:r>
    </w:p>
    <w:p w:rsidR="00FE7781" w:rsidRPr="000A459B" w:rsidRDefault="00FE7781" w:rsidP="00FE7781">
      <w:pPr>
        <w:jc w:val="center"/>
        <w:rPr>
          <w:rFonts w:ascii="Times New Roman" w:hAnsi="Times New Roman" w:cs="Times New Roman"/>
          <w:b/>
          <w:sz w:val="24"/>
          <w:szCs w:val="24"/>
        </w:rPr>
      </w:pPr>
      <w:r w:rsidRPr="000A459B">
        <w:rPr>
          <w:rFonts w:ascii="Times New Roman" w:hAnsi="Times New Roman" w:cs="Times New Roman"/>
          <w:b/>
          <w:sz w:val="24"/>
          <w:szCs w:val="24"/>
        </w:rPr>
        <w:t>1</w:t>
      </w:r>
      <w:r w:rsidR="000A4565">
        <w:rPr>
          <w:rFonts w:ascii="Times New Roman" w:hAnsi="Times New Roman" w:cs="Times New Roman"/>
          <w:b/>
          <w:sz w:val="24"/>
          <w:szCs w:val="24"/>
        </w:rPr>
        <w:t>1</w:t>
      </w:r>
      <w:r w:rsidRPr="000A459B">
        <w:rPr>
          <w:rFonts w:ascii="Times New Roman" w:hAnsi="Times New Roman" w:cs="Times New Roman"/>
          <w:b/>
          <w:sz w:val="24"/>
          <w:szCs w:val="24"/>
        </w:rPr>
        <w:t>. Citi noteikumi</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1</w:t>
      </w:r>
      <w:r w:rsidR="000A4565">
        <w:rPr>
          <w:rFonts w:ascii="Times New Roman" w:hAnsi="Times New Roman" w:cs="Times New Roman"/>
          <w:sz w:val="24"/>
          <w:szCs w:val="24"/>
        </w:rPr>
        <w:t>1</w:t>
      </w:r>
      <w:r w:rsidRPr="000A459B">
        <w:rPr>
          <w:rFonts w:ascii="Times New Roman" w:hAnsi="Times New Roman" w:cs="Times New Roman"/>
          <w:sz w:val="24"/>
          <w:szCs w:val="24"/>
        </w:rPr>
        <w:t xml:space="preserve">.1. Jebkuri Līguma grozījumi vai papildinājumi stājas spēkā tikai tad, ja ir sastādīti rakstveidā un tos ir parakstījušas abas Puses.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1</w:t>
      </w:r>
      <w:r w:rsidR="000A4565">
        <w:rPr>
          <w:rFonts w:ascii="Times New Roman" w:hAnsi="Times New Roman" w:cs="Times New Roman"/>
          <w:sz w:val="24"/>
          <w:szCs w:val="24"/>
        </w:rPr>
        <w:t>1</w:t>
      </w:r>
      <w:r w:rsidRPr="000A459B">
        <w:rPr>
          <w:rFonts w:ascii="Times New Roman" w:hAnsi="Times New Roman" w:cs="Times New Roman"/>
          <w:sz w:val="24"/>
          <w:szCs w:val="24"/>
        </w:rPr>
        <w:t xml:space="preserve">.2. Līgums ir sastādīta un parakstīta latviešu valodā 2 eksemplāros. Abiem eksemplāriem ir vienāds juridisks spēks. Pa vienam Līguma eksemplāram tiek nodots pasūtītājam un izpildītājam.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1</w:t>
      </w:r>
      <w:r w:rsidR="000A4565">
        <w:rPr>
          <w:rFonts w:ascii="Times New Roman" w:hAnsi="Times New Roman" w:cs="Times New Roman"/>
          <w:sz w:val="24"/>
          <w:szCs w:val="24"/>
        </w:rPr>
        <w:t>1</w:t>
      </w:r>
      <w:r w:rsidRPr="000A459B">
        <w:rPr>
          <w:rFonts w:ascii="Times New Roman" w:hAnsi="Times New Roman" w:cs="Times New Roman"/>
          <w:sz w:val="24"/>
          <w:szCs w:val="24"/>
        </w:rPr>
        <w:t xml:space="preserve">.3. Puses Līguma izpildē pārstāvēs šādas personas: </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Pasūtītāju: Licencēšanas daļas vadītājs Māris Va</w:t>
      </w:r>
      <w:r w:rsidR="000B1033" w:rsidRPr="000A459B">
        <w:rPr>
          <w:rFonts w:ascii="Times New Roman" w:hAnsi="Times New Roman" w:cs="Times New Roman"/>
          <w:sz w:val="24"/>
          <w:szCs w:val="24"/>
        </w:rPr>
        <w:t>i</w:t>
      </w:r>
      <w:r w:rsidRPr="000A459B">
        <w:rPr>
          <w:rFonts w:ascii="Times New Roman" w:hAnsi="Times New Roman" w:cs="Times New Roman"/>
          <w:sz w:val="24"/>
          <w:szCs w:val="24"/>
        </w:rPr>
        <w:t>cs, tālr.:67686454;</w:t>
      </w:r>
      <w:r w:rsidR="000A4565">
        <w:rPr>
          <w:rFonts w:ascii="Times New Roman" w:hAnsi="Times New Roman" w:cs="Times New Roman"/>
          <w:sz w:val="24"/>
          <w:szCs w:val="24"/>
        </w:rPr>
        <w:t>e-pasts: maris.vaics@atd.lv</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 xml:space="preserve"> Izpildītāju: ______________, tālr._________,</w:t>
      </w:r>
      <w:r w:rsidR="000A4565">
        <w:rPr>
          <w:rFonts w:ascii="Times New Roman" w:hAnsi="Times New Roman" w:cs="Times New Roman"/>
          <w:sz w:val="24"/>
          <w:szCs w:val="24"/>
        </w:rPr>
        <w:t xml:space="preserve"> e -pasts:</w:t>
      </w:r>
    </w:p>
    <w:p w:rsidR="00FE7781" w:rsidRPr="000A459B" w:rsidRDefault="00FE7781" w:rsidP="00FE7781">
      <w:pPr>
        <w:jc w:val="both"/>
        <w:rPr>
          <w:rFonts w:ascii="Times New Roman" w:hAnsi="Times New Roman" w:cs="Times New Roman"/>
          <w:sz w:val="24"/>
          <w:szCs w:val="24"/>
        </w:rPr>
      </w:pPr>
    </w:p>
    <w:p w:rsidR="00FE7781" w:rsidRPr="000A459B" w:rsidRDefault="00FE7781" w:rsidP="009114BC">
      <w:pPr>
        <w:jc w:val="center"/>
        <w:rPr>
          <w:rFonts w:ascii="Times New Roman" w:hAnsi="Times New Roman" w:cs="Times New Roman"/>
          <w:b/>
          <w:sz w:val="24"/>
          <w:szCs w:val="24"/>
        </w:rPr>
      </w:pPr>
      <w:r w:rsidRPr="000A459B">
        <w:rPr>
          <w:rFonts w:ascii="Times New Roman" w:hAnsi="Times New Roman" w:cs="Times New Roman"/>
          <w:b/>
          <w:sz w:val="24"/>
          <w:szCs w:val="24"/>
        </w:rPr>
        <w:t>11. Pušu juridiskās adreses un rekvizīti</w:t>
      </w:r>
    </w:p>
    <w:p w:rsidR="00FE7781" w:rsidRPr="000A459B" w:rsidRDefault="00FE7781" w:rsidP="00FE7781">
      <w:pPr>
        <w:jc w:val="both"/>
        <w:rPr>
          <w:rFonts w:ascii="Times New Roman" w:hAnsi="Times New Roman" w:cs="Times New Roman"/>
          <w:sz w:val="24"/>
          <w:szCs w:val="24"/>
        </w:rPr>
      </w:pPr>
      <w:r w:rsidRPr="000A459B">
        <w:rPr>
          <w:rFonts w:ascii="Times New Roman" w:hAnsi="Times New Roman" w:cs="Times New Roman"/>
          <w:sz w:val="24"/>
          <w:szCs w:val="24"/>
        </w:rPr>
        <w:t>Pasūtītājs:</w:t>
      </w:r>
      <w:r w:rsidRPr="000A459B">
        <w:rPr>
          <w:rFonts w:ascii="Times New Roman" w:hAnsi="Times New Roman" w:cs="Times New Roman"/>
          <w:sz w:val="24"/>
          <w:szCs w:val="24"/>
        </w:rPr>
        <w:tab/>
      </w:r>
      <w:r w:rsidRPr="000A459B">
        <w:rPr>
          <w:rFonts w:ascii="Times New Roman" w:hAnsi="Times New Roman" w:cs="Times New Roman"/>
          <w:sz w:val="24"/>
          <w:szCs w:val="24"/>
        </w:rPr>
        <w:tab/>
      </w:r>
      <w:r w:rsidRPr="000A459B">
        <w:rPr>
          <w:rFonts w:ascii="Times New Roman" w:hAnsi="Times New Roman" w:cs="Times New Roman"/>
          <w:sz w:val="24"/>
          <w:szCs w:val="24"/>
        </w:rPr>
        <w:tab/>
      </w:r>
      <w:r w:rsidRPr="000A459B">
        <w:rPr>
          <w:rFonts w:ascii="Times New Roman" w:hAnsi="Times New Roman" w:cs="Times New Roman"/>
          <w:sz w:val="24"/>
          <w:szCs w:val="24"/>
        </w:rPr>
        <w:tab/>
      </w:r>
      <w:r w:rsidRPr="000A459B">
        <w:rPr>
          <w:rFonts w:ascii="Times New Roman" w:hAnsi="Times New Roman" w:cs="Times New Roman"/>
          <w:sz w:val="24"/>
          <w:szCs w:val="24"/>
        </w:rPr>
        <w:tab/>
      </w:r>
      <w:r w:rsidRPr="000A459B">
        <w:rPr>
          <w:rFonts w:ascii="Times New Roman" w:hAnsi="Times New Roman" w:cs="Times New Roman"/>
          <w:sz w:val="24"/>
          <w:szCs w:val="24"/>
        </w:rPr>
        <w:tab/>
        <w:t xml:space="preserve">Izpildītājs: </w:t>
      </w:r>
    </w:p>
    <w:p w:rsidR="0079757F" w:rsidRPr="00DE5AC1" w:rsidRDefault="00FE7781" w:rsidP="00DE5AC1">
      <w:pPr>
        <w:jc w:val="both"/>
        <w:rPr>
          <w:rFonts w:ascii="Times New Roman" w:hAnsi="Times New Roman" w:cs="Times New Roman"/>
          <w:sz w:val="24"/>
          <w:szCs w:val="24"/>
        </w:rPr>
      </w:pPr>
      <w:r w:rsidRPr="000A459B">
        <w:rPr>
          <w:rFonts w:ascii="Times New Roman" w:hAnsi="Times New Roman" w:cs="Times New Roman"/>
          <w:sz w:val="24"/>
          <w:szCs w:val="24"/>
        </w:rPr>
        <w:lastRenderedPageBreak/>
        <w:t xml:space="preserve"> </w:t>
      </w:r>
    </w:p>
    <w:p w:rsidR="0079757F" w:rsidRPr="000A459B" w:rsidRDefault="0079757F" w:rsidP="0079757F">
      <w:pPr>
        <w:spacing w:after="0" w:line="240" w:lineRule="auto"/>
        <w:jc w:val="center"/>
        <w:rPr>
          <w:rFonts w:ascii="Times New Roman" w:eastAsia="Times New Roman" w:hAnsi="Times New Roman" w:cs="Times New Roman"/>
          <w:b/>
          <w:sz w:val="24"/>
          <w:szCs w:val="24"/>
        </w:rPr>
      </w:pPr>
    </w:p>
    <w:p w:rsidR="0079757F" w:rsidRPr="000A459B" w:rsidRDefault="0079757F" w:rsidP="0079757F">
      <w:pPr>
        <w:spacing w:after="0" w:line="240" w:lineRule="auto"/>
        <w:jc w:val="center"/>
        <w:rPr>
          <w:rFonts w:ascii="Times New Roman" w:eastAsia="Times New Roman" w:hAnsi="Times New Roman" w:cs="Times New Roman"/>
          <w:b/>
          <w:sz w:val="24"/>
          <w:szCs w:val="24"/>
        </w:rPr>
      </w:pPr>
    </w:p>
    <w:p w:rsidR="00D61AC8" w:rsidRPr="000A459B" w:rsidRDefault="00D61AC8" w:rsidP="00D61AC8">
      <w:pPr>
        <w:spacing w:after="0" w:line="240" w:lineRule="auto"/>
        <w:jc w:val="right"/>
        <w:rPr>
          <w:rFonts w:ascii="Times New Roman" w:eastAsia="Times New Roman" w:hAnsi="Times New Roman" w:cs="Times New Roman"/>
          <w:b/>
          <w:sz w:val="24"/>
          <w:szCs w:val="24"/>
        </w:rPr>
      </w:pPr>
      <w:bookmarkStart w:id="2" w:name="_Hlk510018639"/>
      <w:bookmarkEnd w:id="2"/>
      <w:r w:rsidRPr="000A459B">
        <w:rPr>
          <w:rFonts w:ascii="Times New Roman" w:eastAsia="Times New Roman" w:hAnsi="Times New Roman" w:cs="Times New Roman"/>
          <w:b/>
          <w:sz w:val="24"/>
          <w:szCs w:val="24"/>
        </w:rPr>
        <w:t>6.pielikums</w:t>
      </w:r>
    </w:p>
    <w:p w:rsidR="00D61AC8" w:rsidRPr="000A459B" w:rsidRDefault="00D61AC8" w:rsidP="00D61AC8">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“Pakalpojuma līguma projekts</w:t>
      </w:r>
      <w:r w:rsidRPr="000A459B">
        <w:rPr>
          <w:rFonts w:ascii="Times New Roman" w:eastAsia="Times New Roman" w:hAnsi="Times New Roman" w:cs="Times New Roman"/>
          <w:b/>
          <w:sz w:val="24"/>
          <w:szCs w:val="20"/>
        </w:rPr>
        <w:t>”</w:t>
      </w:r>
      <w:r w:rsidRPr="000A459B">
        <w:rPr>
          <w:rFonts w:ascii="Times New Roman" w:eastAsia="Times New Roman" w:hAnsi="Times New Roman" w:cs="Times New Roman"/>
          <w:sz w:val="24"/>
          <w:szCs w:val="20"/>
        </w:rPr>
        <w:t xml:space="preserve"> </w:t>
      </w:r>
    </w:p>
    <w:p w:rsidR="00D61AC8" w:rsidRPr="000A459B" w:rsidRDefault="00D61AC8" w:rsidP="00D61AC8">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Valsts SIA “Autotransporta direkcija” organizētā iepirkuma</w:t>
      </w:r>
    </w:p>
    <w:p w:rsidR="00D61AC8" w:rsidRPr="000A459B" w:rsidRDefault="00D61AC8" w:rsidP="00D61AC8">
      <w:pPr>
        <w:tabs>
          <w:tab w:val="left" w:pos="855"/>
        </w:tabs>
        <w:spacing w:after="0" w:line="240" w:lineRule="auto"/>
        <w:jc w:val="right"/>
        <w:rPr>
          <w:rFonts w:ascii="Times New Roman" w:eastAsia="Times New Roman" w:hAnsi="Times New Roman" w:cs="Times New Roman"/>
          <w:b/>
          <w:color w:val="000000"/>
          <w:sz w:val="24"/>
          <w:szCs w:val="24"/>
        </w:rPr>
      </w:pPr>
      <w:r w:rsidRPr="000A459B">
        <w:rPr>
          <w:rFonts w:ascii="Times New Roman" w:eastAsia="Times New Roman" w:hAnsi="Times New Roman" w:cs="Times New Roman"/>
          <w:b/>
          <w:sz w:val="24"/>
          <w:szCs w:val="24"/>
        </w:rPr>
        <w:t>„Pasažieru komercpārvadājumu ar taksometru un vieglo automobili vadītāju reģistrācijas apliecību izgatavošana un nosūtīšana klientiem</w:t>
      </w:r>
      <w:r w:rsidRPr="000A459B">
        <w:rPr>
          <w:rFonts w:ascii="Times New Roman" w:eastAsia="Times New Roman" w:hAnsi="Times New Roman" w:cs="Times New Roman"/>
          <w:b/>
          <w:color w:val="000000"/>
          <w:sz w:val="24"/>
          <w:szCs w:val="24"/>
        </w:rPr>
        <w:t xml:space="preserve">” </w:t>
      </w:r>
    </w:p>
    <w:p w:rsidR="00D61AC8" w:rsidRPr="000A459B" w:rsidRDefault="00D61AC8" w:rsidP="00D61AC8">
      <w:pPr>
        <w:jc w:val="right"/>
      </w:pPr>
      <w:r w:rsidRPr="000A459B">
        <w:rPr>
          <w:rFonts w:ascii="Times New Roman" w:eastAsia="Times New Roman" w:hAnsi="Times New Roman" w:cs="Times New Roman"/>
          <w:sz w:val="24"/>
          <w:szCs w:val="24"/>
        </w:rPr>
        <w:t xml:space="preserve">(iepirkuma identifikācijas Nr. </w:t>
      </w:r>
      <w:r w:rsidRPr="000A459B">
        <w:rPr>
          <w:rFonts w:ascii="Times New Roman" w:eastAsia="Times New Roman" w:hAnsi="Times New Roman" w:cs="Times New Roman"/>
          <w:bCs/>
          <w:sz w:val="24"/>
          <w:szCs w:val="24"/>
        </w:rPr>
        <w:t>AD 2018/2</w:t>
      </w:r>
      <w:r w:rsidRPr="000A459B">
        <w:rPr>
          <w:rFonts w:ascii="Times New Roman" w:eastAsia="Times New Roman" w:hAnsi="Times New Roman" w:cs="Times New Roman"/>
          <w:sz w:val="24"/>
          <w:szCs w:val="24"/>
        </w:rPr>
        <w:t>) nolikumam</w:t>
      </w:r>
    </w:p>
    <w:p w:rsidR="00D61AC8" w:rsidRPr="000A459B" w:rsidRDefault="00D61AC8" w:rsidP="00D61AC8"/>
    <w:p w:rsidR="00D61AC8" w:rsidRPr="000A459B" w:rsidRDefault="00D61AC8" w:rsidP="00D61AC8"/>
    <w:p w:rsidR="00D61AC8" w:rsidRPr="000A459B" w:rsidRDefault="00D61AC8" w:rsidP="00D61AC8">
      <w:pPr>
        <w:tabs>
          <w:tab w:val="left" w:pos="3675"/>
        </w:tabs>
        <w:jc w:val="center"/>
        <w:rPr>
          <w:rFonts w:ascii="Times New Roman" w:hAnsi="Times New Roman" w:cs="Times New Roman"/>
        </w:rPr>
      </w:pPr>
      <w:r w:rsidRPr="000A459B">
        <w:rPr>
          <w:rFonts w:ascii="Times New Roman" w:hAnsi="Times New Roman" w:cs="Times New Roman"/>
          <w:sz w:val="24"/>
        </w:rPr>
        <w:t>Vadītāja reģistrācijas apliecības grafiskā dizaina skices paraugs</w:t>
      </w:r>
    </w:p>
    <w:p w:rsidR="0079757F" w:rsidRPr="000A459B" w:rsidRDefault="00D61AC8" w:rsidP="0079757F">
      <w:pPr>
        <w:spacing w:after="0" w:line="240" w:lineRule="auto"/>
        <w:jc w:val="center"/>
        <w:rPr>
          <w:rFonts w:ascii="Times New Roman" w:eastAsia="Times New Roman" w:hAnsi="Times New Roman" w:cs="Times New Roman"/>
          <w:b/>
          <w:sz w:val="24"/>
          <w:szCs w:val="24"/>
        </w:rPr>
      </w:pPr>
      <w:r w:rsidRPr="000A459B">
        <w:rPr>
          <w:rFonts w:ascii="Times New Roman" w:hAnsi="Times New Roman" w:cs="Times New Roman"/>
          <w:noProof/>
          <w:sz w:val="24"/>
          <w:lang w:eastAsia="lv-LV"/>
        </w:rPr>
        <w:drawing>
          <wp:inline distT="0" distB="0" distL="0" distR="0" wp14:anchorId="7A8F33F3" wp14:editId="62C8F90C">
            <wp:extent cx="3943350" cy="2487444"/>
            <wp:effectExtent l="19050" t="19050" r="1905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56111" cy="2495493"/>
                    </a:xfrm>
                    <a:prstGeom prst="rect">
                      <a:avLst/>
                    </a:prstGeom>
                    <a:noFill/>
                    <a:ln w="3175">
                      <a:solidFill>
                        <a:sysClr val="windowText" lastClr="000000"/>
                      </a:solidFill>
                    </a:ln>
                  </pic:spPr>
                </pic:pic>
              </a:graphicData>
            </a:graphic>
          </wp:inline>
        </w:drawing>
      </w: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D61AC8" w:rsidRPr="000A459B" w:rsidRDefault="00D61AC8" w:rsidP="00D61AC8">
      <w:pPr>
        <w:ind w:firstLine="142"/>
        <w:jc w:val="center"/>
        <w:rPr>
          <w:rFonts w:ascii="Times New Roman" w:hAnsi="Times New Roman" w:cs="Times New Roman"/>
        </w:rPr>
      </w:pPr>
      <w:r w:rsidRPr="000A459B">
        <w:rPr>
          <w:rFonts w:ascii="Times New Roman" w:hAnsi="Times New Roman" w:cs="Times New Roman"/>
        </w:rPr>
        <w:t>Pamatkrāsas – oranžā Pantone 173, melnā Pantone BLACK</w:t>
      </w:r>
    </w:p>
    <w:p w:rsidR="00D61AC8" w:rsidRPr="000A459B" w:rsidRDefault="00D61AC8" w:rsidP="00D61AC8">
      <w:pPr>
        <w:ind w:firstLine="720"/>
        <w:rPr>
          <w:rFonts w:ascii="Times New Roman" w:hAnsi="Times New Roman" w:cs="Times New Roman"/>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79757F" w:rsidRPr="000A459B" w:rsidRDefault="0079757F" w:rsidP="0079757F">
      <w:pPr>
        <w:tabs>
          <w:tab w:val="left" w:pos="0"/>
        </w:tabs>
        <w:spacing w:after="0" w:line="240" w:lineRule="auto"/>
        <w:jc w:val="center"/>
        <w:rPr>
          <w:rFonts w:ascii="Times New Roman" w:eastAsia="Times New Roman" w:hAnsi="Times New Roman" w:cs="Times New Roman"/>
          <w:sz w:val="24"/>
          <w:szCs w:val="24"/>
        </w:rPr>
      </w:pPr>
    </w:p>
    <w:p w:rsidR="0092621F" w:rsidRPr="000A459B" w:rsidRDefault="0092621F"/>
    <w:sectPr w:rsidR="0092621F" w:rsidRPr="000A459B" w:rsidSect="00E1172F">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1D" w:rsidRDefault="008D4B1D" w:rsidP="0079757F">
      <w:pPr>
        <w:spacing w:after="0" w:line="240" w:lineRule="auto"/>
      </w:pPr>
      <w:r>
        <w:separator/>
      </w:r>
    </w:p>
  </w:endnote>
  <w:endnote w:type="continuationSeparator" w:id="0">
    <w:p w:rsidR="008D4B1D" w:rsidRDefault="008D4B1D" w:rsidP="0079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Times New Roman Bold">
    <w:altName w:val="Times New Roman"/>
    <w:panose1 w:val="02020803070505020304"/>
    <w:charset w:val="00"/>
    <w:family w:val="roman"/>
    <w:pitch w:val="default"/>
  </w:font>
  <w:font w:name="RimTimes">
    <w:altName w:val="Times New Roman"/>
    <w:charset w:val="00"/>
    <w:family w:val="auto"/>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A2" w:rsidRDefault="00FE6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63A2" w:rsidRDefault="00FE6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A2" w:rsidRDefault="00FE6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04E">
      <w:rPr>
        <w:rStyle w:val="PageNumber"/>
        <w:noProof/>
      </w:rPr>
      <w:t>18</w:t>
    </w:r>
    <w:r>
      <w:rPr>
        <w:rStyle w:val="PageNumber"/>
      </w:rPr>
      <w:fldChar w:fldCharType="end"/>
    </w:r>
  </w:p>
  <w:p w:rsidR="00FE63A2" w:rsidRDefault="00FE6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A2" w:rsidRDefault="00FE63A2">
    <w:pPr>
      <w:pStyle w:val="Footer"/>
      <w:jc w:val="center"/>
    </w:pPr>
    <w:r>
      <w:fldChar w:fldCharType="begin"/>
    </w:r>
    <w:r>
      <w:instrText xml:space="preserve"> PAGE   \* MERGEFORMAT </w:instrText>
    </w:r>
    <w:r>
      <w:fldChar w:fldCharType="separate"/>
    </w:r>
    <w:r w:rsidR="00BD504E">
      <w:rPr>
        <w:noProof/>
      </w:rPr>
      <w:t>1</w:t>
    </w:r>
    <w:r>
      <w:rPr>
        <w:noProof/>
      </w:rPr>
      <w:fldChar w:fldCharType="end"/>
    </w:r>
  </w:p>
  <w:p w:rsidR="00FE63A2" w:rsidRDefault="00FE6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1D" w:rsidRDefault="008D4B1D" w:rsidP="0079757F">
      <w:pPr>
        <w:spacing w:after="0" w:line="240" w:lineRule="auto"/>
      </w:pPr>
      <w:r>
        <w:separator/>
      </w:r>
    </w:p>
  </w:footnote>
  <w:footnote w:type="continuationSeparator" w:id="0">
    <w:p w:rsidR="008D4B1D" w:rsidRDefault="008D4B1D" w:rsidP="0079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A2" w:rsidRPr="00C97AFE" w:rsidRDefault="00FE63A2">
    <w:pPr>
      <w:pStyle w:val="Header"/>
      <w:jc w:val="center"/>
      <w:rPr>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7"/>
      <w:numFmt w:val="decimal"/>
      <w:lvlText w:val="%1."/>
      <w:lvlJc w:val="left"/>
      <w:pPr>
        <w:tabs>
          <w:tab w:val="num" w:pos="340"/>
        </w:tabs>
        <w:ind w:left="340" w:hanging="340"/>
      </w:pPr>
      <w:rPr>
        <w:rFonts w:cs="Times New Roman"/>
      </w:rPr>
    </w:lvl>
    <w:lvl w:ilvl="1">
      <w:start w:val="1"/>
      <w:numFmt w:val="decimal"/>
      <w:lvlText w:val="%1.%2."/>
      <w:lvlJc w:val="left"/>
      <w:pPr>
        <w:tabs>
          <w:tab w:val="num" w:pos="737"/>
        </w:tabs>
        <w:ind w:left="737" w:hanging="567"/>
      </w:pPr>
      <w:rPr>
        <w:rFonts w:cs="Times New Roman"/>
        <w:sz w:val="24"/>
        <w:szCs w:val="24"/>
      </w:rPr>
    </w:lvl>
    <w:lvl w:ilvl="2">
      <w:start w:val="1"/>
      <w:numFmt w:val="decimal"/>
      <w:lvlText w:val="%1.%2.%3."/>
      <w:lvlJc w:val="left"/>
      <w:pPr>
        <w:tabs>
          <w:tab w:val="num" w:pos="1021"/>
        </w:tabs>
        <w:ind w:left="1021" w:hanging="45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600B55"/>
    <w:multiLevelType w:val="hybridMultilevel"/>
    <w:tmpl w:val="549AFC80"/>
    <w:lvl w:ilvl="0" w:tplc="06E4CCA4">
      <w:start w:val="1"/>
      <w:numFmt w:val="decimal"/>
      <w:lvlText w:val="%1."/>
      <w:lvlJc w:val="left"/>
      <w:pPr>
        <w:ind w:left="720" w:hanging="360"/>
      </w:pPr>
      <w:rPr>
        <w:rFonts w:cs="Times New Roman"/>
        <w:sz w:val="22"/>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093274F6"/>
    <w:multiLevelType w:val="hybridMultilevel"/>
    <w:tmpl w:val="BB84534E"/>
    <w:lvl w:ilvl="0" w:tplc="4CB8C3E2">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F4C61"/>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86729"/>
    <w:multiLevelType w:val="hybridMultilevel"/>
    <w:tmpl w:val="AF4A4DE0"/>
    <w:lvl w:ilvl="0" w:tplc="23E452E0">
      <w:start w:val="2"/>
      <w:numFmt w:val="decimal"/>
      <w:lvlText w:val="%1."/>
      <w:lvlJc w:val="left"/>
      <w:pPr>
        <w:ind w:left="3610" w:hanging="360"/>
      </w:pPr>
      <w:rPr>
        <w:rFonts w:cs="Times New Roman"/>
        <w:sz w:val="22"/>
      </w:rPr>
    </w:lvl>
    <w:lvl w:ilvl="1" w:tplc="04260019">
      <w:start w:val="1"/>
      <w:numFmt w:val="lowerLetter"/>
      <w:lvlText w:val="%2."/>
      <w:lvlJc w:val="left"/>
      <w:pPr>
        <w:ind w:left="4330" w:hanging="360"/>
      </w:pPr>
      <w:rPr>
        <w:rFonts w:cs="Times New Roman"/>
      </w:rPr>
    </w:lvl>
    <w:lvl w:ilvl="2" w:tplc="0426001B">
      <w:start w:val="1"/>
      <w:numFmt w:val="lowerRoman"/>
      <w:lvlText w:val="%3."/>
      <w:lvlJc w:val="right"/>
      <w:pPr>
        <w:ind w:left="5050" w:hanging="180"/>
      </w:pPr>
      <w:rPr>
        <w:rFonts w:cs="Times New Roman"/>
      </w:rPr>
    </w:lvl>
    <w:lvl w:ilvl="3" w:tplc="0426000F">
      <w:start w:val="1"/>
      <w:numFmt w:val="decimal"/>
      <w:lvlText w:val="%4."/>
      <w:lvlJc w:val="left"/>
      <w:pPr>
        <w:ind w:left="5770" w:hanging="360"/>
      </w:pPr>
      <w:rPr>
        <w:rFonts w:cs="Times New Roman"/>
      </w:rPr>
    </w:lvl>
    <w:lvl w:ilvl="4" w:tplc="04260019">
      <w:start w:val="1"/>
      <w:numFmt w:val="lowerLetter"/>
      <w:lvlText w:val="%5."/>
      <w:lvlJc w:val="left"/>
      <w:pPr>
        <w:ind w:left="6490" w:hanging="360"/>
      </w:pPr>
      <w:rPr>
        <w:rFonts w:cs="Times New Roman"/>
      </w:rPr>
    </w:lvl>
    <w:lvl w:ilvl="5" w:tplc="0426001B">
      <w:start w:val="1"/>
      <w:numFmt w:val="lowerRoman"/>
      <w:lvlText w:val="%6."/>
      <w:lvlJc w:val="right"/>
      <w:pPr>
        <w:ind w:left="7210" w:hanging="180"/>
      </w:pPr>
      <w:rPr>
        <w:rFonts w:cs="Times New Roman"/>
      </w:rPr>
    </w:lvl>
    <w:lvl w:ilvl="6" w:tplc="0426000F">
      <w:start w:val="1"/>
      <w:numFmt w:val="decimal"/>
      <w:lvlText w:val="%7."/>
      <w:lvlJc w:val="left"/>
      <w:pPr>
        <w:ind w:left="7930" w:hanging="360"/>
      </w:pPr>
      <w:rPr>
        <w:rFonts w:cs="Times New Roman"/>
      </w:rPr>
    </w:lvl>
    <w:lvl w:ilvl="7" w:tplc="04260019">
      <w:start w:val="1"/>
      <w:numFmt w:val="lowerLetter"/>
      <w:lvlText w:val="%8."/>
      <w:lvlJc w:val="left"/>
      <w:pPr>
        <w:ind w:left="8650" w:hanging="360"/>
      </w:pPr>
      <w:rPr>
        <w:rFonts w:cs="Times New Roman"/>
      </w:rPr>
    </w:lvl>
    <w:lvl w:ilvl="8" w:tplc="0426001B">
      <w:start w:val="1"/>
      <w:numFmt w:val="lowerRoman"/>
      <w:lvlText w:val="%9."/>
      <w:lvlJc w:val="right"/>
      <w:pPr>
        <w:ind w:left="9370" w:hanging="180"/>
      </w:pPr>
      <w:rPr>
        <w:rFonts w:cs="Times New Roman"/>
      </w:rPr>
    </w:lvl>
  </w:abstractNum>
  <w:abstractNum w:abstractNumId="9" w15:restartNumberingAfterBreak="0">
    <w:nsid w:val="1CE0687E"/>
    <w:multiLevelType w:val="hybridMultilevel"/>
    <w:tmpl w:val="C3A080FE"/>
    <w:lvl w:ilvl="0" w:tplc="543856E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1F082B82"/>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935BD"/>
    <w:multiLevelType w:val="multilevel"/>
    <w:tmpl w:val="80AE05AA"/>
    <w:lvl w:ilvl="0">
      <w:start w:val="1"/>
      <w:numFmt w:val="decimal"/>
      <w:lvlText w:val="%1."/>
      <w:lvlJc w:val="left"/>
      <w:pPr>
        <w:ind w:left="720" w:hanging="360"/>
      </w:pPr>
      <w:rPr>
        <w:rFonts w:cs="Times New Roman"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A594E6B"/>
    <w:multiLevelType w:val="hybridMultilevel"/>
    <w:tmpl w:val="96585AE4"/>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3248C8"/>
    <w:multiLevelType w:val="hybridMultilevel"/>
    <w:tmpl w:val="EF5C23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89705D"/>
    <w:multiLevelType w:val="multilevel"/>
    <w:tmpl w:val="8BE67A4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4933347"/>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579DB"/>
    <w:multiLevelType w:val="hybridMultilevel"/>
    <w:tmpl w:val="41141AB6"/>
    <w:lvl w:ilvl="0" w:tplc="3B06D594">
      <w:start w:val="1"/>
      <w:numFmt w:val="decimal"/>
      <w:lvlText w:val="%1."/>
      <w:lvlJc w:val="left"/>
      <w:pPr>
        <w:ind w:left="900" w:hanging="360"/>
      </w:pPr>
      <w:rPr>
        <w:rFonts w:asciiTheme="minorHAnsi" w:hAnsiTheme="minorHAnsi" w:cstheme="minorBidi" w:hint="default"/>
        <w:sz w:val="22"/>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0" w15:restartNumberingAfterBreak="0">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0BA396E"/>
    <w:multiLevelType w:val="multilevel"/>
    <w:tmpl w:val="403EF6E2"/>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147717"/>
    <w:multiLevelType w:val="hybridMultilevel"/>
    <w:tmpl w:val="0EC02934"/>
    <w:lvl w:ilvl="0" w:tplc="12EE8F26">
      <w:start w:val="1"/>
      <w:numFmt w:val="decimal"/>
      <w:lvlText w:val="%1."/>
      <w:lvlJc w:val="left"/>
      <w:pPr>
        <w:tabs>
          <w:tab w:val="num" w:pos="1210"/>
        </w:tabs>
        <w:ind w:left="121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CC949FC"/>
    <w:multiLevelType w:val="multilevel"/>
    <w:tmpl w:val="68FE40DC"/>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CC9595F"/>
    <w:multiLevelType w:val="hybridMultilevel"/>
    <w:tmpl w:val="DA964BFC"/>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25"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6" w15:restartNumberingAfterBreak="0">
    <w:nsid w:val="64D76021"/>
    <w:multiLevelType w:val="multilevel"/>
    <w:tmpl w:val="73146A48"/>
    <w:lvl w:ilvl="0">
      <w:start w:val="1"/>
      <w:numFmt w:val="decimal"/>
      <w:lvlText w:val="%1."/>
      <w:lvlJc w:val="left"/>
      <w:pPr>
        <w:ind w:left="530" w:hanging="360"/>
      </w:pPr>
      <w:rPr>
        <w:rFonts w:hint="default"/>
      </w:rPr>
    </w:lvl>
    <w:lvl w:ilvl="1">
      <w:start w:val="1"/>
      <w:numFmt w:val="decimal"/>
      <w:isLgl/>
      <w:lvlText w:val="%1.%2."/>
      <w:lvlJc w:val="left"/>
      <w:pPr>
        <w:ind w:left="530" w:hanging="360"/>
      </w:pPr>
      <w:rPr>
        <w:rFonts w:hint="default"/>
        <w:i/>
      </w:rPr>
    </w:lvl>
    <w:lvl w:ilvl="2">
      <w:start w:val="1"/>
      <w:numFmt w:val="decimal"/>
      <w:isLgl/>
      <w:lvlText w:val="%1.%2.%3."/>
      <w:lvlJc w:val="left"/>
      <w:pPr>
        <w:ind w:left="890" w:hanging="720"/>
      </w:pPr>
      <w:rPr>
        <w:rFonts w:hint="default"/>
        <w:i/>
      </w:rPr>
    </w:lvl>
    <w:lvl w:ilvl="3">
      <w:start w:val="1"/>
      <w:numFmt w:val="decimal"/>
      <w:isLgl/>
      <w:lvlText w:val="%1.%2.%3.%4."/>
      <w:lvlJc w:val="left"/>
      <w:pPr>
        <w:ind w:left="890" w:hanging="720"/>
      </w:pPr>
      <w:rPr>
        <w:rFonts w:hint="default"/>
        <w:i/>
      </w:rPr>
    </w:lvl>
    <w:lvl w:ilvl="4">
      <w:start w:val="1"/>
      <w:numFmt w:val="decimal"/>
      <w:isLgl/>
      <w:lvlText w:val="%1.%2.%3.%4.%5."/>
      <w:lvlJc w:val="left"/>
      <w:pPr>
        <w:ind w:left="1250" w:hanging="1080"/>
      </w:pPr>
      <w:rPr>
        <w:rFonts w:hint="default"/>
        <w:i/>
      </w:rPr>
    </w:lvl>
    <w:lvl w:ilvl="5">
      <w:start w:val="1"/>
      <w:numFmt w:val="decimal"/>
      <w:isLgl/>
      <w:lvlText w:val="%1.%2.%3.%4.%5.%6."/>
      <w:lvlJc w:val="left"/>
      <w:pPr>
        <w:ind w:left="1250" w:hanging="1080"/>
      </w:pPr>
      <w:rPr>
        <w:rFonts w:hint="default"/>
        <w:i/>
      </w:rPr>
    </w:lvl>
    <w:lvl w:ilvl="6">
      <w:start w:val="1"/>
      <w:numFmt w:val="decimal"/>
      <w:isLgl/>
      <w:lvlText w:val="%1.%2.%3.%4.%5.%6.%7."/>
      <w:lvlJc w:val="left"/>
      <w:pPr>
        <w:ind w:left="1610" w:hanging="1440"/>
      </w:pPr>
      <w:rPr>
        <w:rFonts w:hint="default"/>
        <w:i/>
      </w:rPr>
    </w:lvl>
    <w:lvl w:ilvl="7">
      <w:start w:val="1"/>
      <w:numFmt w:val="decimal"/>
      <w:isLgl/>
      <w:lvlText w:val="%1.%2.%3.%4.%5.%6.%7.%8."/>
      <w:lvlJc w:val="left"/>
      <w:pPr>
        <w:ind w:left="1610" w:hanging="1440"/>
      </w:pPr>
      <w:rPr>
        <w:rFonts w:hint="default"/>
        <w:i/>
      </w:rPr>
    </w:lvl>
    <w:lvl w:ilvl="8">
      <w:start w:val="1"/>
      <w:numFmt w:val="decimal"/>
      <w:isLgl/>
      <w:lvlText w:val="%1.%2.%3.%4.%5.%6.%7.%8.%9."/>
      <w:lvlJc w:val="left"/>
      <w:pPr>
        <w:ind w:left="1970" w:hanging="1800"/>
      </w:pPr>
      <w:rPr>
        <w:rFonts w:hint="default"/>
        <w:i/>
      </w:rPr>
    </w:lvl>
  </w:abstractNum>
  <w:abstractNum w:abstractNumId="27" w15:restartNumberingAfterBreak="0">
    <w:nsid w:val="68321065"/>
    <w:multiLevelType w:val="multilevel"/>
    <w:tmpl w:val="56BCE0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D73110"/>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B4505B"/>
    <w:multiLevelType w:val="multilevel"/>
    <w:tmpl w:val="80AE05AA"/>
    <w:lvl w:ilvl="0">
      <w:start w:val="1"/>
      <w:numFmt w:val="decimal"/>
      <w:lvlText w:val="%1."/>
      <w:lvlJc w:val="left"/>
      <w:pPr>
        <w:ind w:left="720" w:hanging="360"/>
      </w:pPr>
      <w:rPr>
        <w:rFonts w:cs="Times New Roman"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1"/>
  </w:num>
  <w:num w:numId="3">
    <w:abstractNumId w:val="17"/>
  </w:num>
  <w:num w:numId="4">
    <w:abstractNumId w:val="22"/>
  </w:num>
  <w:num w:numId="5">
    <w:abstractNumId w:val="15"/>
  </w:num>
  <w:num w:numId="6">
    <w:abstractNumId w:val="16"/>
  </w:num>
  <w:num w:numId="7">
    <w:abstractNumId w:val="2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9"/>
  </w:num>
  <w:num w:numId="12">
    <w:abstractNumId w:val="5"/>
  </w:num>
  <w:num w:numId="13">
    <w:abstractNumId w:val="14"/>
  </w:num>
  <w:num w:numId="14">
    <w:abstractNumId w:val="7"/>
  </w:num>
  <w:num w:numId="15">
    <w:abstractNumId w:val="25"/>
  </w:num>
  <w:num w:numId="16">
    <w:abstractNumId w:val="3"/>
  </w:num>
  <w:num w:numId="17">
    <w:abstractNumId w:val="2"/>
  </w:num>
  <w:num w:numId="18">
    <w:abstractNumId w:val="4"/>
  </w:num>
  <w:num w:numId="19">
    <w:abstractNumId w:val="28"/>
  </w:num>
  <w:num w:numId="20">
    <w:abstractNumId w:val="10"/>
  </w:num>
  <w:num w:numId="21">
    <w:abstractNumId w:val="18"/>
  </w:num>
  <w:num w:numId="22">
    <w:abstractNumId w:val="12"/>
  </w:num>
  <w:num w:numId="23">
    <w:abstractNumId w:val="30"/>
  </w:num>
  <w:num w:numId="24">
    <w:abstractNumId w:val="24"/>
  </w:num>
  <w:num w:numId="25">
    <w:abstractNumId w:val="13"/>
  </w:num>
  <w:num w:numId="26">
    <w:abstractNumId w:val="21"/>
  </w:num>
  <w:num w:numId="27">
    <w:abstractNumId w:val="27"/>
  </w:num>
  <w:num w:numId="28">
    <w:abstractNumId w:val="23"/>
  </w:num>
  <w:num w:numId="2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3sDQ3NzM0sjQ0NTBR0lEKTi0uzszPAykwrAUA2MjJfywAAAA="/>
  </w:docVars>
  <w:rsids>
    <w:rsidRoot w:val="0079757F"/>
    <w:rsid w:val="000168F3"/>
    <w:rsid w:val="000300CB"/>
    <w:rsid w:val="00034A47"/>
    <w:rsid w:val="00052037"/>
    <w:rsid w:val="0005406F"/>
    <w:rsid w:val="00055DA0"/>
    <w:rsid w:val="000623A6"/>
    <w:rsid w:val="00064641"/>
    <w:rsid w:val="00071420"/>
    <w:rsid w:val="00075909"/>
    <w:rsid w:val="00096259"/>
    <w:rsid w:val="000A4565"/>
    <w:rsid w:val="000A459B"/>
    <w:rsid w:val="000A4814"/>
    <w:rsid w:val="000B1033"/>
    <w:rsid w:val="000B14D5"/>
    <w:rsid w:val="000B3F30"/>
    <w:rsid w:val="000B623C"/>
    <w:rsid w:val="000C03B9"/>
    <w:rsid w:val="000C4052"/>
    <w:rsid w:val="000D34B6"/>
    <w:rsid w:val="000D5EB3"/>
    <w:rsid w:val="000E44F3"/>
    <w:rsid w:val="000E5212"/>
    <w:rsid w:val="00106301"/>
    <w:rsid w:val="00116D07"/>
    <w:rsid w:val="00150069"/>
    <w:rsid w:val="001546A6"/>
    <w:rsid w:val="00162DC8"/>
    <w:rsid w:val="00164DFE"/>
    <w:rsid w:val="00183156"/>
    <w:rsid w:val="001A1BF6"/>
    <w:rsid w:val="001F26F5"/>
    <w:rsid w:val="00206D09"/>
    <w:rsid w:val="00234FF6"/>
    <w:rsid w:val="00257591"/>
    <w:rsid w:val="00283884"/>
    <w:rsid w:val="0028541D"/>
    <w:rsid w:val="002B7270"/>
    <w:rsid w:val="002D583F"/>
    <w:rsid w:val="002E7F76"/>
    <w:rsid w:val="00300FC7"/>
    <w:rsid w:val="00303376"/>
    <w:rsid w:val="00305B2B"/>
    <w:rsid w:val="0033629B"/>
    <w:rsid w:val="00354A38"/>
    <w:rsid w:val="00355C32"/>
    <w:rsid w:val="0038024F"/>
    <w:rsid w:val="00390CFA"/>
    <w:rsid w:val="00391ECC"/>
    <w:rsid w:val="0039444B"/>
    <w:rsid w:val="00396137"/>
    <w:rsid w:val="003E05D6"/>
    <w:rsid w:val="003E18EA"/>
    <w:rsid w:val="00412412"/>
    <w:rsid w:val="004147E2"/>
    <w:rsid w:val="004168A9"/>
    <w:rsid w:val="00420D29"/>
    <w:rsid w:val="004213FF"/>
    <w:rsid w:val="00431027"/>
    <w:rsid w:val="00440DCF"/>
    <w:rsid w:val="00444CA3"/>
    <w:rsid w:val="00452C0C"/>
    <w:rsid w:val="00455D8E"/>
    <w:rsid w:val="00463555"/>
    <w:rsid w:val="00467078"/>
    <w:rsid w:val="00474EF7"/>
    <w:rsid w:val="00480058"/>
    <w:rsid w:val="004A4ECC"/>
    <w:rsid w:val="004A5312"/>
    <w:rsid w:val="004A5CC3"/>
    <w:rsid w:val="004B44FB"/>
    <w:rsid w:val="004C0131"/>
    <w:rsid w:val="004C1F63"/>
    <w:rsid w:val="004C455F"/>
    <w:rsid w:val="004E0509"/>
    <w:rsid w:val="004E3C0D"/>
    <w:rsid w:val="004F7774"/>
    <w:rsid w:val="00555699"/>
    <w:rsid w:val="005654E2"/>
    <w:rsid w:val="005814DE"/>
    <w:rsid w:val="00593DC3"/>
    <w:rsid w:val="00594251"/>
    <w:rsid w:val="005966E1"/>
    <w:rsid w:val="005B7452"/>
    <w:rsid w:val="005C7B32"/>
    <w:rsid w:val="005D60A6"/>
    <w:rsid w:val="005E422B"/>
    <w:rsid w:val="005E7F1F"/>
    <w:rsid w:val="00606468"/>
    <w:rsid w:val="00611ED3"/>
    <w:rsid w:val="006240F6"/>
    <w:rsid w:val="00624C60"/>
    <w:rsid w:val="0062523F"/>
    <w:rsid w:val="00625B87"/>
    <w:rsid w:val="00645B0C"/>
    <w:rsid w:val="00656570"/>
    <w:rsid w:val="00662F95"/>
    <w:rsid w:val="00664749"/>
    <w:rsid w:val="00690E29"/>
    <w:rsid w:val="006935E6"/>
    <w:rsid w:val="006A1FF6"/>
    <w:rsid w:val="006B7DC5"/>
    <w:rsid w:val="006C2160"/>
    <w:rsid w:val="006C41C8"/>
    <w:rsid w:val="006D22B5"/>
    <w:rsid w:val="006E396D"/>
    <w:rsid w:val="006E7108"/>
    <w:rsid w:val="006F1809"/>
    <w:rsid w:val="007205F8"/>
    <w:rsid w:val="00722482"/>
    <w:rsid w:val="007261B3"/>
    <w:rsid w:val="007338C0"/>
    <w:rsid w:val="00740E22"/>
    <w:rsid w:val="00774A7E"/>
    <w:rsid w:val="0078523E"/>
    <w:rsid w:val="00797223"/>
    <w:rsid w:val="0079757F"/>
    <w:rsid w:val="00797E83"/>
    <w:rsid w:val="007E4051"/>
    <w:rsid w:val="007E6E6B"/>
    <w:rsid w:val="007F33C5"/>
    <w:rsid w:val="007F5AA6"/>
    <w:rsid w:val="007F61A4"/>
    <w:rsid w:val="00807D49"/>
    <w:rsid w:val="008101A5"/>
    <w:rsid w:val="00823407"/>
    <w:rsid w:val="00826235"/>
    <w:rsid w:val="00827E49"/>
    <w:rsid w:val="0086137C"/>
    <w:rsid w:val="00884008"/>
    <w:rsid w:val="00886393"/>
    <w:rsid w:val="008A34E2"/>
    <w:rsid w:val="008B47A6"/>
    <w:rsid w:val="008C4632"/>
    <w:rsid w:val="008D024F"/>
    <w:rsid w:val="008D4B1D"/>
    <w:rsid w:val="008E0955"/>
    <w:rsid w:val="008E09C8"/>
    <w:rsid w:val="008F2C00"/>
    <w:rsid w:val="008F3DCF"/>
    <w:rsid w:val="009114BC"/>
    <w:rsid w:val="0092492D"/>
    <w:rsid w:val="0092621F"/>
    <w:rsid w:val="00945A2D"/>
    <w:rsid w:val="00945A6D"/>
    <w:rsid w:val="00960286"/>
    <w:rsid w:val="0096286C"/>
    <w:rsid w:val="00975D93"/>
    <w:rsid w:val="009B1496"/>
    <w:rsid w:val="009C524D"/>
    <w:rsid w:val="009D1591"/>
    <w:rsid w:val="009D632C"/>
    <w:rsid w:val="009E6263"/>
    <w:rsid w:val="00A02775"/>
    <w:rsid w:val="00A05182"/>
    <w:rsid w:val="00A11F57"/>
    <w:rsid w:val="00A21F35"/>
    <w:rsid w:val="00A47B86"/>
    <w:rsid w:val="00A47EDE"/>
    <w:rsid w:val="00A51E94"/>
    <w:rsid w:val="00A632F4"/>
    <w:rsid w:val="00A81319"/>
    <w:rsid w:val="00A941E6"/>
    <w:rsid w:val="00AA7666"/>
    <w:rsid w:val="00AE52D5"/>
    <w:rsid w:val="00AE7EFC"/>
    <w:rsid w:val="00B01BDE"/>
    <w:rsid w:val="00B23171"/>
    <w:rsid w:val="00B30F79"/>
    <w:rsid w:val="00B44274"/>
    <w:rsid w:val="00B521D2"/>
    <w:rsid w:val="00B52896"/>
    <w:rsid w:val="00B57AC8"/>
    <w:rsid w:val="00B67D11"/>
    <w:rsid w:val="00B70308"/>
    <w:rsid w:val="00B73173"/>
    <w:rsid w:val="00B74C80"/>
    <w:rsid w:val="00B80C95"/>
    <w:rsid w:val="00B9167F"/>
    <w:rsid w:val="00BA66A4"/>
    <w:rsid w:val="00BC047A"/>
    <w:rsid w:val="00BC3402"/>
    <w:rsid w:val="00BD0F20"/>
    <w:rsid w:val="00BD37B4"/>
    <w:rsid w:val="00BD504E"/>
    <w:rsid w:val="00BE5A45"/>
    <w:rsid w:val="00BF3A5B"/>
    <w:rsid w:val="00C151FA"/>
    <w:rsid w:val="00C3080C"/>
    <w:rsid w:val="00C32571"/>
    <w:rsid w:val="00C36FDF"/>
    <w:rsid w:val="00C416E8"/>
    <w:rsid w:val="00C456A7"/>
    <w:rsid w:val="00C51E9C"/>
    <w:rsid w:val="00C65518"/>
    <w:rsid w:val="00C85518"/>
    <w:rsid w:val="00CB2126"/>
    <w:rsid w:val="00CB7897"/>
    <w:rsid w:val="00CB7DF9"/>
    <w:rsid w:val="00CD0910"/>
    <w:rsid w:val="00CF130E"/>
    <w:rsid w:val="00CF5DA1"/>
    <w:rsid w:val="00D051C4"/>
    <w:rsid w:val="00D27D6D"/>
    <w:rsid w:val="00D4134E"/>
    <w:rsid w:val="00D4321E"/>
    <w:rsid w:val="00D54188"/>
    <w:rsid w:val="00D60572"/>
    <w:rsid w:val="00D61AC8"/>
    <w:rsid w:val="00D6605D"/>
    <w:rsid w:val="00D71FD5"/>
    <w:rsid w:val="00D72328"/>
    <w:rsid w:val="00D72F86"/>
    <w:rsid w:val="00D765B4"/>
    <w:rsid w:val="00D855BC"/>
    <w:rsid w:val="00DA337F"/>
    <w:rsid w:val="00DA7A60"/>
    <w:rsid w:val="00DB53DC"/>
    <w:rsid w:val="00DB7E20"/>
    <w:rsid w:val="00DC767F"/>
    <w:rsid w:val="00DC7E64"/>
    <w:rsid w:val="00DD0A3E"/>
    <w:rsid w:val="00DD6490"/>
    <w:rsid w:val="00DE5AC1"/>
    <w:rsid w:val="00DE7269"/>
    <w:rsid w:val="00E02090"/>
    <w:rsid w:val="00E02E5A"/>
    <w:rsid w:val="00E05802"/>
    <w:rsid w:val="00E105B0"/>
    <w:rsid w:val="00E1172F"/>
    <w:rsid w:val="00E33B79"/>
    <w:rsid w:val="00E34D87"/>
    <w:rsid w:val="00E3520E"/>
    <w:rsid w:val="00E37C58"/>
    <w:rsid w:val="00E53BE0"/>
    <w:rsid w:val="00EA1C43"/>
    <w:rsid w:val="00EB647E"/>
    <w:rsid w:val="00EC3E74"/>
    <w:rsid w:val="00EC46DE"/>
    <w:rsid w:val="00ED0A99"/>
    <w:rsid w:val="00ED0F13"/>
    <w:rsid w:val="00EF0F2F"/>
    <w:rsid w:val="00EF104D"/>
    <w:rsid w:val="00F018F0"/>
    <w:rsid w:val="00F13400"/>
    <w:rsid w:val="00F23385"/>
    <w:rsid w:val="00F3409A"/>
    <w:rsid w:val="00F42856"/>
    <w:rsid w:val="00F43827"/>
    <w:rsid w:val="00F447AB"/>
    <w:rsid w:val="00F456F8"/>
    <w:rsid w:val="00F55927"/>
    <w:rsid w:val="00F70A77"/>
    <w:rsid w:val="00F862D9"/>
    <w:rsid w:val="00FA3C22"/>
    <w:rsid w:val="00FB029F"/>
    <w:rsid w:val="00FB054B"/>
    <w:rsid w:val="00FC5E0E"/>
    <w:rsid w:val="00FD3362"/>
    <w:rsid w:val="00FE63A2"/>
    <w:rsid w:val="00FE77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AE620-BEBC-4E67-8690-691C527E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757F"/>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79757F"/>
    <w:pPr>
      <w:keepNext/>
      <w:spacing w:before="240" w:after="60" w:line="240" w:lineRule="auto"/>
      <w:outlineLvl w:val="1"/>
    </w:pPr>
    <w:rPr>
      <w:rFonts w:ascii="Arial" w:eastAsia="Times New Roman" w:hAnsi="Arial" w:cs="Times New Roman"/>
      <w:b/>
      <w:bCs/>
      <w:i/>
      <w:iCs/>
      <w:sz w:val="28"/>
      <w:szCs w:val="28"/>
      <w:lang w:val="en-GB"/>
    </w:rPr>
  </w:style>
  <w:style w:type="paragraph" w:styleId="Heading3">
    <w:name w:val="heading 3"/>
    <w:basedOn w:val="Normal"/>
    <w:next w:val="Normal"/>
    <w:link w:val="Heading3Char"/>
    <w:uiPriority w:val="9"/>
    <w:unhideWhenUsed/>
    <w:qFormat/>
    <w:rsid w:val="0079757F"/>
    <w:pPr>
      <w:keepNext/>
      <w:spacing w:before="240" w:after="60" w:line="240" w:lineRule="auto"/>
      <w:outlineLvl w:val="2"/>
    </w:pPr>
    <w:rPr>
      <w:rFonts w:ascii="Calibri Light" w:eastAsia="Times New Roman" w:hAnsi="Calibri Light" w:cs="Times New Roman"/>
      <w:b/>
      <w:bCs/>
      <w:sz w:val="26"/>
      <w:szCs w:val="26"/>
      <w:lang w:val="en-GB" w:eastAsia="x-none"/>
    </w:rPr>
  </w:style>
  <w:style w:type="paragraph" w:styleId="Heading4">
    <w:name w:val="heading 4"/>
    <w:basedOn w:val="Normal"/>
    <w:next w:val="Normal"/>
    <w:link w:val="Heading4Char"/>
    <w:unhideWhenUsed/>
    <w:qFormat/>
    <w:rsid w:val="0079757F"/>
    <w:pPr>
      <w:keepNext/>
      <w:spacing w:before="240" w:after="60" w:line="240" w:lineRule="auto"/>
      <w:outlineLvl w:val="3"/>
    </w:pPr>
    <w:rPr>
      <w:rFonts w:ascii="Calibri" w:eastAsia="Times New Roman" w:hAnsi="Calibri" w:cs="Times New Roman"/>
      <w:b/>
      <w:bCs/>
      <w:sz w:val="28"/>
      <w:szCs w:val="28"/>
      <w:lang w:val="en-GB" w:eastAsia="x-none"/>
    </w:rPr>
  </w:style>
  <w:style w:type="paragraph" w:styleId="Heading5">
    <w:name w:val="heading 5"/>
    <w:basedOn w:val="Normal"/>
    <w:link w:val="Heading5Char"/>
    <w:unhideWhenUsed/>
    <w:qFormat/>
    <w:rsid w:val="0079757F"/>
    <w:pPr>
      <w:spacing w:before="240" w:after="60" w:line="240" w:lineRule="auto"/>
      <w:outlineLvl w:val="4"/>
    </w:pPr>
    <w:rPr>
      <w:rFonts w:ascii="Calibri" w:eastAsia="Times New Roman" w:hAnsi="Calibri" w:cs="Times New Roman"/>
      <w:b/>
      <w:bCs/>
      <w:i/>
      <w:iCs/>
      <w:sz w:val="26"/>
      <w:szCs w:val="26"/>
      <w:lang w:val="ru-RU" w:eastAsia="x-none"/>
    </w:rPr>
  </w:style>
  <w:style w:type="paragraph" w:styleId="Heading6">
    <w:name w:val="heading 6"/>
    <w:basedOn w:val="Normal"/>
    <w:link w:val="Heading6Char"/>
    <w:uiPriority w:val="99"/>
    <w:qFormat/>
    <w:rsid w:val="0079757F"/>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Heading7">
    <w:name w:val="heading 7"/>
    <w:basedOn w:val="Normal"/>
    <w:next w:val="Normal"/>
    <w:link w:val="Heading7Char"/>
    <w:qFormat/>
    <w:rsid w:val="0079757F"/>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Heading8">
    <w:name w:val="heading 8"/>
    <w:basedOn w:val="Normal"/>
    <w:next w:val="Normal"/>
    <w:link w:val="Heading8Char"/>
    <w:qFormat/>
    <w:rsid w:val="0079757F"/>
    <w:pPr>
      <w:keepNext/>
      <w:spacing w:after="0" w:line="240" w:lineRule="auto"/>
      <w:jc w:val="center"/>
      <w:outlineLvl w:val="7"/>
    </w:pPr>
    <w:rPr>
      <w:rFonts w:ascii="Times New Roman" w:eastAsia="Times New Roman" w:hAnsi="Times New Roman" w:cs="Times New Roman"/>
      <w:bCs/>
      <w:sz w:val="36"/>
      <w:szCs w:val="24"/>
      <w:lang w:val="x-none"/>
    </w:rPr>
  </w:style>
  <w:style w:type="paragraph" w:styleId="Heading9">
    <w:name w:val="heading 9"/>
    <w:basedOn w:val="Normal"/>
    <w:next w:val="Normal"/>
    <w:link w:val="Heading9Char"/>
    <w:qFormat/>
    <w:rsid w:val="0079757F"/>
    <w:p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9757F"/>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qFormat/>
    <w:rsid w:val="0079757F"/>
    <w:rPr>
      <w:rFonts w:ascii="Arial" w:eastAsia="Times New Roman" w:hAnsi="Arial" w:cs="Times New Roman"/>
      <w:b/>
      <w:bCs/>
      <w:i/>
      <w:iCs/>
      <w:sz w:val="28"/>
      <w:szCs w:val="28"/>
      <w:lang w:val="en-GB"/>
    </w:rPr>
  </w:style>
  <w:style w:type="character" w:customStyle="1" w:styleId="Heading3Char">
    <w:name w:val="Heading 3 Char"/>
    <w:basedOn w:val="DefaultParagraphFont"/>
    <w:link w:val="Heading3"/>
    <w:uiPriority w:val="9"/>
    <w:qFormat/>
    <w:rsid w:val="0079757F"/>
    <w:rPr>
      <w:rFonts w:ascii="Calibri Light" w:eastAsia="Times New Roman" w:hAnsi="Calibri Light" w:cs="Times New Roman"/>
      <w:b/>
      <w:bCs/>
      <w:sz w:val="26"/>
      <w:szCs w:val="26"/>
      <w:lang w:val="en-GB" w:eastAsia="x-none"/>
    </w:rPr>
  </w:style>
  <w:style w:type="character" w:customStyle="1" w:styleId="Heading4Char">
    <w:name w:val="Heading 4 Char"/>
    <w:basedOn w:val="DefaultParagraphFont"/>
    <w:link w:val="Heading4"/>
    <w:qFormat/>
    <w:rsid w:val="0079757F"/>
    <w:rPr>
      <w:rFonts w:ascii="Calibri" w:eastAsia="Times New Roman" w:hAnsi="Calibri" w:cs="Times New Roman"/>
      <w:b/>
      <w:bCs/>
      <w:sz w:val="28"/>
      <w:szCs w:val="28"/>
      <w:lang w:val="en-GB" w:eastAsia="x-none"/>
    </w:rPr>
  </w:style>
  <w:style w:type="character" w:customStyle="1" w:styleId="Heading5Char">
    <w:name w:val="Heading 5 Char"/>
    <w:basedOn w:val="DefaultParagraphFont"/>
    <w:link w:val="Heading5"/>
    <w:qFormat/>
    <w:rsid w:val="0079757F"/>
    <w:rPr>
      <w:rFonts w:ascii="Calibri" w:eastAsia="Times New Roman" w:hAnsi="Calibri" w:cs="Times New Roman"/>
      <w:b/>
      <w:bCs/>
      <w:i/>
      <w:iCs/>
      <w:sz w:val="26"/>
      <w:szCs w:val="26"/>
      <w:lang w:val="ru-RU" w:eastAsia="x-none"/>
    </w:rPr>
  </w:style>
  <w:style w:type="character" w:customStyle="1" w:styleId="Heading6Char">
    <w:name w:val="Heading 6 Char"/>
    <w:basedOn w:val="DefaultParagraphFont"/>
    <w:link w:val="Heading6"/>
    <w:uiPriority w:val="99"/>
    <w:qFormat/>
    <w:rsid w:val="0079757F"/>
    <w:rPr>
      <w:rFonts w:ascii="Times New Roman" w:eastAsia="Times New Roman" w:hAnsi="Times New Roman" w:cs="Times New Roman"/>
      <w:b/>
      <w:bCs/>
      <w:sz w:val="26"/>
      <w:szCs w:val="26"/>
      <w:lang w:val="x-none"/>
    </w:rPr>
  </w:style>
  <w:style w:type="character" w:customStyle="1" w:styleId="Heading7Char">
    <w:name w:val="Heading 7 Char"/>
    <w:basedOn w:val="DefaultParagraphFont"/>
    <w:link w:val="Heading7"/>
    <w:qFormat/>
    <w:rsid w:val="0079757F"/>
    <w:rPr>
      <w:rFonts w:ascii="Times New Roman" w:eastAsia="Times New Roman" w:hAnsi="Times New Roman" w:cs="Times New Roman"/>
      <w:b/>
      <w:sz w:val="28"/>
      <w:szCs w:val="20"/>
      <w:lang w:val="x-none"/>
    </w:rPr>
  </w:style>
  <w:style w:type="character" w:customStyle="1" w:styleId="Heading8Char">
    <w:name w:val="Heading 8 Char"/>
    <w:basedOn w:val="DefaultParagraphFont"/>
    <w:link w:val="Heading8"/>
    <w:qFormat/>
    <w:rsid w:val="0079757F"/>
    <w:rPr>
      <w:rFonts w:ascii="Times New Roman" w:eastAsia="Times New Roman" w:hAnsi="Times New Roman" w:cs="Times New Roman"/>
      <w:bCs/>
      <w:sz w:val="36"/>
      <w:szCs w:val="24"/>
      <w:lang w:val="x-none"/>
    </w:rPr>
  </w:style>
  <w:style w:type="character" w:customStyle="1" w:styleId="Heading9Char">
    <w:name w:val="Heading 9 Char"/>
    <w:basedOn w:val="DefaultParagraphFont"/>
    <w:link w:val="Heading9"/>
    <w:rsid w:val="0079757F"/>
    <w:rPr>
      <w:rFonts w:ascii="Arial" w:eastAsia="Times New Roman" w:hAnsi="Arial" w:cs="Times New Roman"/>
      <w:lang w:val="en-GB"/>
    </w:rPr>
  </w:style>
  <w:style w:type="numbering" w:customStyle="1" w:styleId="NoList1">
    <w:name w:val="No List1"/>
    <w:next w:val="NoList"/>
    <w:uiPriority w:val="99"/>
    <w:semiHidden/>
    <w:rsid w:val="0079757F"/>
  </w:style>
  <w:style w:type="paragraph" w:styleId="Header">
    <w:name w:val="header"/>
    <w:basedOn w:val="Normal"/>
    <w:link w:val="HeaderChar"/>
    <w:uiPriority w:val="99"/>
    <w:rsid w:val="0079757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79757F"/>
    <w:rPr>
      <w:rFonts w:ascii="Times New Roman" w:eastAsia="Times New Roman" w:hAnsi="Times New Roman" w:cs="Times New Roman"/>
      <w:sz w:val="24"/>
      <w:szCs w:val="24"/>
      <w:lang w:val="en-GB"/>
    </w:rPr>
  </w:style>
  <w:style w:type="paragraph" w:styleId="TOC1">
    <w:name w:val="toc 1"/>
    <w:basedOn w:val="Normal"/>
    <w:next w:val="Normal"/>
    <w:autoRedefine/>
    <w:rsid w:val="0079757F"/>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Normal"/>
    <w:link w:val="naisfChar"/>
    <w:qFormat/>
    <w:rsid w:val="0079757F"/>
    <w:pPr>
      <w:spacing w:before="100" w:after="100" w:line="240" w:lineRule="auto"/>
      <w:jc w:val="both"/>
    </w:pPr>
    <w:rPr>
      <w:rFonts w:ascii="Times New Roman" w:eastAsia="Times New Roman" w:hAnsi="Times New Roman" w:cs="Times New Roman"/>
      <w:sz w:val="24"/>
      <w:szCs w:val="20"/>
      <w:lang w:val="en-GB"/>
    </w:rPr>
  </w:style>
  <w:style w:type="paragraph" w:styleId="CommentText">
    <w:name w:val="annotation text"/>
    <w:basedOn w:val="Normal"/>
    <w:link w:val="CommentTextChar"/>
    <w:qFormat/>
    <w:rsid w:val="0079757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qFormat/>
    <w:rsid w:val="0079757F"/>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9757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qFormat/>
    <w:rsid w:val="0079757F"/>
    <w:rPr>
      <w:rFonts w:ascii="Times New Roman" w:eastAsia="Times New Roman" w:hAnsi="Times New Roman" w:cs="Times New Roman"/>
      <w:sz w:val="24"/>
      <w:szCs w:val="24"/>
      <w:lang w:val="en-GB"/>
    </w:rPr>
  </w:style>
  <w:style w:type="character" w:styleId="PageNumber">
    <w:name w:val="page number"/>
    <w:basedOn w:val="DefaultParagraphFont"/>
    <w:qFormat/>
    <w:rsid w:val="0079757F"/>
  </w:style>
  <w:style w:type="character" w:styleId="Hyperlink">
    <w:name w:val="Hyperlink"/>
    <w:uiPriority w:val="99"/>
    <w:rsid w:val="0079757F"/>
    <w:rPr>
      <w:color w:val="0000FF"/>
      <w:u w:val="single"/>
    </w:rPr>
  </w:style>
  <w:style w:type="paragraph" w:customStyle="1" w:styleId="ListParagraph1">
    <w:name w:val="List Paragraph1"/>
    <w:basedOn w:val="Normal"/>
    <w:qFormat/>
    <w:rsid w:val="0079757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9757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757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79757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9757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79757F"/>
    <w:rPr>
      <w:rFonts w:ascii="Consolas" w:eastAsia="Calibri" w:hAnsi="Consolas" w:cs="Times New Roman"/>
      <w:sz w:val="21"/>
      <w:szCs w:val="21"/>
      <w:lang w:val="x-none"/>
    </w:rPr>
  </w:style>
  <w:style w:type="paragraph" w:customStyle="1" w:styleId="Sarakstarindkopa1">
    <w:name w:val="Saraksta rindkopa1"/>
    <w:basedOn w:val="Normal"/>
    <w:qFormat/>
    <w:rsid w:val="0079757F"/>
    <w:pPr>
      <w:spacing w:after="0" w:line="240" w:lineRule="auto"/>
      <w:ind w:left="720"/>
      <w:contextualSpacing/>
    </w:pPr>
    <w:rPr>
      <w:rFonts w:ascii="Times New Roman" w:eastAsia="Times New Roman" w:hAnsi="Times New Roman" w:cs="Times New Roman"/>
      <w:sz w:val="28"/>
      <w:szCs w:val="24"/>
    </w:rPr>
  </w:style>
  <w:style w:type="paragraph" w:styleId="BalloonText">
    <w:name w:val="Balloon Text"/>
    <w:basedOn w:val="Normal"/>
    <w:link w:val="BalloonTextChar"/>
    <w:qFormat/>
    <w:rsid w:val="0079757F"/>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qFormat/>
    <w:rsid w:val="0079757F"/>
    <w:rPr>
      <w:rFonts w:ascii="Tahoma" w:eastAsia="Times New Roman" w:hAnsi="Tahoma" w:cs="Times New Roman"/>
      <w:sz w:val="16"/>
      <w:szCs w:val="16"/>
      <w:lang w:val="en-GB"/>
    </w:rPr>
  </w:style>
  <w:style w:type="paragraph" w:styleId="BodyTextIndent">
    <w:name w:val="Body Text Indent"/>
    <w:basedOn w:val="Normal"/>
    <w:link w:val="BodyTextIndentChar"/>
    <w:rsid w:val="0079757F"/>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qFormat/>
    <w:rsid w:val="0079757F"/>
    <w:rPr>
      <w:rFonts w:ascii="Times New Roman" w:eastAsia="Times New Roman" w:hAnsi="Times New Roman" w:cs="Times New Roman"/>
      <w:sz w:val="24"/>
      <w:szCs w:val="24"/>
      <w:lang w:val="en-GB" w:eastAsia="x-none"/>
    </w:rPr>
  </w:style>
  <w:style w:type="paragraph" w:customStyle="1" w:styleId="CharChar">
    <w:name w:val="Char Char"/>
    <w:basedOn w:val="Normal"/>
    <w:rsid w:val="0079757F"/>
    <w:pPr>
      <w:spacing w:line="240" w:lineRule="exact"/>
    </w:pPr>
    <w:rPr>
      <w:rFonts w:ascii="Tahoma" w:eastAsia="Times New Roman" w:hAnsi="Tahoma" w:cs="Times New Roman"/>
      <w:sz w:val="20"/>
      <w:szCs w:val="20"/>
      <w:lang w:val="en-US"/>
    </w:rPr>
  </w:style>
  <w:style w:type="paragraph" w:styleId="NoSpacing">
    <w:name w:val="No Spacing"/>
    <w:uiPriority w:val="1"/>
    <w:qFormat/>
    <w:rsid w:val="0079757F"/>
    <w:pPr>
      <w:suppressAutoHyphens/>
      <w:spacing w:after="0" w:line="240" w:lineRule="auto"/>
    </w:pPr>
    <w:rPr>
      <w:rFonts w:ascii="Times New Roman" w:eastAsia="Calibri" w:hAnsi="Times New Roman" w:cs="Times New Roman"/>
      <w:sz w:val="24"/>
      <w:szCs w:val="24"/>
      <w:lang w:eastAsia="ar-SA"/>
    </w:rPr>
  </w:style>
  <w:style w:type="paragraph" w:styleId="BodyTextIndent3">
    <w:name w:val="Body Text Indent 3"/>
    <w:basedOn w:val="Normal"/>
    <w:link w:val="BodyTextIndent3Char"/>
    <w:qFormat/>
    <w:rsid w:val="0079757F"/>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qFormat/>
    <w:rsid w:val="0079757F"/>
    <w:rPr>
      <w:rFonts w:ascii="Times New Roman" w:eastAsia="Times New Roman" w:hAnsi="Times New Roman" w:cs="Times New Roman"/>
      <w:sz w:val="16"/>
      <w:szCs w:val="16"/>
      <w:lang w:val="en-GB"/>
    </w:rPr>
  </w:style>
  <w:style w:type="paragraph" w:customStyle="1" w:styleId="Punkts">
    <w:name w:val="Punkts"/>
    <w:basedOn w:val="Normal"/>
    <w:next w:val="Apakpunkts"/>
    <w:qFormat/>
    <w:rsid w:val="0079757F"/>
    <w:pPr>
      <w:numPr>
        <w:numId w:val="1"/>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qFormat/>
    <w:rsid w:val="0079757F"/>
    <w:pPr>
      <w:numPr>
        <w:ilvl w:val="1"/>
        <w:numId w:val="1"/>
      </w:numPr>
      <w:spacing w:after="0" w:line="240" w:lineRule="auto"/>
    </w:pPr>
    <w:rPr>
      <w:rFonts w:ascii="Cambria" w:eastAsia="Cambria" w:hAnsi="Cambria" w:cs="Times New Roman"/>
      <w:b/>
      <w:sz w:val="20"/>
      <w:szCs w:val="24"/>
      <w:lang w:val="x-none" w:eastAsia="x-none"/>
    </w:rPr>
  </w:style>
  <w:style w:type="paragraph" w:customStyle="1" w:styleId="Paragrfs">
    <w:name w:val="Paragrāfs"/>
    <w:basedOn w:val="Normal"/>
    <w:next w:val="Normal"/>
    <w:qFormat/>
    <w:rsid w:val="0079757F"/>
    <w:pPr>
      <w:numPr>
        <w:ilvl w:val="2"/>
        <w:numId w:val="1"/>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79757F"/>
  </w:style>
  <w:style w:type="character" w:customStyle="1" w:styleId="ApakpunktsChar">
    <w:name w:val="Apakšpunkts Char"/>
    <w:link w:val="Apakpunkts"/>
    <w:rsid w:val="0079757F"/>
    <w:rPr>
      <w:rFonts w:ascii="Cambria" w:eastAsia="Cambria" w:hAnsi="Cambria" w:cs="Times New Roman"/>
      <w:b/>
      <w:sz w:val="20"/>
      <w:szCs w:val="24"/>
      <w:lang w:val="x-none" w:eastAsia="x-none"/>
    </w:rPr>
  </w:style>
  <w:style w:type="paragraph" w:customStyle="1" w:styleId="Style1">
    <w:name w:val="Style1"/>
    <w:autoRedefine/>
    <w:qFormat/>
    <w:rsid w:val="0079757F"/>
    <w:pPr>
      <w:numPr>
        <w:ilvl w:val="1"/>
        <w:numId w:val="2"/>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79757F"/>
    <w:pPr>
      <w:numPr>
        <w:numId w:val="2"/>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79757F"/>
    <w:pPr>
      <w:spacing w:before="40" w:after="40"/>
      <w:jc w:val="both"/>
    </w:pPr>
    <w:rPr>
      <w:szCs w:val="20"/>
    </w:rPr>
  </w:style>
  <w:style w:type="paragraph" w:customStyle="1" w:styleId="Text1">
    <w:name w:val="Text 1"/>
    <w:basedOn w:val="Normal"/>
    <w:rsid w:val="0079757F"/>
    <w:pPr>
      <w:spacing w:before="240" w:after="0" w:line="240" w:lineRule="exact"/>
      <w:ind w:left="567"/>
      <w:jc w:val="both"/>
    </w:pPr>
    <w:rPr>
      <w:rFonts w:ascii="Cambria" w:eastAsia="Cambria" w:hAnsi="Cambria" w:cs="Cambria"/>
      <w:sz w:val="24"/>
      <w:szCs w:val="20"/>
      <w:lang w:val="en-GB"/>
    </w:rPr>
  </w:style>
  <w:style w:type="paragraph" w:customStyle="1" w:styleId="CharChar1">
    <w:name w:val="Char Char1"/>
    <w:basedOn w:val="Normal"/>
    <w:rsid w:val="0079757F"/>
    <w:pPr>
      <w:spacing w:line="240" w:lineRule="exact"/>
    </w:pPr>
    <w:rPr>
      <w:rFonts w:ascii="Tahoma" w:eastAsia="Times New Roman" w:hAnsi="Tahoma" w:cs="Times New Roman"/>
      <w:sz w:val="20"/>
      <w:szCs w:val="20"/>
      <w:lang w:val="en-US"/>
    </w:rPr>
  </w:style>
  <w:style w:type="paragraph" w:styleId="BodyText2">
    <w:name w:val="Body Text 2"/>
    <w:basedOn w:val="Normal"/>
    <w:link w:val="BodyText2Char"/>
    <w:qFormat/>
    <w:rsid w:val="0079757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qFormat/>
    <w:rsid w:val="0079757F"/>
    <w:rPr>
      <w:rFonts w:ascii="Times New Roman" w:eastAsia="Times New Roman" w:hAnsi="Times New Roman" w:cs="Times New Roman"/>
      <w:sz w:val="24"/>
      <w:szCs w:val="24"/>
      <w:lang w:val="en-GB"/>
    </w:rPr>
  </w:style>
  <w:style w:type="paragraph" w:customStyle="1" w:styleId="RakstzRakstz4RakstzRakstzRakstzRakstzRakstzRakstz">
    <w:name w:val="Rakstz. Rakstz.4 Rakstz. Rakstz. Rakstz. Rakstz. Rakstz. Rakstz."/>
    <w:basedOn w:val="Normal"/>
    <w:rsid w:val="0079757F"/>
    <w:pPr>
      <w:spacing w:line="240" w:lineRule="exact"/>
    </w:pPr>
    <w:rPr>
      <w:rFonts w:ascii="Tahoma" w:eastAsia="Times New Roman" w:hAnsi="Tahoma" w:cs="Times New Roman"/>
      <w:sz w:val="20"/>
      <w:szCs w:val="20"/>
      <w:lang w:val="en-US"/>
    </w:rPr>
  </w:style>
  <w:style w:type="paragraph" w:styleId="BodyText3">
    <w:name w:val="Body Text 3"/>
    <w:basedOn w:val="Normal"/>
    <w:link w:val="BodyText3Char"/>
    <w:qFormat/>
    <w:rsid w:val="0079757F"/>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qFormat/>
    <w:rsid w:val="0079757F"/>
    <w:rPr>
      <w:rFonts w:ascii="Times New Roman" w:eastAsia="Times New Roman" w:hAnsi="Times New Roman" w:cs="Times New Roman"/>
      <w:sz w:val="16"/>
      <w:szCs w:val="16"/>
      <w:lang w:val="en-GB"/>
    </w:rPr>
  </w:style>
  <w:style w:type="paragraph" w:styleId="HTMLPreformatted">
    <w:name w:val="HTML Preformatted"/>
    <w:basedOn w:val="Normal"/>
    <w:link w:val="HTMLPreformattedChar"/>
    <w:rsid w:val="0079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rsid w:val="0079757F"/>
    <w:rPr>
      <w:rFonts w:ascii="Courier New" w:eastAsia="Times New Roman" w:hAnsi="Courier New" w:cs="Times New Roman"/>
      <w:sz w:val="20"/>
      <w:szCs w:val="20"/>
      <w:lang w:eastAsia="lv-LV"/>
    </w:rPr>
  </w:style>
  <w:style w:type="paragraph" w:styleId="ListParagraph">
    <w:name w:val="List Paragraph"/>
    <w:aliases w:val="Strip,H&amp;P List Paragraph,Normal bullet 2,Bullet list,2"/>
    <w:basedOn w:val="Normal"/>
    <w:link w:val="ListParagraphChar2"/>
    <w:uiPriority w:val="34"/>
    <w:qFormat/>
    <w:rsid w:val="0079757F"/>
    <w:pPr>
      <w:spacing w:after="0" w:line="240" w:lineRule="auto"/>
      <w:ind w:left="720"/>
    </w:pPr>
    <w:rPr>
      <w:rFonts w:ascii="Times New Roman" w:eastAsia="Times New Roman" w:hAnsi="Times New Roman" w:cs="Times New Roman"/>
      <w:sz w:val="24"/>
      <w:szCs w:val="24"/>
      <w:lang w:val="x-none" w:eastAsia="x-none"/>
    </w:rPr>
  </w:style>
  <w:style w:type="paragraph" w:customStyle="1" w:styleId="RakstzRakstz4">
    <w:name w:val="Rakstz. Rakstz.4"/>
    <w:basedOn w:val="Normal"/>
    <w:rsid w:val="0079757F"/>
    <w:pPr>
      <w:spacing w:line="240" w:lineRule="exact"/>
    </w:pPr>
    <w:rPr>
      <w:rFonts w:ascii="Tahoma" w:eastAsia="Times New Roman" w:hAnsi="Tahoma" w:cs="Times New Roman"/>
      <w:sz w:val="20"/>
      <w:szCs w:val="20"/>
      <w:lang w:val="en-US"/>
    </w:rPr>
  </w:style>
  <w:style w:type="paragraph" w:customStyle="1" w:styleId="tv213tvp">
    <w:name w:val="tv213 tvp"/>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qFormat/>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mmentText1">
    <w:name w:val="Comment Text1"/>
    <w:rsid w:val="0079757F"/>
    <w:pPr>
      <w:spacing w:after="0" w:line="240" w:lineRule="auto"/>
    </w:pPr>
    <w:rPr>
      <w:rFonts w:ascii="Times New Roman" w:eastAsia="ヒラギノ角ゴ Pro W3" w:hAnsi="Times New Roman" w:cs="Times New Roman"/>
      <w:color w:val="000000"/>
      <w:sz w:val="20"/>
      <w:szCs w:val="20"/>
      <w:lang w:val="en-GB" w:eastAsia="lv-LV"/>
    </w:rPr>
  </w:style>
  <w:style w:type="paragraph" w:customStyle="1" w:styleId="Standard">
    <w:name w:val="Standard"/>
    <w:rsid w:val="0079757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ormalWeb">
    <w:name w:val="Normal (Web)"/>
    <w:basedOn w:val="Normal"/>
    <w:uiPriority w:val="99"/>
    <w:unhideWhenUsed/>
    <w:qFormat/>
    <w:rsid w:val="0079757F"/>
    <w:pPr>
      <w:spacing w:before="100" w:beforeAutospacing="1" w:after="100" w:afterAutospacing="1" w:line="240" w:lineRule="auto"/>
      <w:textAlignment w:val="top"/>
    </w:pPr>
    <w:rPr>
      <w:rFonts w:ascii="Arial" w:eastAsia="Times New Roman" w:hAnsi="Arial" w:cs="Arial"/>
      <w:color w:val="606060"/>
      <w:sz w:val="17"/>
      <w:szCs w:val="17"/>
      <w:lang w:eastAsia="lv-LV"/>
    </w:rPr>
  </w:style>
  <w:style w:type="paragraph" w:customStyle="1" w:styleId="ListParagraph2">
    <w:name w:val="List Paragraph2"/>
    <w:link w:val="ListParagraphChar"/>
    <w:uiPriority w:val="34"/>
    <w:qFormat/>
    <w:rsid w:val="0079757F"/>
    <w:pPr>
      <w:spacing w:after="0" w:line="240" w:lineRule="auto"/>
      <w:ind w:left="720"/>
    </w:pPr>
    <w:rPr>
      <w:rFonts w:ascii="Times New Roman" w:eastAsia="Times New Roman" w:hAnsi="Times New Roman" w:cs="Times New Roman"/>
      <w:color w:val="000000"/>
      <w:sz w:val="24"/>
      <w:szCs w:val="20"/>
      <w:lang w:eastAsia="lv-LV"/>
    </w:rPr>
  </w:style>
  <w:style w:type="paragraph" w:customStyle="1" w:styleId="RakstzRakstz4RakstzRakstzRakstzRakstzRakstzRakstzRakstzRakstzRakstzRakstz">
    <w:name w:val="Rakstz. Rakstz.4 Rakstz. Rakstz. Rakstz. Rakstz. Rakstz. Rakstz. Rakstz. Rakstz. Rakstz. Rakstz."/>
    <w:basedOn w:val="Normal"/>
    <w:rsid w:val="0079757F"/>
    <w:pPr>
      <w:spacing w:line="240" w:lineRule="exact"/>
    </w:pPr>
    <w:rPr>
      <w:rFonts w:ascii="Tahoma" w:eastAsia="Times New Roman" w:hAnsi="Tahoma" w:cs="Times New Roman"/>
      <w:sz w:val="20"/>
      <w:szCs w:val="20"/>
      <w:lang w:val="en-US"/>
    </w:rPr>
  </w:style>
  <w:style w:type="paragraph" w:customStyle="1" w:styleId="tv213limenis2">
    <w:name w:val="tv213 limenis2"/>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2">
    <w:name w:val="Char Char2"/>
    <w:basedOn w:val="Normal"/>
    <w:rsid w:val="0079757F"/>
    <w:pPr>
      <w:spacing w:line="240" w:lineRule="exact"/>
    </w:pPr>
    <w:rPr>
      <w:rFonts w:ascii="Tahoma" w:eastAsia="Times New Roman" w:hAnsi="Tahoma" w:cs="Times New Roman"/>
      <w:sz w:val="20"/>
      <w:szCs w:val="20"/>
      <w:lang w:val="en-US"/>
    </w:rPr>
  </w:style>
  <w:style w:type="character" w:customStyle="1" w:styleId="naisfChar">
    <w:name w:val="naisf Char"/>
    <w:link w:val="naisf"/>
    <w:qFormat/>
    <w:locked/>
    <w:rsid w:val="0079757F"/>
    <w:rPr>
      <w:rFonts w:ascii="Times New Roman" w:eastAsia="Times New Roman" w:hAnsi="Times New Roman" w:cs="Times New Roman"/>
      <w:sz w:val="24"/>
      <w:szCs w:val="20"/>
      <w:lang w:val="en-GB"/>
    </w:rPr>
  </w:style>
  <w:style w:type="paragraph" w:customStyle="1" w:styleId="tv213limenis3">
    <w:name w:val="tv213 limenis3"/>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qFormat/>
    <w:rsid w:val="0079757F"/>
  </w:style>
  <w:style w:type="character" w:styleId="CommentReference">
    <w:name w:val="annotation reference"/>
    <w:qFormat/>
    <w:rsid w:val="0079757F"/>
    <w:rPr>
      <w:sz w:val="16"/>
      <w:szCs w:val="16"/>
    </w:rPr>
  </w:style>
  <w:style w:type="paragraph" w:styleId="CommentSubject">
    <w:name w:val="annotation subject"/>
    <w:basedOn w:val="CommentText"/>
    <w:next w:val="CommentText"/>
    <w:link w:val="CommentSubjectChar"/>
    <w:qFormat/>
    <w:rsid w:val="0079757F"/>
    <w:rPr>
      <w:b/>
      <w:bCs/>
    </w:rPr>
  </w:style>
  <w:style w:type="character" w:customStyle="1" w:styleId="CommentSubjectChar">
    <w:name w:val="Comment Subject Char"/>
    <w:basedOn w:val="CommentTextChar"/>
    <w:link w:val="CommentSubject"/>
    <w:qFormat/>
    <w:rsid w:val="0079757F"/>
    <w:rPr>
      <w:rFonts w:ascii="Times New Roman" w:eastAsia="Times New Roman" w:hAnsi="Times New Roman" w:cs="Times New Roman"/>
      <w:b/>
      <w:bCs/>
      <w:sz w:val="20"/>
      <w:szCs w:val="20"/>
      <w:lang w:val="en-GB"/>
    </w:rPr>
  </w:style>
  <w:style w:type="paragraph" w:customStyle="1" w:styleId="LgumaV4">
    <w:name w:val="Līguma V4"/>
    <w:basedOn w:val="Heading4"/>
    <w:uiPriority w:val="99"/>
    <w:rsid w:val="0079757F"/>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ListParagraphChar2">
    <w:name w:val="List Paragraph Char2"/>
    <w:aliases w:val="Strip Char,H&amp;P List Paragraph Char,Normal bullet 2 Char,Bullet list Char,2 Char"/>
    <w:link w:val="ListParagraph"/>
    <w:uiPriority w:val="34"/>
    <w:locked/>
    <w:rsid w:val="0079757F"/>
    <w:rPr>
      <w:rFonts w:ascii="Times New Roman" w:eastAsia="Times New Roman" w:hAnsi="Times New Roman" w:cs="Times New Roman"/>
      <w:sz w:val="24"/>
      <w:szCs w:val="24"/>
      <w:lang w:val="x-none" w:eastAsia="x-none"/>
    </w:rPr>
  </w:style>
  <w:style w:type="character" w:customStyle="1" w:styleId="InternetLink">
    <w:name w:val="Internet Link"/>
    <w:uiPriority w:val="99"/>
    <w:rsid w:val="0079757F"/>
    <w:rPr>
      <w:color w:val="0000FF"/>
      <w:u w:val="single"/>
    </w:rPr>
  </w:style>
  <w:style w:type="character" w:customStyle="1" w:styleId="FontStyle20">
    <w:name w:val="Font Style20"/>
    <w:qFormat/>
    <w:rsid w:val="0079757F"/>
    <w:rPr>
      <w:rFonts w:ascii="Times New Roman" w:hAnsi="Times New Roman" w:cs="Times New Roman"/>
      <w:sz w:val="26"/>
      <w:szCs w:val="26"/>
    </w:rPr>
  </w:style>
  <w:style w:type="character" w:customStyle="1" w:styleId="FontStyle24">
    <w:name w:val="Font Style24"/>
    <w:qFormat/>
    <w:rsid w:val="0079757F"/>
    <w:rPr>
      <w:rFonts w:ascii="Times New Roman" w:hAnsi="Times New Roman" w:cs="Times New Roman"/>
      <w:b/>
      <w:bCs/>
      <w:sz w:val="26"/>
      <w:szCs w:val="26"/>
    </w:rPr>
  </w:style>
  <w:style w:type="character" w:customStyle="1" w:styleId="FontStyle25">
    <w:name w:val="Font Style25"/>
    <w:qFormat/>
    <w:rsid w:val="0079757F"/>
    <w:rPr>
      <w:rFonts w:ascii="Times New Roman" w:hAnsi="Times New Roman" w:cs="Times New Roman"/>
      <w:sz w:val="22"/>
      <w:szCs w:val="22"/>
    </w:rPr>
  </w:style>
  <w:style w:type="character" w:customStyle="1" w:styleId="FontStyle27">
    <w:name w:val="Font Style27"/>
    <w:uiPriority w:val="99"/>
    <w:qFormat/>
    <w:rsid w:val="0079757F"/>
    <w:rPr>
      <w:rFonts w:ascii="Times New Roman" w:hAnsi="Times New Roman" w:cs="Times New Roman"/>
      <w:i/>
      <w:iCs/>
      <w:sz w:val="22"/>
      <w:szCs w:val="22"/>
    </w:rPr>
  </w:style>
  <w:style w:type="character" w:customStyle="1" w:styleId="FootnoteTextChar">
    <w:name w:val="Footnote Text Char"/>
    <w:link w:val="FootnoteText"/>
    <w:uiPriority w:val="99"/>
    <w:qFormat/>
    <w:rsid w:val="0079757F"/>
    <w:rPr>
      <w:lang w:val="ru-RU"/>
    </w:rPr>
  </w:style>
  <w:style w:type="character" w:styleId="FootnoteReference">
    <w:name w:val="footnote reference"/>
    <w:unhideWhenUsed/>
    <w:qFormat/>
    <w:rsid w:val="0079757F"/>
    <w:rPr>
      <w:vertAlign w:val="superscript"/>
    </w:rPr>
  </w:style>
  <w:style w:type="character" w:customStyle="1" w:styleId="c36">
    <w:name w:val="c36"/>
    <w:basedOn w:val="DefaultParagraphFont"/>
    <w:uiPriority w:val="99"/>
    <w:qFormat/>
    <w:rsid w:val="0079757F"/>
  </w:style>
  <w:style w:type="character" w:customStyle="1" w:styleId="c5">
    <w:name w:val="c5"/>
    <w:basedOn w:val="DefaultParagraphFont"/>
    <w:uiPriority w:val="99"/>
    <w:qFormat/>
    <w:rsid w:val="0079757F"/>
  </w:style>
  <w:style w:type="character" w:customStyle="1" w:styleId="BodyTextIndent2Char">
    <w:name w:val="Body Text Indent 2 Char"/>
    <w:link w:val="BodyTextIndent2"/>
    <w:qFormat/>
    <w:rsid w:val="0079757F"/>
    <w:rPr>
      <w:sz w:val="24"/>
    </w:rPr>
  </w:style>
  <w:style w:type="character" w:customStyle="1" w:styleId="TitleChar">
    <w:name w:val="Title Char"/>
    <w:link w:val="Title"/>
    <w:uiPriority w:val="99"/>
    <w:qFormat/>
    <w:rsid w:val="0079757F"/>
    <w:rPr>
      <w:rFonts w:ascii="RimTimes" w:hAnsi="RimTimes"/>
      <w:sz w:val="28"/>
    </w:rPr>
  </w:style>
  <w:style w:type="character" w:customStyle="1" w:styleId="SubtitleChar">
    <w:name w:val="Subtitle Char"/>
    <w:link w:val="Subtitle"/>
    <w:qFormat/>
    <w:rsid w:val="0079757F"/>
    <w:rPr>
      <w:b/>
      <w:bCs/>
      <w:sz w:val="24"/>
      <w:szCs w:val="24"/>
    </w:rPr>
  </w:style>
  <w:style w:type="character" w:customStyle="1" w:styleId="RakstzRakstz2">
    <w:name w:val="Rakstz. Rakstz.2"/>
    <w:uiPriority w:val="99"/>
    <w:semiHidden/>
    <w:qFormat/>
    <w:rsid w:val="0079757F"/>
    <w:rPr>
      <w:sz w:val="24"/>
      <w:lang w:val="en-GB" w:eastAsia="en-US"/>
    </w:rPr>
  </w:style>
  <w:style w:type="character" w:styleId="SubtleEmphasis">
    <w:name w:val="Subtle Emphasis"/>
    <w:uiPriority w:val="19"/>
    <w:qFormat/>
    <w:rsid w:val="0079757F"/>
    <w:rPr>
      <w:i/>
      <w:iCs/>
      <w:color w:val="404040"/>
    </w:rPr>
  </w:style>
  <w:style w:type="character" w:styleId="Strong">
    <w:name w:val="Strong"/>
    <w:uiPriority w:val="22"/>
    <w:qFormat/>
    <w:rsid w:val="0079757F"/>
    <w:rPr>
      <w:b/>
      <w:bCs/>
    </w:rPr>
  </w:style>
  <w:style w:type="character" w:customStyle="1" w:styleId="DocumentMapChar">
    <w:name w:val="Document Map Char"/>
    <w:link w:val="DocumentMap"/>
    <w:qFormat/>
    <w:rsid w:val="0079757F"/>
    <w:rPr>
      <w:rFonts w:ascii="Tahoma" w:hAnsi="Tahoma" w:cs="Tahoma"/>
      <w:shd w:val="clear" w:color="auto" w:fill="000080"/>
      <w:lang w:val="en-GB"/>
    </w:rPr>
  </w:style>
  <w:style w:type="character" w:styleId="FollowedHyperlink">
    <w:name w:val="FollowedHyperlink"/>
    <w:unhideWhenUsed/>
    <w:qFormat/>
    <w:rsid w:val="0079757F"/>
    <w:rPr>
      <w:color w:val="954F72"/>
      <w:u w:val="single"/>
    </w:rPr>
  </w:style>
  <w:style w:type="character" w:customStyle="1" w:styleId="ListLabel1">
    <w:name w:val="ListLabel 1"/>
    <w:qFormat/>
    <w:rsid w:val="0079757F"/>
    <w:rPr>
      <w:b w:val="0"/>
      <w:i w:val="0"/>
    </w:rPr>
  </w:style>
  <w:style w:type="character" w:customStyle="1" w:styleId="ListLabel2">
    <w:name w:val="ListLabel 2"/>
    <w:qFormat/>
    <w:rsid w:val="0079757F"/>
    <w:rPr>
      <w:b w:val="0"/>
      <w:i w:val="0"/>
      <w:caps w:val="0"/>
      <w:smallCaps w:val="0"/>
      <w:strike w:val="0"/>
      <w:dstrike w:val="0"/>
      <w:vanish w:val="0"/>
      <w:position w:val="0"/>
      <w:sz w:val="24"/>
      <w:vertAlign w:val="baseline"/>
    </w:rPr>
  </w:style>
  <w:style w:type="character" w:customStyle="1" w:styleId="ListLabel3">
    <w:name w:val="ListLabel 3"/>
    <w:qFormat/>
    <w:rsid w:val="0079757F"/>
    <w:rPr>
      <w:rFonts w:cs="Times New Roman"/>
    </w:rPr>
  </w:style>
  <w:style w:type="character" w:customStyle="1" w:styleId="ListLabel4">
    <w:name w:val="ListLabel 4"/>
    <w:qFormat/>
    <w:rsid w:val="0079757F"/>
    <w:rPr>
      <w:color w:val="00000A"/>
    </w:rPr>
  </w:style>
  <w:style w:type="character" w:customStyle="1" w:styleId="ListLabel5">
    <w:name w:val="ListLabel 5"/>
    <w:qFormat/>
    <w:rsid w:val="0079757F"/>
    <w:rPr>
      <w:b w:val="0"/>
    </w:rPr>
  </w:style>
  <w:style w:type="character" w:customStyle="1" w:styleId="ListLabel6">
    <w:name w:val="ListLabel 6"/>
    <w:qFormat/>
    <w:rsid w:val="0079757F"/>
    <w:rPr>
      <w:b w:val="0"/>
      <w:color w:val="00000A"/>
    </w:rPr>
  </w:style>
  <w:style w:type="character" w:customStyle="1" w:styleId="ListLabel7">
    <w:name w:val="ListLabel 7"/>
    <w:qFormat/>
    <w:rsid w:val="0079757F"/>
    <w:rPr>
      <w:b/>
      <w:bCs/>
    </w:rPr>
  </w:style>
  <w:style w:type="character" w:customStyle="1" w:styleId="ListLabel8">
    <w:name w:val="ListLabel 8"/>
    <w:qFormat/>
    <w:rsid w:val="0079757F"/>
    <w:rPr>
      <w:rFonts w:eastAsia="Times New Roman" w:cs="Times New Roman"/>
      <w:color w:val="00000A"/>
    </w:rPr>
  </w:style>
  <w:style w:type="character" w:customStyle="1" w:styleId="ListLabel9">
    <w:name w:val="ListLabel 9"/>
    <w:qFormat/>
    <w:rsid w:val="0079757F"/>
    <w:rPr>
      <w:b w:val="0"/>
      <w:i w:val="0"/>
      <w:color w:val="000000"/>
      <w:sz w:val="24"/>
      <w:szCs w:val="24"/>
    </w:rPr>
  </w:style>
  <w:style w:type="character" w:customStyle="1" w:styleId="ListLabel10">
    <w:name w:val="ListLabel 10"/>
    <w:qFormat/>
    <w:rsid w:val="0079757F"/>
    <w:rPr>
      <w:b w:val="0"/>
      <w:sz w:val="22"/>
      <w:szCs w:val="22"/>
    </w:rPr>
  </w:style>
  <w:style w:type="paragraph" w:customStyle="1" w:styleId="Heading">
    <w:name w:val="Heading"/>
    <w:basedOn w:val="Normal"/>
    <w:next w:val="TextBody"/>
    <w:qFormat/>
    <w:rsid w:val="0079757F"/>
    <w:pPr>
      <w:keepNext/>
      <w:spacing w:before="240" w:after="120" w:line="240" w:lineRule="auto"/>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79757F"/>
    <w:pPr>
      <w:spacing w:after="120" w:line="240" w:lineRule="auto"/>
    </w:pPr>
    <w:rPr>
      <w:rFonts w:ascii="Times New Roman" w:eastAsia="Times New Roman" w:hAnsi="Times New Roman" w:cs="Times New Roman"/>
      <w:sz w:val="24"/>
      <w:szCs w:val="24"/>
      <w:lang w:val="en-US"/>
    </w:rPr>
  </w:style>
  <w:style w:type="paragraph" w:styleId="List">
    <w:name w:val="List"/>
    <w:basedOn w:val="TextBody"/>
    <w:rsid w:val="0079757F"/>
    <w:rPr>
      <w:rFonts w:cs="Lucida Sans"/>
    </w:rPr>
  </w:style>
  <w:style w:type="paragraph" w:styleId="Caption">
    <w:name w:val="caption"/>
    <w:basedOn w:val="Normal"/>
    <w:qFormat/>
    <w:rsid w:val="0079757F"/>
    <w:pPr>
      <w:suppressLineNumbers/>
      <w:spacing w:before="120" w:after="120" w:line="240" w:lineRule="auto"/>
    </w:pPr>
    <w:rPr>
      <w:rFonts w:ascii="Times New Roman" w:eastAsia="Times New Roman" w:hAnsi="Times New Roman" w:cs="Lucida Sans"/>
      <w:i/>
      <w:iCs/>
      <w:sz w:val="24"/>
      <w:szCs w:val="24"/>
      <w:lang w:val="ru-RU" w:eastAsia="lv-LV"/>
    </w:rPr>
  </w:style>
  <w:style w:type="paragraph" w:customStyle="1" w:styleId="Index">
    <w:name w:val="Index"/>
    <w:basedOn w:val="Normal"/>
    <w:qFormat/>
    <w:rsid w:val="0079757F"/>
    <w:pPr>
      <w:suppressLineNumbers/>
      <w:spacing w:after="0" w:line="240" w:lineRule="auto"/>
    </w:pPr>
    <w:rPr>
      <w:rFonts w:ascii="Times New Roman" w:eastAsia="Times New Roman" w:hAnsi="Times New Roman" w:cs="Lucida Sans"/>
      <w:sz w:val="24"/>
      <w:szCs w:val="24"/>
      <w:lang w:val="ru-RU" w:eastAsia="lv-LV"/>
    </w:rPr>
  </w:style>
  <w:style w:type="paragraph" w:customStyle="1" w:styleId="CharCharChar">
    <w:name w:val="Char Char Char"/>
    <w:basedOn w:val="Normal"/>
    <w:semiHidden/>
    <w:qFormat/>
    <w:rsid w:val="0079757F"/>
    <w:pPr>
      <w:spacing w:line="240" w:lineRule="exact"/>
    </w:pPr>
    <w:rPr>
      <w:rFonts w:ascii="Dutch TL" w:eastAsia="Times New Roman" w:hAnsi="Dutch TL" w:cs="Times New Roman"/>
      <w:sz w:val="28"/>
      <w:szCs w:val="20"/>
      <w:lang w:eastAsia="lv-LV"/>
    </w:rPr>
  </w:style>
  <w:style w:type="paragraph" w:styleId="BodyTextIndent2">
    <w:name w:val="Body Text Indent 2"/>
    <w:basedOn w:val="Normal"/>
    <w:link w:val="BodyTextIndent2Char"/>
    <w:qFormat/>
    <w:rsid w:val="0079757F"/>
    <w:pPr>
      <w:spacing w:after="0" w:line="240" w:lineRule="auto"/>
      <w:ind w:firstLine="709"/>
      <w:jc w:val="both"/>
    </w:pPr>
    <w:rPr>
      <w:sz w:val="24"/>
    </w:rPr>
  </w:style>
  <w:style w:type="character" w:customStyle="1" w:styleId="BodyTextIndent2Char1">
    <w:name w:val="Body Text Indent 2 Char1"/>
    <w:basedOn w:val="DefaultParagraphFont"/>
    <w:uiPriority w:val="99"/>
    <w:semiHidden/>
    <w:rsid w:val="0079757F"/>
  </w:style>
  <w:style w:type="character" w:customStyle="1" w:styleId="Pamattekstaatkpe2Rakstz1">
    <w:name w:val="Pamatteksta atkāpe 2 Rakstz.1"/>
    <w:rsid w:val="0079757F"/>
    <w:rPr>
      <w:sz w:val="24"/>
      <w:szCs w:val="24"/>
      <w:lang w:val="en-GB" w:eastAsia="en-US"/>
    </w:rPr>
  </w:style>
  <w:style w:type="paragraph" w:customStyle="1" w:styleId="CharCharCharCharChar">
    <w:name w:val="Char Char Char Char Char"/>
    <w:basedOn w:val="Normal"/>
    <w:semiHidden/>
    <w:qFormat/>
    <w:rsid w:val="0079757F"/>
    <w:pPr>
      <w:spacing w:line="240" w:lineRule="exact"/>
    </w:pPr>
    <w:rPr>
      <w:rFonts w:ascii="Dutch TL" w:eastAsia="Times New Roman" w:hAnsi="Dutch TL" w:cs="Times New Roman"/>
      <w:sz w:val="28"/>
      <w:szCs w:val="20"/>
      <w:lang w:eastAsia="lv-LV"/>
    </w:rPr>
  </w:style>
  <w:style w:type="paragraph" w:customStyle="1" w:styleId="TextBodyIndent">
    <w:name w:val="Text Body Indent"/>
    <w:basedOn w:val="Normal"/>
    <w:uiPriority w:val="99"/>
    <w:rsid w:val="0079757F"/>
    <w:pPr>
      <w:spacing w:after="120" w:line="240" w:lineRule="auto"/>
      <w:ind w:left="283"/>
    </w:pPr>
    <w:rPr>
      <w:rFonts w:ascii="Times New Roman" w:eastAsia="Times New Roman" w:hAnsi="Times New Roman" w:cs="Times New Roman"/>
      <w:sz w:val="24"/>
      <w:szCs w:val="24"/>
      <w:lang w:val="ru-RU" w:eastAsia="lv-LV"/>
    </w:rPr>
  </w:style>
  <w:style w:type="paragraph" w:styleId="Title">
    <w:name w:val="Title"/>
    <w:basedOn w:val="Normal"/>
    <w:link w:val="TitleChar"/>
    <w:uiPriority w:val="99"/>
    <w:qFormat/>
    <w:rsid w:val="0079757F"/>
    <w:pPr>
      <w:spacing w:after="0" w:line="240" w:lineRule="auto"/>
      <w:jc w:val="center"/>
      <w:outlineLvl w:val="0"/>
    </w:pPr>
    <w:rPr>
      <w:rFonts w:ascii="RimTimes" w:hAnsi="RimTimes"/>
      <w:sz w:val="28"/>
    </w:rPr>
  </w:style>
  <w:style w:type="character" w:customStyle="1" w:styleId="TitleChar1">
    <w:name w:val="Title Char1"/>
    <w:basedOn w:val="DefaultParagraphFont"/>
    <w:uiPriority w:val="10"/>
    <w:rsid w:val="0079757F"/>
    <w:rPr>
      <w:rFonts w:asciiTheme="majorHAnsi" w:eastAsiaTheme="majorEastAsia" w:hAnsiTheme="majorHAnsi" w:cstheme="majorBidi"/>
      <w:spacing w:val="-10"/>
      <w:kern w:val="28"/>
      <w:sz w:val="56"/>
      <w:szCs w:val="56"/>
    </w:rPr>
  </w:style>
  <w:style w:type="character" w:customStyle="1" w:styleId="NosaukumsRakstz1">
    <w:name w:val="Nosaukums Rakstz.1"/>
    <w:rsid w:val="0079757F"/>
    <w:rPr>
      <w:rFonts w:ascii="Cambria" w:eastAsia="Times New Roman" w:hAnsi="Cambria" w:cs="Times New Roman"/>
      <w:b/>
      <w:bCs/>
      <w:kern w:val="28"/>
      <w:sz w:val="32"/>
      <w:szCs w:val="32"/>
      <w:lang w:val="en-GB" w:eastAsia="en-US"/>
    </w:rPr>
  </w:style>
  <w:style w:type="paragraph" w:customStyle="1" w:styleId="CharChar10">
    <w:name w:val="Char Char1"/>
    <w:basedOn w:val="Normal"/>
    <w:qFormat/>
    <w:rsid w:val="0079757F"/>
    <w:pPr>
      <w:spacing w:line="240" w:lineRule="exact"/>
    </w:pPr>
    <w:rPr>
      <w:rFonts w:ascii="Tahoma" w:eastAsia="Times New Roman" w:hAnsi="Tahoma" w:cs="Tahoma"/>
      <w:sz w:val="20"/>
      <w:szCs w:val="20"/>
      <w:lang w:val="en-US"/>
    </w:rPr>
  </w:style>
  <w:style w:type="paragraph" w:customStyle="1" w:styleId="Style6">
    <w:name w:val="Style6"/>
    <w:basedOn w:val="Normal"/>
    <w:qFormat/>
    <w:rsid w:val="0079757F"/>
    <w:pPr>
      <w:widowControl w:val="0"/>
      <w:spacing w:after="0" w:line="240" w:lineRule="auto"/>
    </w:pPr>
    <w:rPr>
      <w:rFonts w:ascii="Times New Roman" w:eastAsia="Times New Roman" w:hAnsi="Times New Roman" w:cs="Times New Roman"/>
      <w:sz w:val="24"/>
      <w:szCs w:val="24"/>
      <w:lang w:eastAsia="lv-LV"/>
    </w:rPr>
  </w:style>
  <w:style w:type="paragraph" w:customStyle="1" w:styleId="Style7">
    <w:name w:val="Style7"/>
    <w:basedOn w:val="Normal"/>
    <w:qFormat/>
    <w:rsid w:val="0079757F"/>
    <w:pPr>
      <w:widowControl w:val="0"/>
      <w:spacing w:after="0" w:line="282" w:lineRule="exact"/>
      <w:jc w:val="center"/>
    </w:pPr>
    <w:rPr>
      <w:rFonts w:ascii="Times New Roman" w:eastAsia="Times New Roman" w:hAnsi="Times New Roman" w:cs="Times New Roman"/>
      <w:sz w:val="24"/>
      <w:szCs w:val="24"/>
      <w:lang w:eastAsia="lv-LV"/>
    </w:rPr>
  </w:style>
  <w:style w:type="paragraph" w:customStyle="1" w:styleId="Style8">
    <w:name w:val="Style8"/>
    <w:basedOn w:val="Normal"/>
    <w:qFormat/>
    <w:rsid w:val="0079757F"/>
    <w:pPr>
      <w:widowControl w:val="0"/>
      <w:spacing w:after="0" w:line="275" w:lineRule="exact"/>
    </w:pPr>
    <w:rPr>
      <w:rFonts w:ascii="Times New Roman" w:eastAsia="Times New Roman" w:hAnsi="Times New Roman" w:cs="Times New Roman"/>
      <w:sz w:val="24"/>
      <w:szCs w:val="24"/>
      <w:lang w:eastAsia="lv-LV"/>
    </w:rPr>
  </w:style>
  <w:style w:type="paragraph" w:customStyle="1" w:styleId="Style9">
    <w:name w:val="Style9"/>
    <w:basedOn w:val="Normal"/>
    <w:qFormat/>
    <w:rsid w:val="0079757F"/>
    <w:pPr>
      <w:widowControl w:val="0"/>
      <w:spacing w:after="0" w:line="240" w:lineRule="auto"/>
    </w:pPr>
    <w:rPr>
      <w:rFonts w:ascii="Times New Roman" w:eastAsia="Times New Roman" w:hAnsi="Times New Roman" w:cs="Times New Roman"/>
      <w:sz w:val="24"/>
      <w:szCs w:val="24"/>
      <w:lang w:eastAsia="lv-LV"/>
    </w:rPr>
  </w:style>
  <w:style w:type="paragraph" w:customStyle="1" w:styleId="Style16">
    <w:name w:val="Style16"/>
    <w:basedOn w:val="Normal"/>
    <w:qFormat/>
    <w:rsid w:val="0079757F"/>
    <w:pPr>
      <w:widowControl w:val="0"/>
      <w:spacing w:after="0" w:line="276" w:lineRule="exact"/>
      <w:ind w:hanging="360"/>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qFormat/>
    <w:rsid w:val="0079757F"/>
    <w:pPr>
      <w:spacing w:after="0" w:line="240" w:lineRule="auto"/>
    </w:pPr>
    <w:rPr>
      <w:lang w:val="ru-RU"/>
    </w:rPr>
  </w:style>
  <w:style w:type="character" w:customStyle="1" w:styleId="FootnoteTextChar1">
    <w:name w:val="Footnote Text Char1"/>
    <w:basedOn w:val="DefaultParagraphFont"/>
    <w:uiPriority w:val="99"/>
    <w:semiHidden/>
    <w:rsid w:val="0079757F"/>
    <w:rPr>
      <w:sz w:val="20"/>
      <w:szCs w:val="20"/>
    </w:rPr>
  </w:style>
  <w:style w:type="character" w:customStyle="1" w:styleId="VrestekstsRakstz1">
    <w:name w:val="Vēres teksts Rakstz.1"/>
    <w:rsid w:val="0079757F"/>
    <w:rPr>
      <w:lang w:val="en-GB" w:eastAsia="en-US"/>
    </w:rPr>
  </w:style>
  <w:style w:type="paragraph" w:customStyle="1" w:styleId="CharChar1Char">
    <w:name w:val="Char Char1 Char"/>
    <w:basedOn w:val="Normal"/>
    <w:semiHidden/>
    <w:qFormat/>
    <w:rsid w:val="0079757F"/>
    <w:pPr>
      <w:spacing w:line="240" w:lineRule="exact"/>
    </w:pPr>
    <w:rPr>
      <w:rFonts w:ascii="Dutch TL" w:eastAsia="Times New Roman" w:hAnsi="Dutch TL" w:cs="Dutch TL"/>
      <w:sz w:val="28"/>
      <w:szCs w:val="28"/>
      <w:lang w:eastAsia="lv-LV"/>
    </w:rPr>
  </w:style>
  <w:style w:type="paragraph" w:styleId="Revision">
    <w:name w:val="Revision"/>
    <w:uiPriority w:val="99"/>
    <w:semiHidden/>
    <w:qFormat/>
    <w:rsid w:val="0079757F"/>
    <w:pPr>
      <w:spacing w:after="0" w:line="240" w:lineRule="auto"/>
    </w:pPr>
    <w:rPr>
      <w:rFonts w:ascii="Times New Roman" w:eastAsia="Times New Roman" w:hAnsi="Times New Roman" w:cs="Times New Roman"/>
      <w:sz w:val="24"/>
      <w:szCs w:val="24"/>
      <w:lang w:val="ru-RU" w:eastAsia="lv-LV"/>
    </w:rPr>
  </w:style>
  <w:style w:type="paragraph" w:styleId="Subtitle">
    <w:name w:val="Subtitle"/>
    <w:basedOn w:val="Normal"/>
    <w:link w:val="SubtitleChar"/>
    <w:qFormat/>
    <w:rsid w:val="0079757F"/>
    <w:pPr>
      <w:spacing w:after="0" w:line="240" w:lineRule="auto"/>
      <w:jc w:val="center"/>
    </w:pPr>
    <w:rPr>
      <w:b/>
      <w:bCs/>
      <w:sz w:val="24"/>
      <w:szCs w:val="24"/>
    </w:rPr>
  </w:style>
  <w:style w:type="character" w:customStyle="1" w:styleId="SubtitleChar1">
    <w:name w:val="Subtitle Char1"/>
    <w:basedOn w:val="DefaultParagraphFont"/>
    <w:uiPriority w:val="11"/>
    <w:rsid w:val="0079757F"/>
    <w:rPr>
      <w:rFonts w:eastAsiaTheme="minorEastAsia"/>
      <w:color w:val="5A5A5A" w:themeColor="text1" w:themeTint="A5"/>
      <w:spacing w:val="15"/>
    </w:rPr>
  </w:style>
  <w:style w:type="character" w:customStyle="1" w:styleId="ApakvirsrakstsRakstz1">
    <w:name w:val="Apakšvirsraksts Rakstz.1"/>
    <w:rsid w:val="0079757F"/>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79757F"/>
    <w:pPr>
      <w:tabs>
        <w:tab w:val="left" w:pos="440"/>
        <w:tab w:val="right" w:leader="dot" w:pos="8777"/>
      </w:tabs>
      <w:spacing w:after="0" w:line="240" w:lineRule="auto"/>
      <w:jc w:val="both"/>
    </w:pPr>
    <w:rPr>
      <w:rFonts w:ascii="Times New Roman" w:eastAsia="Times New Roman" w:hAnsi="Times New Roman" w:cs="Times New Roman"/>
      <w:sz w:val="24"/>
      <w:szCs w:val="24"/>
    </w:rPr>
  </w:style>
  <w:style w:type="paragraph" w:customStyle="1" w:styleId="adres">
    <w:name w:val="adres"/>
    <w:uiPriority w:val="99"/>
    <w:qFormat/>
    <w:rsid w:val="0079757F"/>
    <w:pPr>
      <w:spacing w:after="0" w:line="240" w:lineRule="auto"/>
    </w:pPr>
    <w:rPr>
      <w:rFonts w:ascii="Times New Roman" w:eastAsia="Times New Roman" w:hAnsi="Times New Roman" w:cs="Times New Roman"/>
      <w:lang w:val="nl-NL" w:eastAsia="nl-NL"/>
    </w:rPr>
  </w:style>
  <w:style w:type="paragraph" w:customStyle="1" w:styleId="Teksts2">
    <w:name w:val="Teksts2"/>
    <w:basedOn w:val="Normal"/>
    <w:uiPriority w:val="99"/>
    <w:qFormat/>
    <w:rsid w:val="0079757F"/>
    <w:pPr>
      <w:spacing w:after="0" w:line="240" w:lineRule="auto"/>
      <w:jc w:val="both"/>
    </w:pPr>
    <w:rPr>
      <w:rFonts w:ascii="Times New Roman" w:eastAsia="Times New Roman" w:hAnsi="Times New Roman" w:cs="Times New Roman"/>
      <w:sz w:val="24"/>
      <w:szCs w:val="24"/>
    </w:rPr>
  </w:style>
  <w:style w:type="paragraph" w:customStyle="1" w:styleId="Head61">
    <w:name w:val="Head 6.1"/>
    <w:basedOn w:val="Normal"/>
    <w:uiPriority w:val="99"/>
    <w:qFormat/>
    <w:rsid w:val="0079757F"/>
    <w:pPr>
      <w:widowControl w:val="0"/>
      <w:suppressAutoHyphens/>
      <w:spacing w:after="0" w:line="240" w:lineRule="auto"/>
      <w:jc w:val="center"/>
    </w:pPr>
    <w:rPr>
      <w:rFonts w:ascii="Times New Roman Bold" w:eastAsia="Times New Roman" w:hAnsi="Times New Roman Bold" w:cs="Times New Roman Bold"/>
      <w:b/>
      <w:bCs/>
      <w:sz w:val="28"/>
      <w:szCs w:val="28"/>
    </w:rPr>
  </w:style>
  <w:style w:type="paragraph" w:customStyle="1" w:styleId="CharChar20">
    <w:name w:val="Char Char2"/>
    <w:basedOn w:val="Normal"/>
    <w:qFormat/>
    <w:rsid w:val="0079757F"/>
    <w:pPr>
      <w:spacing w:line="240" w:lineRule="exact"/>
    </w:pPr>
    <w:rPr>
      <w:rFonts w:ascii="Tahoma" w:eastAsia="Times New Roman" w:hAnsi="Tahoma" w:cs="Tahoma"/>
      <w:sz w:val="20"/>
      <w:szCs w:val="20"/>
      <w:lang w:val="en-US"/>
    </w:rPr>
  </w:style>
  <w:style w:type="paragraph" w:customStyle="1" w:styleId="RakstzRakstz9">
    <w:name w:val="Rakstz. Rakstz.9"/>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CharCharRakstzRakstzCharChar">
    <w:name w:val="Char Char Rakstz. Rakstz. Char Char"/>
    <w:basedOn w:val="Normal"/>
    <w:qFormat/>
    <w:rsid w:val="0079757F"/>
    <w:pPr>
      <w:spacing w:line="240" w:lineRule="exact"/>
    </w:pPr>
    <w:rPr>
      <w:rFonts w:ascii="Tahoma" w:eastAsia="Times New Roman" w:hAnsi="Tahoma" w:cs="Tahoma"/>
      <w:sz w:val="20"/>
      <w:szCs w:val="20"/>
      <w:lang w:val="en-US"/>
    </w:rPr>
  </w:style>
  <w:style w:type="paragraph" w:customStyle="1" w:styleId="CharCharRakstzRakstzCharChar1">
    <w:name w:val="Char Char Rakstz. Rakstz. Char Char1"/>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CharChar4">
    <w:name w:val="Char Char4"/>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NormalWeb8">
    <w:name w:val="Normal (Web)8"/>
    <w:basedOn w:val="Normal"/>
    <w:qFormat/>
    <w:rsid w:val="0079757F"/>
    <w:pPr>
      <w:spacing w:before="75" w:after="75" w:line="240" w:lineRule="auto"/>
      <w:ind w:left="225" w:right="225"/>
    </w:pPr>
    <w:rPr>
      <w:rFonts w:ascii="Times New Roman" w:eastAsia="Times New Roman" w:hAnsi="Times New Roman" w:cs="Times New Roman"/>
      <w:lang w:val="en-US"/>
    </w:rPr>
  </w:style>
  <w:style w:type="paragraph" w:customStyle="1" w:styleId="c59">
    <w:name w:val="c59"/>
    <w:basedOn w:val="Normal"/>
    <w:uiPriority w:val="99"/>
    <w:qFormat/>
    <w:rsid w:val="0079757F"/>
    <w:pPr>
      <w:spacing w:beforeAutospacing="1" w:after="0" w:afterAutospacing="1" w:line="240" w:lineRule="auto"/>
      <w:ind w:left="720" w:hanging="360"/>
    </w:pPr>
    <w:rPr>
      <w:rFonts w:ascii="Times New Roman" w:eastAsia="Times New Roman" w:hAnsi="Times New Roman" w:cs="Times New Roman"/>
      <w:sz w:val="24"/>
      <w:szCs w:val="24"/>
      <w:lang w:val="en-US"/>
    </w:rPr>
  </w:style>
  <w:style w:type="paragraph" w:customStyle="1" w:styleId="Rindkopa">
    <w:name w:val="Rindkopa"/>
    <w:basedOn w:val="Normal"/>
    <w:uiPriority w:val="99"/>
    <w:qFormat/>
    <w:rsid w:val="0079757F"/>
    <w:pPr>
      <w:spacing w:before="120" w:after="0" w:line="240" w:lineRule="auto"/>
      <w:ind w:left="851" w:firstLine="720"/>
      <w:jc w:val="both"/>
    </w:pPr>
    <w:rPr>
      <w:rFonts w:ascii="Arial" w:eastAsia="Times New Roman" w:hAnsi="Arial" w:cs="Arial"/>
      <w:sz w:val="20"/>
      <w:szCs w:val="20"/>
      <w:lang w:val="en-US"/>
    </w:rPr>
  </w:style>
  <w:style w:type="paragraph" w:customStyle="1" w:styleId="Sarakstarindkopa2">
    <w:name w:val="Saraksta rindkopa2"/>
    <w:basedOn w:val="Normal"/>
    <w:uiPriority w:val="34"/>
    <w:qFormat/>
    <w:rsid w:val="0079757F"/>
    <w:pPr>
      <w:spacing w:after="0" w:line="240" w:lineRule="auto"/>
      <w:ind w:left="720"/>
    </w:pPr>
    <w:rPr>
      <w:rFonts w:ascii="Times New Roman" w:eastAsia="Times New Roman" w:hAnsi="Times New Roman" w:cs="Times New Roman"/>
      <w:sz w:val="24"/>
      <w:szCs w:val="24"/>
      <w:lang w:eastAsia="lv-LV"/>
    </w:rPr>
  </w:style>
  <w:style w:type="paragraph" w:customStyle="1" w:styleId="CharChar0">
    <w:name w:val="Char Char"/>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CharChar21">
    <w:name w:val="Char Char21"/>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Default">
    <w:name w:val="Default"/>
    <w:qFormat/>
    <w:rsid w:val="0079757F"/>
    <w:pPr>
      <w:spacing w:after="0" w:line="240" w:lineRule="auto"/>
    </w:pPr>
    <w:rPr>
      <w:rFonts w:ascii="Times New Roman" w:eastAsia="Times New Roman" w:hAnsi="Times New Roman" w:cs="Times New Roman"/>
      <w:color w:val="000000"/>
      <w:sz w:val="24"/>
      <w:szCs w:val="24"/>
    </w:rPr>
  </w:style>
  <w:style w:type="paragraph" w:customStyle="1" w:styleId="RakstzRakstz91">
    <w:name w:val="Rakstz. Rakstz.91"/>
    <w:basedOn w:val="Normal"/>
    <w:uiPriority w:val="99"/>
    <w:qFormat/>
    <w:rsid w:val="0079757F"/>
    <w:pPr>
      <w:spacing w:line="240" w:lineRule="exact"/>
    </w:pPr>
    <w:rPr>
      <w:rFonts w:ascii="Tahoma" w:eastAsia="Times New Roman" w:hAnsi="Tahoma" w:cs="Tahoma"/>
      <w:sz w:val="20"/>
      <w:szCs w:val="20"/>
      <w:lang w:val="en-US"/>
    </w:rPr>
  </w:style>
  <w:style w:type="paragraph" w:styleId="DocumentMap">
    <w:name w:val="Document Map"/>
    <w:basedOn w:val="Normal"/>
    <w:link w:val="DocumentMapChar"/>
    <w:qFormat/>
    <w:rsid w:val="0079757F"/>
    <w:pPr>
      <w:shd w:val="clear" w:color="auto" w:fill="000080"/>
      <w:spacing w:after="0" w:line="240" w:lineRule="auto"/>
    </w:pPr>
    <w:rPr>
      <w:rFonts w:ascii="Tahoma" w:hAnsi="Tahoma" w:cs="Tahoma"/>
      <w:lang w:val="en-GB"/>
    </w:rPr>
  </w:style>
  <w:style w:type="character" w:customStyle="1" w:styleId="DocumentMapChar1">
    <w:name w:val="Document Map Char1"/>
    <w:basedOn w:val="DefaultParagraphFont"/>
    <w:uiPriority w:val="99"/>
    <w:semiHidden/>
    <w:rsid w:val="0079757F"/>
    <w:rPr>
      <w:rFonts w:ascii="Segoe UI" w:hAnsi="Segoe UI" w:cs="Segoe UI"/>
      <w:sz w:val="16"/>
      <w:szCs w:val="16"/>
    </w:rPr>
  </w:style>
  <w:style w:type="character" w:customStyle="1" w:styleId="DokumentakarteRakstz1">
    <w:name w:val="Dokumenta karte Rakstz.1"/>
    <w:rsid w:val="0079757F"/>
    <w:rPr>
      <w:rFonts w:ascii="Tahoma" w:hAnsi="Tahoma" w:cs="Tahoma"/>
      <w:sz w:val="16"/>
      <w:szCs w:val="16"/>
      <w:lang w:val="en-GB" w:eastAsia="en-US"/>
    </w:rPr>
  </w:style>
  <w:style w:type="paragraph" w:customStyle="1" w:styleId="font5">
    <w:name w:val="font5"/>
    <w:basedOn w:val="Normal"/>
    <w:qFormat/>
    <w:rsid w:val="0079757F"/>
    <w:pPr>
      <w:spacing w:beforeAutospacing="1" w:after="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qFormat/>
    <w:rsid w:val="0079757F"/>
    <w:pPr>
      <w:spacing w:beforeAutospacing="1" w:after="0" w:afterAutospacing="1" w:line="240" w:lineRule="auto"/>
    </w:pPr>
    <w:rPr>
      <w:rFonts w:ascii="Times New Roman" w:eastAsia="Times New Roman" w:hAnsi="Times New Roman" w:cs="Times New Roman"/>
      <w:b/>
      <w:bCs/>
      <w:color w:val="000000"/>
      <w:sz w:val="20"/>
      <w:szCs w:val="20"/>
      <w:lang w:val="en-US"/>
    </w:rPr>
  </w:style>
  <w:style w:type="paragraph" w:customStyle="1" w:styleId="font7">
    <w:name w:val="font7"/>
    <w:basedOn w:val="Normal"/>
    <w:qFormat/>
    <w:rsid w:val="0079757F"/>
    <w:pPr>
      <w:spacing w:beforeAutospacing="1" w:after="0" w:afterAutospacing="1" w:line="240" w:lineRule="auto"/>
    </w:pPr>
    <w:rPr>
      <w:rFonts w:ascii="Times New Roman" w:eastAsia="Times New Roman" w:hAnsi="Times New Roman" w:cs="Times New Roman"/>
      <w:b/>
      <w:bCs/>
      <w:color w:val="000000"/>
      <w:sz w:val="20"/>
      <w:szCs w:val="20"/>
      <w:lang w:val="en-US"/>
    </w:rPr>
  </w:style>
  <w:style w:type="paragraph" w:customStyle="1" w:styleId="font8">
    <w:name w:val="font8"/>
    <w:basedOn w:val="Normal"/>
    <w:qFormat/>
    <w:rsid w:val="0079757F"/>
    <w:pPr>
      <w:spacing w:beforeAutospacing="1" w:after="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qFormat/>
    <w:rsid w:val="0079757F"/>
    <w:pPr>
      <w:spacing w:beforeAutospacing="1" w:after="0" w:afterAutospacing="1" w:line="240" w:lineRule="auto"/>
    </w:pPr>
    <w:rPr>
      <w:rFonts w:ascii="Times New Roman" w:eastAsia="Times New Roman" w:hAnsi="Times New Roman" w:cs="Times New Roman"/>
      <w:color w:val="000000"/>
      <w:sz w:val="14"/>
      <w:szCs w:val="14"/>
      <w:lang w:val="en-US"/>
    </w:rPr>
  </w:style>
  <w:style w:type="paragraph" w:customStyle="1" w:styleId="xl65">
    <w:name w:val="xl65"/>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7">
    <w:name w:val="xl67"/>
    <w:basedOn w:val="Normal"/>
    <w:qFormat/>
    <w:rsid w:val="0079757F"/>
    <w:pPr>
      <w:pBdr>
        <w:top w:val="single" w:sz="4" w:space="0" w:color="00000A"/>
        <w:bottom w:val="single" w:sz="4" w:space="0" w:color="00000A"/>
        <w:right w:val="single" w:sz="4" w:space="0" w:color="00000A"/>
      </w:pBdr>
      <w:shd w:val="clear" w:color="000000" w:fill="FFFFFF"/>
      <w:spacing w:beforeAutospacing="1" w:after="0" w:afterAutospacing="1" w:line="240" w:lineRule="auto"/>
      <w:ind w:firstLine="200"/>
      <w:textAlignment w:val="center"/>
    </w:pPr>
    <w:rPr>
      <w:rFonts w:ascii="Times New Roman" w:eastAsia="Times New Roman" w:hAnsi="Times New Roman" w:cs="Times New Roman"/>
      <w:sz w:val="20"/>
      <w:szCs w:val="20"/>
      <w:lang w:val="en-US"/>
    </w:rPr>
  </w:style>
  <w:style w:type="paragraph" w:customStyle="1" w:styleId="xl68">
    <w:name w:val="xl68"/>
    <w:basedOn w:val="Normal"/>
    <w:qFormat/>
    <w:rsid w:val="0079757F"/>
    <w:pPr>
      <w:pBdr>
        <w:top w:val="single" w:sz="4" w:space="0" w:color="00000A"/>
        <w:left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9">
    <w:name w:val="xl69"/>
    <w:basedOn w:val="Normal"/>
    <w:qFormat/>
    <w:rsid w:val="0079757F"/>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4"/>
      <w:szCs w:val="24"/>
      <w:lang w:val="en-US"/>
    </w:rPr>
  </w:style>
  <w:style w:type="paragraph" w:customStyle="1" w:styleId="xl70">
    <w:name w:val="xl70"/>
    <w:basedOn w:val="Normal"/>
    <w:qFormat/>
    <w:rsid w:val="0079757F"/>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qFormat/>
    <w:rsid w:val="0079757F"/>
    <w:pPr>
      <w:pBdr>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2">
    <w:name w:val="xl72"/>
    <w:basedOn w:val="Normal"/>
    <w:qFormat/>
    <w:rsid w:val="0079757F"/>
    <w:pPr>
      <w:pBdr>
        <w:left w:val="single" w:sz="4" w:space="0" w:color="00000A"/>
        <w:right w:val="single" w:sz="4" w:space="0" w:color="00000A"/>
      </w:pBdr>
      <w:spacing w:beforeAutospacing="1" w:after="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b/>
      <w:bCs/>
      <w:sz w:val="20"/>
      <w:szCs w:val="20"/>
      <w:lang w:val="en-US"/>
    </w:rPr>
  </w:style>
  <w:style w:type="paragraph" w:customStyle="1" w:styleId="xl74">
    <w:name w:val="xl74"/>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8"/>
      <w:szCs w:val="28"/>
      <w:lang w:val="en-US"/>
    </w:rPr>
  </w:style>
  <w:style w:type="paragraph" w:customStyle="1" w:styleId="xl78">
    <w:name w:val="xl78"/>
    <w:basedOn w:val="Normal"/>
    <w:qFormat/>
    <w:rsid w:val="0079757F"/>
    <w:pPr>
      <w:pBdr>
        <w:top w:val="single" w:sz="4" w:space="0" w:color="00000A"/>
        <w:left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qFormat/>
    <w:rsid w:val="0079757F"/>
    <w:pPr>
      <w:pBdr>
        <w:top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qFormat/>
    <w:rsid w:val="0079757F"/>
    <w:pPr>
      <w:pBdr>
        <w:top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1">
    <w:name w:val="xl81"/>
    <w:basedOn w:val="Normal"/>
    <w:qFormat/>
    <w:rsid w:val="0079757F"/>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8"/>
      <w:szCs w:val="28"/>
      <w:lang w:val="en-US"/>
    </w:rPr>
  </w:style>
  <w:style w:type="paragraph" w:customStyle="1" w:styleId="xl82">
    <w:name w:val="xl82"/>
    <w:basedOn w:val="Normal"/>
    <w:qFormat/>
    <w:rsid w:val="0079757F"/>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3">
    <w:name w:val="xl83"/>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4">
    <w:name w:val="xl84"/>
    <w:basedOn w:val="Normal"/>
    <w:qFormat/>
    <w:rsid w:val="0079757F"/>
    <w:pPr>
      <w:pBdr>
        <w:top w:val="single" w:sz="4" w:space="0" w:color="00000A"/>
        <w:bottom w:val="single" w:sz="4" w:space="0" w:color="00000A"/>
        <w:right w:val="single" w:sz="4" w:space="0" w:color="00000A"/>
      </w:pBdr>
      <w:shd w:val="clear" w:color="000000" w:fill="FFFFFF"/>
      <w:spacing w:beforeAutospacing="1" w:after="0" w:afterAutospacing="1" w:line="240" w:lineRule="auto"/>
      <w:jc w:val="both"/>
      <w:textAlignment w:val="center"/>
    </w:pPr>
    <w:rPr>
      <w:rFonts w:ascii="Times New Roman" w:eastAsia="Times New Roman" w:hAnsi="Times New Roman" w:cs="Times New Roman"/>
      <w:sz w:val="20"/>
      <w:szCs w:val="20"/>
      <w:lang w:val="en-US"/>
    </w:rPr>
  </w:style>
  <w:style w:type="paragraph" w:customStyle="1" w:styleId="xl85">
    <w:name w:val="xl85"/>
    <w:basedOn w:val="Normal"/>
    <w:qFormat/>
    <w:rsid w:val="0079757F"/>
    <w:pPr>
      <w:pBdr>
        <w:top w:val="single" w:sz="4" w:space="0" w:color="00000A"/>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8"/>
      <w:szCs w:val="28"/>
      <w:lang w:val="en-US"/>
    </w:rPr>
  </w:style>
  <w:style w:type="paragraph" w:customStyle="1" w:styleId="xl86">
    <w:name w:val="xl86"/>
    <w:basedOn w:val="Normal"/>
    <w:qFormat/>
    <w:rsid w:val="0079757F"/>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4"/>
      <w:szCs w:val="24"/>
      <w:lang w:val="en-US"/>
    </w:rPr>
  </w:style>
  <w:style w:type="paragraph" w:customStyle="1" w:styleId="xl87">
    <w:name w:val="xl87"/>
    <w:basedOn w:val="Normal"/>
    <w:qFormat/>
    <w:rsid w:val="0079757F"/>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0"/>
      <w:szCs w:val="20"/>
      <w:lang w:val="en-US"/>
    </w:rPr>
  </w:style>
  <w:style w:type="paragraph" w:customStyle="1" w:styleId="xl88">
    <w:name w:val="xl88"/>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0"/>
      <w:szCs w:val="20"/>
      <w:lang w:val="en-US"/>
    </w:rPr>
  </w:style>
  <w:style w:type="paragraph" w:customStyle="1" w:styleId="xl89">
    <w:name w:val="xl89"/>
    <w:basedOn w:val="Normal"/>
    <w:qFormat/>
    <w:rsid w:val="0079757F"/>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lang w:val="en-US"/>
    </w:rPr>
  </w:style>
  <w:style w:type="paragraph" w:customStyle="1" w:styleId="xl90">
    <w:name w:val="xl90"/>
    <w:basedOn w:val="Normal"/>
    <w:qFormat/>
    <w:rsid w:val="0079757F"/>
    <w:pPr>
      <w:pBdr>
        <w:left w:val="single" w:sz="4" w:space="0" w:color="00000A"/>
        <w:bottom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lang w:val="en-US"/>
    </w:rPr>
  </w:style>
  <w:style w:type="paragraph" w:customStyle="1" w:styleId="xl91">
    <w:name w:val="xl91"/>
    <w:basedOn w:val="Normal"/>
    <w:qFormat/>
    <w:rsid w:val="0079757F"/>
    <w:pPr>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qFormat/>
    <w:rsid w:val="0079757F"/>
    <w:pPr>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93">
    <w:name w:val="xl93"/>
    <w:basedOn w:val="Normal"/>
    <w:qFormat/>
    <w:rsid w:val="0079757F"/>
    <w:pPr>
      <w:shd w:val="clear" w:color="000000" w:fill="FFFFFF"/>
      <w:spacing w:beforeAutospacing="1" w:after="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lang w:val="en-US"/>
    </w:rPr>
  </w:style>
  <w:style w:type="paragraph" w:customStyle="1" w:styleId="xl95">
    <w:name w:val="xl95"/>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lang w:val="en-US"/>
    </w:rPr>
  </w:style>
  <w:style w:type="paragraph" w:customStyle="1" w:styleId="xl96">
    <w:name w:val="xl96"/>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lang w:val="en-US"/>
    </w:rPr>
  </w:style>
  <w:style w:type="paragraph" w:customStyle="1" w:styleId="xl97">
    <w:name w:val="xl97"/>
    <w:basedOn w:val="Normal"/>
    <w:qFormat/>
    <w:rsid w:val="0079757F"/>
    <w:pPr>
      <w:pBdr>
        <w:left w:val="single" w:sz="4" w:space="0" w:color="00000A"/>
        <w:right w:val="single" w:sz="4" w:space="0" w:color="00000A"/>
      </w:pBdr>
      <w:spacing w:beforeAutospacing="1" w:after="0" w:afterAutospacing="1" w:line="240" w:lineRule="auto"/>
    </w:pPr>
    <w:rPr>
      <w:rFonts w:ascii="Times New Roman" w:eastAsia="Times New Roman" w:hAnsi="Times New Roman" w:cs="Times New Roman"/>
      <w:sz w:val="24"/>
      <w:szCs w:val="24"/>
      <w:lang w:val="en-US"/>
    </w:rPr>
  </w:style>
  <w:style w:type="numbering" w:customStyle="1" w:styleId="Style2">
    <w:name w:val="Style2"/>
    <w:rsid w:val="0079757F"/>
  </w:style>
  <w:style w:type="numbering" w:customStyle="1" w:styleId="Style3">
    <w:name w:val="Style3"/>
    <w:rsid w:val="0079757F"/>
  </w:style>
  <w:style w:type="numbering" w:customStyle="1" w:styleId="Style4">
    <w:name w:val="Style4"/>
    <w:rsid w:val="0079757F"/>
  </w:style>
  <w:style w:type="numbering" w:customStyle="1" w:styleId="Style5">
    <w:name w:val="Style5"/>
    <w:rsid w:val="0079757F"/>
  </w:style>
  <w:style w:type="numbering" w:customStyle="1" w:styleId="Style10">
    <w:name w:val="Style10"/>
    <w:rsid w:val="0079757F"/>
  </w:style>
  <w:style w:type="numbering" w:customStyle="1" w:styleId="Style11">
    <w:name w:val="Style11"/>
    <w:rsid w:val="0079757F"/>
    <w:pPr>
      <w:numPr>
        <w:numId w:val="13"/>
      </w:numPr>
    </w:pPr>
  </w:style>
  <w:style w:type="numbering" w:customStyle="1" w:styleId="Style12">
    <w:name w:val="Style12"/>
    <w:rsid w:val="0079757F"/>
  </w:style>
  <w:style w:type="numbering" w:customStyle="1" w:styleId="Style13">
    <w:name w:val="Style13"/>
    <w:rsid w:val="0079757F"/>
  </w:style>
  <w:style w:type="numbering" w:customStyle="1" w:styleId="Style14">
    <w:name w:val="Style14"/>
    <w:rsid w:val="0079757F"/>
  </w:style>
  <w:style w:type="table" w:customStyle="1" w:styleId="TableGrid1">
    <w:name w:val="Table Grid1"/>
    <w:uiPriority w:val="99"/>
    <w:rsid w:val="0079757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79757F"/>
    <w:pPr>
      <w:spacing w:line="240" w:lineRule="exact"/>
    </w:pPr>
    <w:rPr>
      <w:rFonts w:ascii="Tahoma" w:eastAsia="Times New Roman" w:hAnsi="Tahoma" w:cs="Times New Roman"/>
      <w:sz w:val="20"/>
      <w:szCs w:val="20"/>
      <w:lang w:val="en-US"/>
    </w:rPr>
  </w:style>
  <w:style w:type="paragraph" w:customStyle="1" w:styleId="RakstzRakstz40">
    <w:name w:val="Rakstz. Rakstz.4"/>
    <w:basedOn w:val="Normal"/>
    <w:rsid w:val="0079757F"/>
    <w:pPr>
      <w:spacing w:line="240" w:lineRule="exact"/>
    </w:pPr>
    <w:rPr>
      <w:rFonts w:ascii="Tahoma" w:eastAsia="Times New Roman" w:hAnsi="Tahoma" w:cs="Times New Roman"/>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79757F"/>
    <w:pPr>
      <w:spacing w:line="240" w:lineRule="exact"/>
    </w:pPr>
    <w:rPr>
      <w:rFonts w:ascii="Tahoma" w:eastAsia="Times New Roman" w:hAnsi="Tahoma" w:cs="Times New Roman"/>
      <w:sz w:val="20"/>
      <w:szCs w:val="20"/>
      <w:lang w:val="en-US"/>
    </w:rPr>
  </w:style>
  <w:style w:type="character" w:customStyle="1" w:styleId="colora">
    <w:name w:val="colora"/>
    <w:basedOn w:val="DefaultParagraphFont"/>
    <w:rsid w:val="0079757F"/>
  </w:style>
  <w:style w:type="character" w:customStyle="1" w:styleId="ListParagraphChar1">
    <w:name w:val="List Paragraph Char1"/>
    <w:aliases w:val="Strip Char1,H&amp;P List Paragraph Char1,Normal bullet 2 Char1,Bullet list Char1"/>
    <w:rsid w:val="0079757F"/>
    <w:rPr>
      <w:sz w:val="24"/>
      <w:szCs w:val="24"/>
      <w:lang w:val="en-GB" w:eastAsia="en-US"/>
    </w:rPr>
  </w:style>
  <w:style w:type="character" w:customStyle="1" w:styleId="ListParagraphChar">
    <w:name w:val="List Paragraph Char"/>
    <w:link w:val="ListParagraph2"/>
    <w:uiPriority w:val="34"/>
    <w:qFormat/>
    <w:locked/>
    <w:rsid w:val="0079757F"/>
    <w:rPr>
      <w:rFonts w:ascii="Times New Roman" w:eastAsia="Times New Roman" w:hAnsi="Times New Roman" w:cs="Times New Roman"/>
      <w:color w:val="000000"/>
      <w:sz w:val="24"/>
      <w:szCs w:val="20"/>
      <w:lang w:eastAsia="lv-LV"/>
    </w:rPr>
  </w:style>
  <w:style w:type="character" w:customStyle="1" w:styleId="RakstzRakstz15">
    <w:name w:val="Rakstz. Rakstz.15"/>
    <w:rsid w:val="0079757F"/>
    <w:rPr>
      <w:sz w:val="24"/>
      <w:szCs w:val="24"/>
      <w:lang w:val="en-GB" w:eastAsia="en-US"/>
    </w:rPr>
  </w:style>
  <w:style w:type="paragraph" w:customStyle="1" w:styleId="NoSpacing1">
    <w:name w:val="No Spacing1"/>
    <w:uiPriority w:val="99"/>
    <w:qFormat/>
    <w:rsid w:val="0079757F"/>
    <w:pPr>
      <w:spacing w:after="0" w:line="240" w:lineRule="auto"/>
    </w:pPr>
    <w:rPr>
      <w:rFonts w:ascii="Calibri" w:eastAsia="Times New Roman" w:hAnsi="Calibri" w:cs="Times New Roman"/>
    </w:rPr>
  </w:style>
  <w:style w:type="paragraph" w:customStyle="1" w:styleId="CharChar3RakstzRakstzCharCharRakstzRakstz">
    <w:name w:val="Char Char3 Rakstz. Rakstz. Char Char Rakstz. Rakstz."/>
    <w:basedOn w:val="Normal"/>
    <w:rsid w:val="0079757F"/>
    <w:pPr>
      <w:spacing w:line="240" w:lineRule="exact"/>
    </w:pPr>
    <w:rPr>
      <w:rFonts w:ascii="Tahoma" w:eastAsia="Times New Roman" w:hAnsi="Tahoma" w:cs="Times New Roman"/>
      <w:sz w:val="20"/>
      <w:szCs w:val="20"/>
      <w:lang w:val="en-US"/>
    </w:rPr>
  </w:style>
  <w:style w:type="character" w:customStyle="1" w:styleId="fontsize2">
    <w:name w:val="fontsize2"/>
    <w:rsid w:val="0079757F"/>
  </w:style>
  <w:style w:type="paragraph" w:customStyle="1" w:styleId="CharCharRakstzRakstzCharChar0">
    <w:name w:val="Char Char Rakstz. Rakstz. Char Char"/>
    <w:basedOn w:val="Normal"/>
    <w:rsid w:val="0079757F"/>
    <w:pPr>
      <w:spacing w:line="240" w:lineRule="exact"/>
    </w:pPr>
    <w:rPr>
      <w:rFonts w:ascii="Tahoma" w:eastAsia="Times New Roman" w:hAnsi="Tahoma" w:cs="Times New Roman"/>
      <w:sz w:val="20"/>
      <w:szCs w:val="20"/>
      <w:lang w:val="en-US"/>
    </w:rPr>
  </w:style>
  <w:style w:type="character" w:styleId="Emphasis">
    <w:name w:val="Emphasis"/>
    <w:qFormat/>
    <w:rsid w:val="0079757F"/>
    <w:rPr>
      <w:i/>
    </w:rPr>
  </w:style>
  <w:style w:type="character" w:customStyle="1" w:styleId="RakstzRakstz23">
    <w:name w:val="Rakstz. Rakstz.23"/>
    <w:locked/>
    <w:rsid w:val="0079757F"/>
    <w:rPr>
      <w:rFonts w:cs="Times New Roman"/>
      <w:b/>
      <w:caps/>
      <w:sz w:val="24"/>
      <w:lang w:val="x-none" w:eastAsia="en-US"/>
    </w:rPr>
  </w:style>
  <w:style w:type="character" w:customStyle="1" w:styleId="RakstzRakstz22">
    <w:name w:val="Rakstz. Rakstz.22"/>
    <w:locked/>
    <w:rsid w:val="0079757F"/>
    <w:rPr>
      <w:rFonts w:cs="Times New Roman"/>
      <w:b/>
      <w:bCs/>
      <w:sz w:val="24"/>
      <w:szCs w:val="24"/>
      <w:lang w:val="x-none" w:eastAsia="en-US"/>
    </w:rPr>
  </w:style>
  <w:style w:type="character" w:customStyle="1" w:styleId="RakstzRakstz12">
    <w:name w:val="Rakstz. Rakstz.12"/>
    <w:locked/>
    <w:rsid w:val="0079757F"/>
    <w:rPr>
      <w:rFonts w:cs="Times New Roman"/>
      <w:sz w:val="28"/>
      <w:lang w:val="en-AU" w:eastAsia="en-US"/>
    </w:rPr>
  </w:style>
  <w:style w:type="paragraph" w:customStyle="1" w:styleId="CharChar15">
    <w:name w:val="Char Char15"/>
    <w:basedOn w:val="Normal"/>
    <w:rsid w:val="0079757F"/>
    <w:pPr>
      <w:spacing w:line="240" w:lineRule="exact"/>
    </w:pPr>
    <w:rPr>
      <w:rFonts w:ascii="Tahoma" w:eastAsia="Times New Roman" w:hAnsi="Tahoma" w:cs="Times New Roman"/>
      <w:sz w:val="20"/>
      <w:szCs w:val="20"/>
      <w:lang w:val="en-US"/>
    </w:rPr>
  </w:style>
  <w:style w:type="character" w:customStyle="1" w:styleId="RakstzRakstz17">
    <w:name w:val="Rakstz. Rakstz.17"/>
    <w:rsid w:val="0079757F"/>
    <w:rPr>
      <w:b/>
      <w:sz w:val="26"/>
      <w:lang w:val="x-none" w:eastAsia="en-US" w:bidi="ar-SA"/>
    </w:rPr>
  </w:style>
  <w:style w:type="character" w:customStyle="1" w:styleId="hps">
    <w:name w:val="hps"/>
    <w:rsid w:val="0079757F"/>
  </w:style>
  <w:style w:type="character" w:customStyle="1" w:styleId="hpsatn">
    <w:name w:val="hps atn"/>
    <w:rsid w:val="0079757F"/>
  </w:style>
  <w:style w:type="character" w:customStyle="1" w:styleId="atn">
    <w:name w:val="atn"/>
    <w:rsid w:val="0079757F"/>
  </w:style>
  <w:style w:type="paragraph" w:customStyle="1" w:styleId="Sarakstarindkopa3">
    <w:name w:val="Saraksta rindkopa3"/>
    <w:basedOn w:val="Normal"/>
    <w:qFormat/>
    <w:rsid w:val="0079757F"/>
    <w:pPr>
      <w:spacing w:after="0" w:line="240" w:lineRule="auto"/>
      <w:ind w:left="720"/>
      <w:contextualSpacing/>
    </w:pPr>
    <w:rPr>
      <w:rFonts w:ascii="Times New Roman" w:eastAsia="Times New Roman" w:hAnsi="Times New Roman" w:cs="Times New Roman"/>
      <w:sz w:val="24"/>
      <w:szCs w:val="24"/>
      <w:lang w:eastAsia="lv-LV"/>
    </w:rPr>
  </w:style>
  <w:style w:type="paragraph" w:styleId="BlockText">
    <w:name w:val="Block Text"/>
    <w:basedOn w:val="Normal"/>
    <w:link w:val="BlockTextChar"/>
    <w:rsid w:val="0079757F"/>
    <w:pPr>
      <w:widowControl w:val="0"/>
      <w:autoSpaceDE w:val="0"/>
      <w:autoSpaceDN w:val="0"/>
      <w:spacing w:after="120" w:line="240" w:lineRule="auto"/>
      <w:ind w:left="1440" w:right="1440"/>
    </w:pPr>
    <w:rPr>
      <w:rFonts w:ascii="Times New Roman" w:eastAsia="Times New Roman" w:hAnsi="Times New Roman" w:cs="Times New Roman"/>
      <w:sz w:val="24"/>
      <w:szCs w:val="24"/>
      <w:lang w:val="x-none"/>
    </w:rPr>
  </w:style>
  <w:style w:type="character" w:customStyle="1" w:styleId="BlockTextChar">
    <w:name w:val="Block Text Char"/>
    <w:link w:val="BlockText"/>
    <w:rsid w:val="0079757F"/>
    <w:rPr>
      <w:rFonts w:ascii="Times New Roman" w:eastAsia="Times New Roman" w:hAnsi="Times New Roman" w:cs="Times New Roman"/>
      <w:sz w:val="24"/>
      <w:szCs w:val="24"/>
      <w:lang w:val="x-none"/>
    </w:rPr>
  </w:style>
  <w:style w:type="paragraph" w:customStyle="1" w:styleId="NoSpacing2">
    <w:name w:val="No Spacing2"/>
    <w:qFormat/>
    <w:rsid w:val="0079757F"/>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79757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customStyle="1" w:styleId="c2">
    <w:name w:val="c2"/>
    <w:rsid w:val="0079757F"/>
  </w:style>
  <w:style w:type="character" w:customStyle="1" w:styleId="productlargeclass">
    <w:name w:val="productlargeclass"/>
    <w:rsid w:val="0079757F"/>
  </w:style>
  <w:style w:type="character" w:customStyle="1" w:styleId="productmediumclass">
    <w:name w:val="productmediumclass"/>
    <w:rsid w:val="0079757F"/>
  </w:style>
  <w:style w:type="paragraph" w:customStyle="1" w:styleId="Komentrateksts1">
    <w:name w:val="Komentāra teksts1"/>
    <w:basedOn w:val="Normal"/>
    <w:rsid w:val="0079757F"/>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79757F"/>
    <w:rPr>
      <w:rFonts w:ascii="Arial" w:hAnsi="Arial" w:cs="Arial" w:hint="default"/>
      <w:vanish w:val="0"/>
      <w:webHidden w:val="0"/>
      <w:color w:val="666666"/>
      <w:sz w:val="18"/>
      <w:szCs w:val="18"/>
      <w:specVanish w:val="0"/>
    </w:rPr>
  </w:style>
  <w:style w:type="character" w:customStyle="1" w:styleId="description2">
    <w:name w:val="description2"/>
    <w:rsid w:val="0079757F"/>
    <w:rPr>
      <w:rFonts w:ascii="Arial" w:hAnsi="Arial" w:cs="Arial" w:hint="default"/>
      <w:vanish w:val="0"/>
      <w:webHidden w:val="0"/>
      <w:color w:val="666666"/>
      <w:sz w:val="18"/>
      <w:szCs w:val="18"/>
      <w:specVanish w:val="0"/>
    </w:rPr>
  </w:style>
  <w:style w:type="character" w:customStyle="1" w:styleId="RakstzRakstz3">
    <w:name w:val="Rakstz. Rakstz.3"/>
    <w:rsid w:val="0079757F"/>
    <w:rPr>
      <w:b/>
      <w:bCs/>
      <w:sz w:val="26"/>
      <w:szCs w:val="26"/>
      <w:lang w:val="lv-LV" w:eastAsia="en-US" w:bidi="ar-SA"/>
    </w:rPr>
  </w:style>
  <w:style w:type="character" w:customStyle="1" w:styleId="info">
    <w:name w:val="info"/>
    <w:rsid w:val="0079757F"/>
  </w:style>
  <w:style w:type="character" w:customStyle="1" w:styleId="RakstzRakstz5">
    <w:name w:val="Rakstz. Rakstz.5"/>
    <w:rsid w:val="0079757F"/>
    <w:rPr>
      <w:b/>
      <w:bCs/>
      <w:lang w:eastAsia="en-US"/>
    </w:rPr>
  </w:style>
  <w:style w:type="character" w:customStyle="1" w:styleId="RakstzRakstz16">
    <w:name w:val="Rakstz. Rakstz.16"/>
    <w:rsid w:val="0079757F"/>
    <w:rPr>
      <w:rFonts w:eastAsia="Times New Roman"/>
      <w:b/>
      <w:bCs/>
      <w:lang w:eastAsia="en-US"/>
    </w:rPr>
  </w:style>
  <w:style w:type="character" w:customStyle="1" w:styleId="RakstzRakstz90">
    <w:name w:val="Rakstz. Rakstz.9"/>
    <w:rsid w:val="0079757F"/>
    <w:rPr>
      <w:rFonts w:eastAsia="Times New Roman"/>
      <w:sz w:val="24"/>
      <w:szCs w:val="24"/>
      <w:lang w:val="en-GB" w:eastAsia="en-US"/>
    </w:rPr>
  </w:style>
  <w:style w:type="character" w:customStyle="1" w:styleId="RakstzRakstz8">
    <w:name w:val="Rakstz. Rakstz.8"/>
    <w:rsid w:val="0079757F"/>
    <w:rPr>
      <w:rFonts w:eastAsia="Times New Roman"/>
      <w:sz w:val="24"/>
      <w:szCs w:val="24"/>
      <w:lang w:eastAsia="en-US"/>
    </w:rPr>
  </w:style>
  <w:style w:type="paragraph" w:styleId="EndnoteText">
    <w:name w:val="endnote text"/>
    <w:basedOn w:val="Normal"/>
    <w:link w:val="EndnoteTextChar"/>
    <w:rsid w:val="0079757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rsid w:val="0079757F"/>
    <w:rPr>
      <w:rFonts w:ascii="Times New Roman" w:eastAsia="Times New Roman" w:hAnsi="Times New Roman" w:cs="Times New Roman"/>
      <w:sz w:val="20"/>
      <w:szCs w:val="20"/>
      <w:lang w:eastAsia="lv-LV"/>
    </w:rPr>
  </w:style>
  <w:style w:type="character" w:styleId="EndnoteReference">
    <w:name w:val="endnote reference"/>
    <w:rsid w:val="0079757F"/>
    <w:rPr>
      <w:vertAlign w:val="superscript"/>
    </w:rPr>
  </w:style>
  <w:style w:type="paragraph" w:customStyle="1" w:styleId="Komentratma1">
    <w:name w:val="Komentāra tēma1"/>
    <w:basedOn w:val="CommentText"/>
    <w:next w:val="CommentText"/>
    <w:rsid w:val="0079757F"/>
    <w:rPr>
      <w:b/>
      <w:bCs/>
    </w:rPr>
  </w:style>
  <w:style w:type="paragraph" w:customStyle="1" w:styleId="verdana-text">
    <w:name w:val="verdana-text"/>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79757F"/>
  </w:style>
  <w:style w:type="paragraph" w:customStyle="1" w:styleId="c21">
    <w:name w:val="c21"/>
    <w:basedOn w:val="Normal"/>
    <w:rsid w:val="0079757F"/>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79757F"/>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79757F"/>
    <w:rPr>
      <w:b/>
      <w:bCs/>
      <w:sz w:val="26"/>
      <w:szCs w:val="26"/>
      <w:lang w:val="lv-LV" w:eastAsia="en-US" w:bidi="ar-SA"/>
    </w:rPr>
  </w:style>
  <w:style w:type="character" w:customStyle="1" w:styleId="RakstzRakstz50">
    <w:name w:val="Rakstz. Rakstz.5"/>
    <w:rsid w:val="0079757F"/>
    <w:rPr>
      <w:b/>
      <w:bCs/>
      <w:lang w:eastAsia="en-US"/>
    </w:rPr>
  </w:style>
  <w:style w:type="character" w:customStyle="1" w:styleId="RakstzRakstz160">
    <w:name w:val="Rakstz. Rakstz.16"/>
    <w:rsid w:val="0079757F"/>
    <w:rPr>
      <w:rFonts w:eastAsia="Times New Roman"/>
      <w:b/>
      <w:bCs/>
      <w:lang w:eastAsia="en-US"/>
    </w:rPr>
  </w:style>
  <w:style w:type="character" w:customStyle="1" w:styleId="RakstzRakstz120">
    <w:name w:val="Rakstz. Rakstz.12"/>
    <w:rsid w:val="0079757F"/>
    <w:rPr>
      <w:rFonts w:eastAsia="Times New Roman"/>
      <w:b/>
      <w:bCs/>
      <w:sz w:val="26"/>
      <w:szCs w:val="26"/>
      <w:lang w:eastAsia="en-US"/>
    </w:rPr>
  </w:style>
  <w:style w:type="character" w:customStyle="1" w:styleId="RakstzRakstz80">
    <w:name w:val="Rakstz. Rakstz.8"/>
    <w:rsid w:val="0079757F"/>
    <w:rPr>
      <w:rFonts w:eastAsia="Times New Roman"/>
      <w:sz w:val="24"/>
      <w:szCs w:val="24"/>
      <w:lang w:eastAsia="en-US"/>
    </w:rPr>
  </w:style>
  <w:style w:type="character" w:customStyle="1" w:styleId="st1">
    <w:name w:val="st1"/>
    <w:rsid w:val="0079757F"/>
  </w:style>
  <w:style w:type="character" w:customStyle="1" w:styleId="highlight">
    <w:name w:val="highlight"/>
    <w:rsid w:val="0079757F"/>
  </w:style>
  <w:style w:type="character" w:customStyle="1" w:styleId="Normal1">
    <w:name w:val="Normal1"/>
    <w:rsid w:val="0079757F"/>
  </w:style>
  <w:style w:type="character" w:customStyle="1" w:styleId="style15">
    <w:name w:val="style1"/>
    <w:rsid w:val="0079757F"/>
  </w:style>
  <w:style w:type="character" w:customStyle="1" w:styleId="Normal10">
    <w:name w:val="Normal1"/>
    <w:rsid w:val="0079757F"/>
  </w:style>
  <w:style w:type="character" w:customStyle="1" w:styleId="st">
    <w:name w:val="st"/>
    <w:rsid w:val="0079757F"/>
  </w:style>
  <w:style w:type="character" w:customStyle="1" w:styleId="ng-binding">
    <w:name w:val="ng-binding"/>
    <w:rsid w:val="0079757F"/>
  </w:style>
  <w:style w:type="character" w:customStyle="1" w:styleId="cc734-0023eacl">
    <w:name w:val="cc_734-0023ea_cl"/>
    <w:rsid w:val="0079757F"/>
  </w:style>
  <w:style w:type="character" w:customStyle="1" w:styleId="cc734-0954eacl">
    <w:name w:val="cc_734-0954ea_cl"/>
    <w:rsid w:val="0079757F"/>
  </w:style>
  <w:style w:type="paragraph" w:styleId="Index1">
    <w:name w:val="index 1"/>
    <w:basedOn w:val="Normal"/>
    <w:next w:val="Normal"/>
    <w:autoRedefine/>
    <w:uiPriority w:val="99"/>
    <w:unhideWhenUsed/>
    <w:rsid w:val="0079757F"/>
    <w:pPr>
      <w:spacing w:after="0" w:line="240" w:lineRule="auto"/>
      <w:ind w:left="240" w:hanging="240"/>
    </w:pPr>
    <w:rPr>
      <w:rFonts w:ascii="Times New Roman" w:eastAsia="Times New Roman" w:hAnsi="Times New Roman" w:cs="Times New Roman"/>
      <w:sz w:val="24"/>
      <w:szCs w:val="24"/>
      <w:lang w:eastAsia="lv-LV"/>
    </w:rPr>
  </w:style>
  <w:style w:type="character" w:customStyle="1" w:styleId="RakstzRakstz150">
    <w:name w:val="Rakstz. Rakstz.15"/>
    <w:rsid w:val="0079757F"/>
    <w:rPr>
      <w:sz w:val="24"/>
      <w:szCs w:val="24"/>
      <w:lang w:val="en-GB" w:eastAsia="en-US"/>
    </w:rPr>
  </w:style>
  <w:style w:type="paragraph" w:customStyle="1" w:styleId="CharChar3RakstzRakstzCharCharRakstzRakstz0">
    <w:name w:val="Char Char3 Rakstz. Rakstz. Char Char Rakstz. Rakstz."/>
    <w:basedOn w:val="Normal"/>
    <w:rsid w:val="0079757F"/>
    <w:pPr>
      <w:spacing w:line="240" w:lineRule="exact"/>
    </w:pPr>
    <w:rPr>
      <w:rFonts w:ascii="Tahoma" w:eastAsia="Times New Roman" w:hAnsi="Tahoma" w:cs="Times New Roman"/>
      <w:sz w:val="20"/>
      <w:szCs w:val="20"/>
      <w:lang w:val="en-US"/>
    </w:rPr>
  </w:style>
  <w:style w:type="character" w:customStyle="1" w:styleId="RakstzRakstz230">
    <w:name w:val="Rakstz. Rakstz.23"/>
    <w:locked/>
    <w:rsid w:val="0079757F"/>
    <w:rPr>
      <w:rFonts w:cs="Times New Roman"/>
      <w:b/>
      <w:caps/>
      <w:sz w:val="24"/>
      <w:lang w:val="x-none" w:eastAsia="en-US"/>
    </w:rPr>
  </w:style>
  <w:style w:type="character" w:customStyle="1" w:styleId="RakstzRakstz220">
    <w:name w:val="Rakstz. Rakstz.22"/>
    <w:locked/>
    <w:rsid w:val="0079757F"/>
    <w:rPr>
      <w:rFonts w:cs="Times New Roman"/>
      <w:b/>
      <w:bCs/>
      <w:sz w:val="24"/>
      <w:szCs w:val="24"/>
      <w:lang w:val="x-none" w:eastAsia="en-US"/>
    </w:rPr>
  </w:style>
  <w:style w:type="paragraph" w:customStyle="1" w:styleId="CharChar150">
    <w:name w:val="Char Char15"/>
    <w:basedOn w:val="Normal"/>
    <w:rsid w:val="0079757F"/>
    <w:pPr>
      <w:spacing w:line="240" w:lineRule="exact"/>
    </w:pPr>
    <w:rPr>
      <w:rFonts w:ascii="Tahoma" w:eastAsia="Times New Roman" w:hAnsi="Tahoma" w:cs="Times New Roman"/>
      <w:sz w:val="20"/>
      <w:szCs w:val="20"/>
      <w:lang w:val="en-US"/>
    </w:rPr>
  </w:style>
  <w:style w:type="character" w:customStyle="1" w:styleId="RakstzRakstz170">
    <w:name w:val="Rakstz. Rakstz.17"/>
    <w:rsid w:val="0079757F"/>
    <w:rPr>
      <w:b/>
      <w:sz w:val="26"/>
      <w:lang w:val="x-none" w:eastAsia="en-US" w:bidi="ar-SA"/>
    </w:rPr>
  </w:style>
  <w:style w:type="character" w:customStyle="1" w:styleId="shorttext">
    <w:name w:val="short_text"/>
    <w:rsid w:val="0079757F"/>
  </w:style>
  <w:style w:type="character" w:customStyle="1" w:styleId="field-content">
    <w:name w:val="field-content"/>
    <w:rsid w:val="0079757F"/>
  </w:style>
  <w:style w:type="character" w:customStyle="1" w:styleId="SarakstarindkopaRakstz">
    <w:name w:val="Saraksta rindkopa Rakstz."/>
    <w:aliases w:val="Strip Rakstz.,H&amp;P List Paragraph Rakstz.,Normal bullet 2 Rakstz.,Bullet list Rakstz.,2 Rakstz."/>
    <w:uiPriority w:val="34"/>
    <w:qFormat/>
    <w:locked/>
    <w:rsid w:val="0079757F"/>
    <w:rPr>
      <w:sz w:val="24"/>
      <w:szCs w:val="24"/>
    </w:rPr>
  </w:style>
  <w:style w:type="character" w:customStyle="1" w:styleId="UnresolvedMention">
    <w:name w:val="Unresolved Mention"/>
    <w:basedOn w:val="DefaultParagraphFont"/>
    <w:uiPriority w:val="99"/>
    <w:semiHidden/>
    <w:unhideWhenUsed/>
    <w:rsid w:val="00624C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grantina@atd.lv" TargetMode="External"/><Relationship Id="rId13" Type="http://schemas.openxmlformats.org/officeDocument/2006/relationships/hyperlink" Target="https://likumi.lv/doc.php?id=28776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td.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d@atd.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td.lv" TargetMode="External"/><Relationship Id="rId19" Type="http://schemas.openxmlformats.org/officeDocument/2006/relationships/hyperlink" Target="http://www.atd.lv/lv/registrs" TargetMode="External"/><Relationship Id="rId4" Type="http://schemas.openxmlformats.org/officeDocument/2006/relationships/settings" Target="settings.xml"/><Relationship Id="rId9" Type="http://schemas.openxmlformats.org/officeDocument/2006/relationships/hyperlink" Target="mailto:maris.vaics@atd.lv" TargetMode="External"/><Relationship Id="rId14" Type="http://schemas.openxmlformats.org/officeDocument/2006/relationships/hyperlink" Target="https://ec.europa.eu/growth/tools-databases/espd/filter?lang=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89F7-4175-4057-9021-6BACBA35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38025</Words>
  <Characters>21675</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Grantiņa</dc:creator>
  <cp:keywords/>
  <dc:description/>
  <cp:lastModifiedBy>Baiba Holma</cp:lastModifiedBy>
  <cp:revision>2</cp:revision>
  <cp:lastPrinted>2018-03-29T11:12:00Z</cp:lastPrinted>
  <dcterms:created xsi:type="dcterms:W3CDTF">2018-03-29T11:43:00Z</dcterms:created>
  <dcterms:modified xsi:type="dcterms:W3CDTF">2018-03-29T11:43:00Z</dcterms:modified>
</cp:coreProperties>
</file>