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4019"/>
        <w:gridCol w:w="5335"/>
      </w:tblGrid>
      <w:tr w:rsidR="008C4828" w:rsidRPr="00943AE6" w14:paraId="080F79DA" w14:textId="77777777" w:rsidTr="006211B6">
        <w:tc>
          <w:tcPr>
            <w:tcW w:w="4068" w:type="dxa"/>
          </w:tcPr>
          <w:p w14:paraId="4419195B" w14:textId="77777777" w:rsidR="008C4828" w:rsidRPr="00943AE6" w:rsidRDefault="008C4828" w:rsidP="006211B6"/>
        </w:tc>
        <w:tc>
          <w:tcPr>
            <w:tcW w:w="5400" w:type="dxa"/>
          </w:tcPr>
          <w:p w14:paraId="11EE8FCE" w14:textId="77777777" w:rsidR="008C4828" w:rsidRPr="00943AE6" w:rsidRDefault="008C4828" w:rsidP="006211B6">
            <w:pPr>
              <w:jc w:val="right"/>
            </w:pPr>
          </w:p>
        </w:tc>
      </w:tr>
    </w:tbl>
    <w:p w14:paraId="54C25385" w14:textId="77777777" w:rsidR="00E352AC" w:rsidRPr="00817281" w:rsidRDefault="00E352AC" w:rsidP="00F10B8E">
      <w:pPr>
        <w:rPr>
          <w:i/>
        </w:rPr>
      </w:pPr>
    </w:p>
    <w:p w14:paraId="3E0AFF6A" w14:textId="77777777" w:rsidR="00DD5E62" w:rsidRPr="00A9412C" w:rsidRDefault="00504A70" w:rsidP="00DD5E62">
      <w:pPr>
        <w:jc w:val="right"/>
        <w:rPr>
          <w:i/>
        </w:rPr>
      </w:pPr>
      <w:r>
        <w:rPr>
          <w:i/>
        </w:rPr>
        <w:t>Apstiprināts</w:t>
      </w:r>
      <w:r w:rsidR="00DD5E62" w:rsidRPr="00A9412C">
        <w:rPr>
          <w:i/>
        </w:rPr>
        <w:t xml:space="preserve"> </w:t>
      </w:r>
    </w:p>
    <w:p w14:paraId="46F56724" w14:textId="77777777" w:rsidR="0055742D" w:rsidRDefault="00DF7BF9" w:rsidP="00DD5E62">
      <w:pPr>
        <w:jc w:val="right"/>
        <w:rPr>
          <w:i/>
        </w:rPr>
      </w:pPr>
      <w:r>
        <w:rPr>
          <w:i/>
        </w:rPr>
        <w:t>Valsts SIA “Autotransporta direkcija”</w:t>
      </w:r>
      <w:r w:rsidR="0055742D">
        <w:rPr>
          <w:i/>
        </w:rPr>
        <w:t xml:space="preserve"> </w:t>
      </w:r>
    </w:p>
    <w:p w14:paraId="4F829D8E" w14:textId="77777777" w:rsidR="00DD5E62" w:rsidRPr="00784419" w:rsidRDefault="0055742D" w:rsidP="00DD5E62">
      <w:pPr>
        <w:jc w:val="right"/>
        <w:rPr>
          <w:i/>
        </w:rPr>
      </w:pPr>
      <w:r>
        <w:rPr>
          <w:i/>
        </w:rPr>
        <w:t>iepirkuma komisijas</w:t>
      </w:r>
    </w:p>
    <w:p w14:paraId="60E32361" w14:textId="737C88E7" w:rsidR="00DD5E62" w:rsidRPr="00784419" w:rsidRDefault="00DD5E62" w:rsidP="00DD5E62">
      <w:pPr>
        <w:jc w:val="right"/>
        <w:rPr>
          <w:i/>
        </w:rPr>
      </w:pPr>
      <w:r w:rsidRPr="00784419">
        <w:rPr>
          <w:i/>
        </w:rPr>
        <w:t>201</w:t>
      </w:r>
      <w:r w:rsidR="00DF7BF9">
        <w:rPr>
          <w:i/>
        </w:rPr>
        <w:t>8</w:t>
      </w:r>
      <w:r w:rsidRPr="00784419">
        <w:rPr>
          <w:i/>
        </w:rPr>
        <w:t>.</w:t>
      </w:r>
      <w:r w:rsidR="00817281" w:rsidRPr="00784419">
        <w:rPr>
          <w:i/>
        </w:rPr>
        <w:t xml:space="preserve"> </w:t>
      </w:r>
      <w:r w:rsidRPr="00784419">
        <w:rPr>
          <w:i/>
        </w:rPr>
        <w:t xml:space="preserve">gada </w:t>
      </w:r>
      <w:r w:rsidR="00C32F20">
        <w:rPr>
          <w:i/>
        </w:rPr>
        <w:t>6</w:t>
      </w:r>
      <w:bookmarkStart w:id="0" w:name="_GoBack"/>
      <w:bookmarkEnd w:id="0"/>
      <w:r w:rsidRPr="00784419">
        <w:rPr>
          <w:i/>
        </w:rPr>
        <w:t>.</w:t>
      </w:r>
      <w:r w:rsidR="00817281" w:rsidRPr="00784419">
        <w:rPr>
          <w:i/>
        </w:rPr>
        <w:t xml:space="preserve"> </w:t>
      </w:r>
      <w:r w:rsidR="00DF7BF9">
        <w:rPr>
          <w:i/>
        </w:rPr>
        <w:t>jūlija</w:t>
      </w:r>
      <w:r w:rsidRPr="00784419">
        <w:rPr>
          <w:i/>
        </w:rPr>
        <w:t xml:space="preserve"> sēdē </w:t>
      </w:r>
    </w:p>
    <w:p w14:paraId="04D1356E" w14:textId="4946A272" w:rsidR="00DD5E62" w:rsidRPr="00784419" w:rsidRDefault="00DD5E62" w:rsidP="00DD5E62">
      <w:pPr>
        <w:jc w:val="right"/>
        <w:rPr>
          <w:i/>
        </w:rPr>
      </w:pPr>
      <w:r w:rsidRPr="00784419">
        <w:rPr>
          <w:i/>
        </w:rPr>
        <w:t>(protokols Nr.</w:t>
      </w:r>
      <w:r w:rsidR="00C32F20">
        <w:rPr>
          <w:i/>
        </w:rPr>
        <w:t>1</w:t>
      </w:r>
      <w:r w:rsidR="00DF7BF9">
        <w:rPr>
          <w:i/>
        </w:rPr>
        <w:t>)</w:t>
      </w:r>
    </w:p>
    <w:p w14:paraId="68FB73BB" w14:textId="77777777" w:rsidR="008C4828" w:rsidRPr="00784419" w:rsidRDefault="008C4828" w:rsidP="008C4828">
      <w:pPr>
        <w:jc w:val="center"/>
        <w:rPr>
          <w:b/>
          <w:bCs/>
        </w:rPr>
      </w:pPr>
    </w:p>
    <w:p w14:paraId="1193C4AC" w14:textId="77777777" w:rsidR="008C4828" w:rsidRPr="00784419" w:rsidRDefault="008C4828" w:rsidP="008C4828">
      <w:pPr>
        <w:jc w:val="center"/>
        <w:rPr>
          <w:b/>
          <w:bCs/>
        </w:rPr>
      </w:pPr>
    </w:p>
    <w:p w14:paraId="6CECB800" w14:textId="77777777" w:rsidR="008C4828" w:rsidRPr="00784419" w:rsidRDefault="008C4828" w:rsidP="008C4828">
      <w:pPr>
        <w:jc w:val="center"/>
        <w:rPr>
          <w:b/>
          <w:bCs/>
        </w:rPr>
      </w:pPr>
    </w:p>
    <w:p w14:paraId="505BB6B5" w14:textId="77777777" w:rsidR="008C4828" w:rsidRPr="00784419" w:rsidRDefault="008C4828" w:rsidP="008C4828">
      <w:pPr>
        <w:jc w:val="center"/>
        <w:rPr>
          <w:b/>
          <w:bCs/>
        </w:rPr>
      </w:pPr>
    </w:p>
    <w:p w14:paraId="697D2E5E" w14:textId="77777777" w:rsidR="008C4828" w:rsidRPr="00784419" w:rsidRDefault="008C4828" w:rsidP="008C4828">
      <w:pPr>
        <w:jc w:val="center"/>
        <w:rPr>
          <w:b/>
          <w:bCs/>
        </w:rPr>
      </w:pPr>
    </w:p>
    <w:p w14:paraId="0268CC94" w14:textId="77777777" w:rsidR="008C4828" w:rsidRPr="00784419" w:rsidRDefault="0076501B" w:rsidP="008C4828">
      <w:pPr>
        <w:jc w:val="center"/>
        <w:rPr>
          <w:b/>
          <w:bCs/>
        </w:rPr>
      </w:pPr>
      <w:r>
        <w:rPr>
          <w:b/>
          <w:bCs/>
        </w:rPr>
        <w:t>Cenu aptaujas</w:t>
      </w:r>
    </w:p>
    <w:p w14:paraId="097D09FC" w14:textId="77777777" w:rsidR="008C4828" w:rsidRPr="00784419" w:rsidRDefault="008C4828" w:rsidP="008C4828">
      <w:pPr>
        <w:jc w:val="center"/>
        <w:rPr>
          <w:b/>
          <w:bCs/>
        </w:rPr>
      </w:pPr>
    </w:p>
    <w:p w14:paraId="1CF4AF37" w14:textId="77777777" w:rsidR="008C4828" w:rsidRPr="00784419" w:rsidRDefault="008C4828" w:rsidP="008C4828">
      <w:pPr>
        <w:jc w:val="center"/>
        <w:rPr>
          <w:b/>
          <w:bCs/>
        </w:rPr>
      </w:pPr>
      <w:r w:rsidRPr="00784419">
        <w:rPr>
          <w:b/>
          <w:bCs/>
        </w:rPr>
        <w:t xml:space="preserve">PAR TIESĪBU PIEŠĶIRŠANU SABIEDRISKĀ TRANSPORTA PAKALPOJUMU SNIEGŠANAI AR AUTOBUSIEM </w:t>
      </w:r>
    </w:p>
    <w:p w14:paraId="71F290F5" w14:textId="77777777" w:rsidR="008C4828" w:rsidRPr="00784419" w:rsidRDefault="008C4828" w:rsidP="008C4828">
      <w:pPr>
        <w:jc w:val="center"/>
        <w:rPr>
          <w:b/>
          <w:bCs/>
        </w:rPr>
      </w:pPr>
      <w:r w:rsidRPr="00784419">
        <w:rPr>
          <w:b/>
          <w:bCs/>
        </w:rPr>
        <w:t xml:space="preserve"> REĢIONĀLĀ STARPPILSĒTU NOZĪMES MARŠRUTU TĪKLA DAĻĀ „CENTRS-1A”</w:t>
      </w:r>
    </w:p>
    <w:p w14:paraId="01AFFC9C" w14:textId="77777777" w:rsidR="008C4828" w:rsidRPr="00784419" w:rsidRDefault="008C4828" w:rsidP="008C4828">
      <w:pPr>
        <w:jc w:val="center"/>
        <w:rPr>
          <w:b/>
          <w:bCs/>
        </w:rPr>
      </w:pPr>
    </w:p>
    <w:p w14:paraId="577A9043" w14:textId="77777777" w:rsidR="008C4828" w:rsidRPr="00784419" w:rsidRDefault="008C4828" w:rsidP="008C4828">
      <w:pPr>
        <w:jc w:val="center"/>
        <w:rPr>
          <w:b/>
          <w:bCs/>
        </w:rPr>
      </w:pPr>
      <w:r w:rsidRPr="00784419">
        <w:rPr>
          <w:b/>
          <w:bCs/>
        </w:rPr>
        <w:t>NOLIKUMS</w:t>
      </w:r>
    </w:p>
    <w:p w14:paraId="13FD3EE6" w14:textId="77777777" w:rsidR="008C4828" w:rsidRPr="00784419" w:rsidRDefault="008C4828" w:rsidP="008C4828">
      <w:pPr>
        <w:jc w:val="center"/>
        <w:rPr>
          <w:b/>
        </w:rPr>
      </w:pPr>
    </w:p>
    <w:p w14:paraId="7562BEE4" w14:textId="77777777" w:rsidR="008C4828" w:rsidRPr="00A9412C" w:rsidRDefault="008C4828" w:rsidP="008C4828">
      <w:pPr>
        <w:jc w:val="center"/>
      </w:pPr>
    </w:p>
    <w:p w14:paraId="684219A7" w14:textId="77777777" w:rsidR="008C4828" w:rsidRPr="00A9412C" w:rsidRDefault="008C4828" w:rsidP="008C4828">
      <w:pPr>
        <w:jc w:val="center"/>
      </w:pPr>
    </w:p>
    <w:p w14:paraId="4ADEFA01" w14:textId="77777777" w:rsidR="008C4828" w:rsidRPr="00A9412C" w:rsidRDefault="008C4828" w:rsidP="008C4828">
      <w:pPr>
        <w:jc w:val="center"/>
      </w:pPr>
    </w:p>
    <w:p w14:paraId="6729C623" w14:textId="77777777" w:rsidR="008C4828" w:rsidRPr="00A9412C" w:rsidRDefault="008C4828" w:rsidP="008C4828">
      <w:pPr>
        <w:jc w:val="center"/>
      </w:pPr>
    </w:p>
    <w:p w14:paraId="48A31B62" w14:textId="77777777" w:rsidR="008C4828" w:rsidRPr="00A9412C" w:rsidRDefault="008C4828" w:rsidP="008C4828">
      <w:pPr>
        <w:jc w:val="center"/>
      </w:pPr>
    </w:p>
    <w:p w14:paraId="345E634E" w14:textId="77777777" w:rsidR="008C4828" w:rsidRPr="00A9412C" w:rsidRDefault="008C4828" w:rsidP="008C4828">
      <w:pPr>
        <w:jc w:val="center"/>
      </w:pPr>
    </w:p>
    <w:p w14:paraId="241485F9" w14:textId="77777777" w:rsidR="008C4828" w:rsidRPr="00A9412C" w:rsidRDefault="008C4828" w:rsidP="008C4828">
      <w:pPr>
        <w:jc w:val="center"/>
      </w:pPr>
    </w:p>
    <w:p w14:paraId="426464BE" w14:textId="77777777" w:rsidR="008C4828" w:rsidRPr="00A9412C" w:rsidRDefault="008C4828" w:rsidP="008C4828">
      <w:pPr>
        <w:jc w:val="center"/>
      </w:pPr>
    </w:p>
    <w:p w14:paraId="2079AB36" w14:textId="77777777" w:rsidR="008C4828" w:rsidRPr="00A9412C" w:rsidRDefault="008C4828" w:rsidP="008C4828">
      <w:pPr>
        <w:jc w:val="center"/>
      </w:pPr>
    </w:p>
    <w:p w14:paraId="76A9F674" w14:textId="77777777" w:rsidR="008C4828" w:rsidRPr="00A9412C" w:rsidRDefault="008C4828" w:rsidP="008C4828">
      <w:pPr>
        <w:jc w:val="center"/>
      </w:pPr>
    </w:p>
    <w:p w14:paraId="7160B70D" w14:textId="77777777" w:rsidR="008C4828" w:rsidRPr="00A9412C" w:rsidRDefault="008C4828" w:rsidP="008C4828">
      <w:pPr>
        <w:jc w:val="center"/>
      </w:pPr>
    </w:p>
    <w:p w14:paraId="265B51C1" w14:textId="77777777" w:rsidR="008C4828" w:rsidRPr="00A9412C" w:rsidRDefault="008C4828" w:rsidP="008C4828">
      <w:pPr>
        <w:jc w:val="center"/>
      </w:pPr>
    </w:p>
    <w:p w14:paraId="185C1F79" w14:textId="77777777" w:rsidR="008C4828" w:rsidRPr="00A9412C" w:rsidRDefault="008C4828" w:rsidP="008C4828">
      <w:pPr>
        <w:jc w:val="center"/>
      </w:pPr>
    </w:p>
    <w:p w14:paraId="21302DF0" w14:textId="77777777" w:rsidR="008C4828" w:rsidRPr="00A9412C" w:rsidRDefault="008C4828" w:rsidP="008C4828">
      <w:pPr>
        <w:jc w:val="center"/>
      </w:pPr>
    </w:p>
    <w:p w14:paraId="505F26E1" w14:textId="77777777" w:rsidR="008C4828" w:rsidRPr="00A9412C" w:rsidRDefault="008C4828" w:rsidP="008C4828">
      <w:pPr>
        <w:jc w:val="center"/>
      </w:pPr>
    </w:p>
    <w:p w14:paraId="6D6365A5" w14:textId="77777777" w:rsidR="008C4828" w:rsidRPr="00A9412C" w:rsidRDefault="008C4828" w:rsidP="008C4828">
      <w:pPr>
        <w:jc w:val="center"/>
      </w:pPr>
    </w:p>
    <w:p w14:paraId="193F57F7" w14:textId="77777777" w:rsidR="008C4828" w:rsidRPr="00A9412C" w:rsidRDefault="008C4828" w:rsidP="008C4828">
      <w:pPr>
        <w:jc w:val="center"/>
      </w:pPr>
    </w:p>
    <w:p w14:paraId="2E1E5D4C" w14:textId="77777777" w:rsidR="008C4828" w:rsidRPr="00A9412C" w:rsidRDefault="008C4828" w:rsidP="008C4828">
      <w:pPr>
        <w:jc w:val="center"/>
      </w:pPr>
    </w:p>
    <w:p w14:paraId="5DEDF9C9" w14:textId="77777777" w:rsidR="008C4828" w:rsidRPr="00A9412C" w:rsidRDefault="008C4828" w:rsidP="008C4828">
      <w:pPr>
        <w:jc w:val="center"/>
      </w:pPr>
    </w:p>
    <w:p w14:paraId="0D94714F" w14:textId="77777777" w:rsidR="008C4828" w:rsidRPr="00A9412C" w:rsidRDefault="008C4828" w:rsidP="008C4828">
      <w:pPr>
        <w:jc w:val="center"/>
      </w:pPr>
    </w:p>
    <w:p w14:paraId="12CB9CA6" w14:textId="77777777" w:rsidR="008C4828" w:rsidRPr="00A9412C" w:rsidRDefault="008C4828" w:rsidP="008C4828">
      <w:pPr>
        <w:jc w:val="center"/>
      </w:pPr>
    </w:p>
    <w:p w14:paraId="28454195" w14:textId="77777777" w:rsidR="008C4828" w:rsidRPr="00A9412C" w:rsidRDefault="008C4828" w:rsidP="008C4828">
      <w:pPr>
        <w:jc w:val="center"/>
      </w:pPr>
    </w:p>
    <w:p w14:paraId="03F1AA3A" w14:textId="77777777" w:rsidR="008C4828" w:rsidRPr="00A9412C" w:rsidRDefault="008C4828" w:rsidP="008C4828">
      <w:pPr>
        <w:jc w:val="center"/>
      </w:pPr>
    </w:p>
    <w:p w14:paraId="691C3647" w14:textId="77777777" w:rsidR="008C4828" w:rsidRPr="00A9412C" w:rsidRDefault="008C4828" w:rsidP="008C4828">
      <w:pPr>
        <w:jc w:val="center"/>
      </w:pPr>
    </w:p>
    <w:p w14:paraId="7A5B3F5F" w14:textId="77777777" w:rsidR="008C4828" w:rsidRPr="00A9412C" w:rsidRDefault="008C4828" w:rsidP="008C4828">
      <w:pPr>
        <w:jc w:val="center"/>
      </w:pPr>
    </w:p>
    <w:p w14:paraId="199B09D6" w14:textId="77777777" w:rsidR="008C4828" w:rsidRPr="00A9412C" w:rsidRDefault="008C4828" w:rsidP="008C4828">
      <w:pPr>
        <w:jc w:val="center"/>
      </w:pPr>
    </w:p>
    <w:p w14:paraId="6BD526FD" w14:textId="77777777" w:rsidR="008C4828" w:rsidRPr="00A9412C" w:rsidRDefault="008C4828" w:rsidP="008C4828">
      <w:pPr>
        <w:jc w:val="center"/>
      </w:pPr>
    </w:p>
    <w:p w14:paraId="6B45A65A" w14:textId="77777777" w:rsidR="008C4828" w:rsidRPr="00A9412C" w:rsidRDefault="008C4828" w:rsidP="008C4828">
      <w:pPr>
        <w:jc w:val="center"/>
      </w:pPr>
    </w:p>
    <w:p w14:paraId="6A0BC101" w14:textId="77777777" w:rsidR="008C4828" w:rsidRPr="00A9412C" w:rsidRDefault="008C4828" w:rsidP="008C4828">
      <w:pPr>
        <w:jc w:val="center"/>
      </w:pPr>
    </w:p>
    <w:p w14:paraId="5FF83C5F" w14:textId="77777777" w:rsidR="008C4828" w:rsidRPr="00A9412C" w:rsidRDefault="008C4828" w:rsidP="008C4828">
      <w:pPr>
        <w:jc w:val="center"/>
      </w:pPr>
    </w:p>
    <w:p w14:paraId="737043B7" w14:textId="77777777" w:rsidR="008C4828" w:rsidRPr="00A9412C" w:rsidRDefault="008C4828" w:rsidP="00124B43">
      <w:pPr>
        <w:ind w:left="284" w:hanging="284"/>
        <w:jc w:val="center"/>
        <w:rPr>
          <w:b/>
          <w:bCs/>
        </w:rPr>
      </w:pPr>
      <w:r w:rsidRPr="00A9412C">
        <w:rPr>
          <w:b/>
        </w:rPr>
        <w:br w:type="page"/>
      </w:r>
      <w:r w:rsidRPr="00A9412C">
        <w:rPr>
          <w:b/>
        </w:rPr>
        <w:lastRenderedPageBreak/>
        <w:t xml:space="preserve">I </w:t>
      </w:r>
      <w:r w:rsidRPr="00A9412C">
        <w:rPr>
          <w:b/>
          <w:bCs/>
        </w:rPr>
        <w:t>VISPĀRĪGĀ INFORMĀCIJA</w:t>
      </w:r>
    </w:p>
    <w:p w14:paraId="34E2CBDA" w14:textId="77777777" w:rsidR="008C4828" w:rsidRPr="00A9412C" w:rsidRDefault="008C4828" w:rsidP="008C4828">
      <w:pPr>
        <w:ind w:left="360"/>
        <w:rPr>
          <w:b/>
          <w:bCs/>
        </w:rPr>
      </w:pPr>
    </w:p>
    <w:p w14:paraId="7BB33425" w14:textId="77777777" w:rsidR="008C4828" w:rsidRPr="00A9412C" w:rsidRDefault="008C4828" w:rsidP="008C4828">
      <w:pPr>
        <w:jc w:val="both"/>
        <w:rPr>
          <w:b/>
        </w:rPr>
      </w:pPr>
      <w:r w:rsidRPr="00A9412C">
        <w:rPr>
          <w:b/>
        </w:rPr>
        <w:t>TERMINI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29"/>
      </w:tblGrid>
      <w:tr w:rsidR="008C4828" w:rsidRPr="00A9412C" w14:paraId="1212EC89" w14:textId="77777777" w:rsidTr="006211B6">
        <w:tc>
          <w:tcPr>
            <w:tcW w:w="1951" w:type="dxa"/>
            <w:vAlign w:val="center"/>
          </w:tcPr>
          <w:p w14:paraId="24E47A5C" w14:textId="77777777" w:rsidR="008C4828" w:rsidRPr="00A9412C" w:rsidRDefault="008C4828" w:rsidP="006211B6">
            <w:pPr>
              <w:rPr>
                <w:b/>
              </w:rPr>
            </w:pPr>
            <w:r w:rsidRPr="00A9412C">
              <w:rPr>
                <w:b/>
              </w:rPr>
              <w:t>Apakšuzņēmējs</w:t>
            </w:r>
          </w:p>
        </w:tc>
        <w:tc>
          <w:tcPr>
            <w:tcW w:w="7229" w:type="dxa"/>
          </w:tcPr>
          <w:p w14:paraId="6C36EC44" w14:textId="16A6EBAF" w:rsidR="008C4828" w:rsidRPr="00A9412C" w:rsidRDefault="008C4828" w:rsidP="006211B6">
            <w:pPr>
              <w:jc w:val="both"/>
              <w:rPr>
                <w:b/>
              </w:rPr>
            </w:pPr>
            <w:r w:rsidRPr="00A9412C">
              <w:t>juridiska persona, kurai Pretendents plāno nodot izpildei kādu daļu no Pakalpojumiem</w:t>
            </w:r>
          </w:p>
        </w:tc>
      </w:tr>
      <w:tr w:rsidR="008C4828" w:rsidRPr="00A9412C" w14:paraId="74AE1058" w14:textId="77777777" w:rsidTr="006211B6">
        <w:tc>
          <w:tcPr>
            <w:tcW w:w="1951" w:type="dxa"/>
            <w:vAlign w:val="center"/>
          </w:tcPr>
          <w:p w14:paraId="35933B68" w14:textId="0145C4D2" w:rsidR="008C4828" w:rsidRPr="00A9412C" w:rsidRDefault="00063588" w:rsidP="006211B6">
            <w:pPr>
              <w:rPr>
                <w:b/>
              </w:rPr>
            </w:pPr>
            <w:r>
              <w:rPr>
                <w:b/>
              </w:rPr>
              <w:t>Pakalpojumu sniedzēja izvēles procedūra</w:t>
            </w:r>
          </w:p>
        </w:tc>
        <w:tc>
          <w:tcPr>
            <w:tcW w:w="7229" w:type="dxa"/>
          </w:tcPr>
          <w:p w14:paraId="6C5ADBC5" w14:textId="77777777" w:rsidR="008C4828" w:rsidRPr="00A9412C" w:rsidRDefault="00CE2647" w:rsidP="006211B6">
            <w:pPr>
              <w:jc w:val="both"/>
            </w:pPr>
            <w:r>
              <w:t>cenu aptauja</w:t>
            </w:r>
            <w:r w:rsidR="008C4828" w:rsidRPr="00A9412C">
              <w:t xml:space="preserve"> </w:t>
            </w:r>
          </w:p>
        </w:tc>
      </w:tr>
      <w:tr w:rsidR="008C4828" w:rsidRPr="00A9412C" w14:paraId="3598EF5B" w14:textId="77777777" w:rsidTr="006211B6">
        <w:tc>
          <w:tcPr>
            <w:tcW w:w="1951" w:type="dxa"/>
            <w:vAlign w:val="center"/>
          </w:tcPr>
          <w:p w14:paraId="54B602DE" w14:textId="38520C81" w:rsidR="008C4828" w:rsidRPr="00A9412C" w:rsidRDefault="00063588" w:rsidP="006211B6">
            <w:pPr>
              <w:rPr>
                <w:b/>
              </w:rPr>
            </w:pPr>
            <w:r>
              <w:rPr>
                <w:b/>
              </w:rPr>
              <w:t>Līgums</w:t>
            </w:r>
          </w:p>
        </w:tc>
        <w:tc>
          <w:tcPr>
            <w:tcW w:w="7229" w:type="dxa"/>
          </w:tcPr>
          <w:p w14:paraId="6598E513" w14:textId="3EB68682" w:rsidR="008C4828" w:rsidRPr="00A9412C" w:rsidRDefault="008C4828" w:rsidP="006211B6">
            <w:pPr>
              <w:rPr>
                <w:bCs/>
              </w:rPr>
            </w:pPr>
            <w:r w:rsidRPr="00A9412C">
              <w:t xml:space="preserve">līgums par sabiedriskā transporta pakalpojumu sniegšanu </w:t>
            </w:r>
            <w:r w:rsidRPr="00A9412C">
              <w:rPr>
                <w:bCs/>
              </w:rPr>
              <w:t>reģionālā</w:t>
            </w:r>
            <w:r w:rsidR="00063588">
              <w:rPr>
                <w:bCs/>
              </w:rPr>
              <w:t>s</w:t>
            </w:r>
            <w:r w:rsidRPr="00A9412C">
              <w:rPr>
                <w:bCs/>
              </w:rPr>
              <w:t xml:space="preserve"> starppilsētu nozīmes maršrutu tīkla daļā „Centrs-1A” </w:t>
            </w:r>
          </w:p>
        </w:tc>
      </w:tr>
      <w:tr w:rsidR="008C4828" w:rsidRPr="00A9412C" w14:paraId="70E4ADBD" w14:textId="77777777" w:rsidTr="006211B6">
        <w:tc>
          <w:tcPr>
            <w:tcW w:w="1951" w:type="dxa"/>
            <w:vAlign w:val="center"/>
          </w:tcPr>
          <w:p w14:paraId="47234DA6" w14:textId="77777777" w:rsidR="008C4828" w:rsidRPr="00A9412C" w:rsidRDefault="008C4828" w:rsidP="006211B6">
            <w:pPr>
              <w:rPr>
                <w:b/>
              </w:rPr>
            </w:pPr>
            <w:r w:rsidRPr="00A9412C">
              <w:rPr>
                <w:b/>
              </w:rPr>
              <w:t>Ieinteresētais piegādātājs</w:t>
            </w:r>
          </w:p>
        </w:tc>
        <w:tc>
          <w:tcPr>
            <w:tcW w:w="7229" w:type="dxa"/>
          </w:tcPr>
          <w:p w14:paraId="3066C01C" w14:textId="77777777" w:rsidR="008C4828" w:rsidRPr="00A9412C" w:rsidRDefault="008C4828" w:rsidP="006211B6">
            <w:pPr>
              <w:jc w:val="both"/>
            </w:pPr>
            <w:r w:rsidRPr="00A9412C">
              <w:t xml:space="preserve">persona, kas vēlas piedalīties </w:t>
            </w:r>
            <w:r w:rsidR="00C02A3C">
              <w:t>cenu aptaujā</w:t>
            </w:r>
          </w:p>
        </w:tc>
      </w:tr>
      <w:tr w:rsidR="008C4828" w:rsidRPr="00A9412C" w14:paraId="6017BD7B" w14:textId="77777777" w:rsidTr="006211B6">
        <w:tc>
          <w:tcPr>
            <w:tcW w:w="1951" w:type="dxa"/>
            <w:vAlign w:val="center"/>
          </w:tcPr>
          <w:p w14:paraId="0FEA1503" w14:textId="77777777" w:rsidR="008C4828" w:rsidRPr="00A9412C" w:rsidRDefault="008C4828" w:rsidP="006211B6">
            <w:pPr>
              <w:rPr>
                <w:b/>
              </w:rPr>
            </w:pPr>
            <w:r w:rsidRPr="00A9412C">
              <w:rPr>
                <w:b/>
              </w:rPr>
              <w:t>Izpildītājs</w:t>
            </w:r>
          </w:p>
        </w:tc>
        <w:tc>
          <w:tcPr>
            <w:tcW w:w="7229" w:type="dxa"/>
          </w:tcPr>
          <w:p w14:paraId="2234D68E" w14:textId="35C505D6" w:rsidR="008C4828" w:rsidRPr="00A9412C" w:rsidRDefault="008C4828" w:rsidP="006211B6">
            <w:pPr>
              <w:jc w:val="both"/>
            </w:pPr>
            <w:r w:rsidRPr="00A9412C">
              <w:t xml:space="preserve">Pretendents, kurš ir atzīts par uzvarētāju </w:t>
            </w:r>
            <w:r w:rsidR="00C02A3C">
              <w:t>cenu aptaujā</w:t>
            </w:r>
            <w:r w:rsidRPr="00A9412C">
              <w:t xml:space="preserve"> un kurš ir noslēdzis līgumu</w:t>
            </w:r>
            <w:r w:rsidR="008A5981">
              <w:t xml:space="preserve"> par sabiedriskā transporta pakalpojumu sniegšanu </w:t>
            </w:r>
            <w:r w:rsidR="00063588" w:rsidRPr="00A9412C">
              <w:rPr>
                <w:bCs/>
              </w:rPr>
              <w:t>reģionālā</w:t>
            </w:r>
            <w:r w:rsidR="00063588">
              <w:rPr>
                <w:bCs/>
              </w:rPr>
              <w:t>s</w:t>
            </w:r>
            <w:r w:rsidR="00063588" w:rsidRPr="00A9412C">
              <w:rPr>
                <w:bCs/>
              </w:rPr>
              <w:t xml:space="preserve"> starppilsētu nozīmes maršrutu tīkla daļā „Centrs-1A”</w:t>
            </w:r>
            <w:r w:rsidR="00063588">
              <w:t xml:space="preserve"> </w:t>
            </w:r>
            <w:r w:rsidR="008A5981">
              <w:t>(turpmāk tekstā – Līgums)</w:t>
            </w:r>
          </w:p>
        </w:tc>
      </w:tr>
      <w:tr w:rsidR="008C4828" w:rsidRPr="00A9412C" w14:paraId="49FED4E0" w14:textId="77777777" w:rsidTr="006211B6">
        <w:trPr>
          <w:trHeight w:val="797"/>
        </w:trPr>
        <w:tc>
          <w:tcPr>
            <w:tcW w:w="1951" w:type="dxa"/>
            <w:vAlign w:val="center"/>
          </w:tcPr>
          <w:p w14:paraId="09CD04DC" w14:textId="77777777" w:rsidR="008C4828" w:rsidRPr="00A9412C" w:rsidRDefault="008C4828" w:rsidP="006211B6">
            <w:pPr>
              <w:rPr>
                <w:b/>
              </w:rPr>
            </w:pPr>
            <w:r w:rsidRPr="00A9412C">
              <w:rPr>
                <w:b/>
              </w:rPr>
              <w:t>Pakalpojums</w:t>
            </w:r>
          </w:p>
        </w:tc>
        <w:tc>
          <w:tcPr>
            <w:tcW w:w="7229" w:type="dxa"/>
          </w:tcPr>
          <w:p w14:paraId="194011FD" w14:textId="4D06EB50" w:rsidR="008C4828" w:rsidRPr="00A9412C" w:rsidRDefault="008C4828" w:rsidP="006211B6">
            <w:pPr>
              <w:jc w:val="both"/>
            </w:pPr>
            <w:r w:rsidRPr="00A9412C">
              <w:t>sabiedriskā transporta pakalpojumu sniegšana</w:t>
            </w:r>
            <w:r w:rsidR="00063588" w:rsidRPr="00A9412C">
              <w:rPr>
                <w:bCs/>
              </w:rPr>
              <w:t xml:space="preserve"> reģionālā</w:t>
            </w:r>
            <w:r w:rsidR="00063588">
              <w:rPr>
                <w:bCs/>
              </w:rPr>
              <w:t>s</w:t>
            </w:r>
            <w:r w:rsidR="00063588" w:rsidRPr="00A9412C">
              <w:rPr>
                <w:bCs/>
              </w:rPr>
              <w:t xml:space="preserve"> starppilsētu nozīmes maršrutu tīkla daļā „Centrs-1A”</w:t>
            </w:r>
            <w:r w:rsidR="00063588">
              <w:t xml:space="preserve"> </w:t>
            </w:r>
            <w:r w:rsidRPr="00A9412C">
              <w:t>atbilstoši nolikumam, līgumam un normatīvajiem aktiem</w:t>
            </w:r>
          </w:p>
        </w:tc>
      </w:tr>
      <w:tr w:rsidR="008C4828" w:rsidRPr="00A9412C" w14:paraId="179963EC" w14:textId="77777777" w:rsidTr="006211B6">
        <w:tc>
          <w:tcPr>
            <w:tcW w:w="1951" w:type="dxa"/>
            <w:vAlign w:val="center"/>
          </w:tcPr>
          <w:p w14:paraId="50397788" w14:textId="77777777" w:rsidR="008C4828" w:rsidRPr="00A9412C" w:rsidRDefault="008C4828" w:rsidP="006211B6">
            <w:pPr>
              <w:rPr>
                <w:b/>
              </w:rPr>
            </w:pPr>
            <w:r w:rsidRPr="00A9412C">
              <w:rPr>
                <w:b/>
              </w:rPr>
              <w:t>Pretendents</w:t>
            </w:r>
          </w:p>
        </w:tc>
        <w:tc>
          <w:tcPr>
            <w:tcW w:w="7229" w:type="dxa"/>
          </w:tcPr>
          <w:p w14:paraId="47AB744C" w14:textId="1D8BC8E6" w:rsidR="008C4828" w:rsidRPr="00A9412C" w:rsidRDefault="008C4828" w:rsidP="006211B6">
            <w:pPr>
              <w:jc w:val="both"/>
            </w:pPr>
            <w:r w:rsidRPr="00A9412C">
              <w:t xml:space="preserve">jebkura juridiska </w:t>
            </w:r>
            <w:r w:rsidR="00063588">
              <w:t xml:space="preserve">persona </w:t>
            </w:r>
            <w:r w:rsidRPr="00A9412C">
              <w:t xml:space="preserve">vai šādu personu (pakalpojumu sniedzēju) apvienība, kura ir iesniegusi piedāvājumu </w:t>
            </w:r>
            <w:r w:rsidR="00C02A3C">
              <w:t>cenu aptaujā</w:t>
            </w:r>
          </w:p>
        </w:tc>
      </w:tr>
    </w:tbl>
    <w:p w14:paraId="729B262E" w14:textId="77777777" w:rsidR="008C4828" w:rsidRPr="00A9412C" w:rsidRDefault="008C4828" w:rsidP="008C4828">
      <w:pPr>
        <w:jc w:val="both"/>
        <w:rPr>
          <w:b/>
        </w:rPr>
      </w:pPr>
    </w:p>
    <w:p w14:paraId="45149D8F" w14:textId="77777777" w:rsidR="008C4828" w:rsidRPr="00A9412C" w:rsidRDefault="008C4828" w:rsidP="008C4828">
      <w:pPr>
        <w:numPr>
          <w:ilvl w:val="0"/>
          <w:numId w:val="1"/>
        </w:numPr>
        <w:rPr>
          <w:b/>
          <w:bCs/>
        </w:rPr>
      </w:pPr>
      <w:r w:rsidRPr="00A9412C">
        <w:rPr>
          <w:b/>
          <w:bCs/>
        </w:rPr>
        <w:t xml:space="preserve">Pasūtītājs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29"/>
      </w:tblGrid>
      <w:tr w:rsidR="008C4828" w:rsidRPr="00A9412C" w14:paraId="7AD11429" w14:textId="77777777" w:rsidTr="006211B6">
        <w:tc>
          <w:tcPr>
            <w:tcW w:w="1951" w:type="dxa"/>
          </w:tcPr>
          <w:p w14:paraId="42ED51B0" w14:textId="77777777" w:rsidR="008C4828" w:rsidRPr="00A9412C" w:rsidRDefault="008C4828" w:rsidP="006211B6">
            <w:pPr>
              <w:jc w:val="both"/>
            </w:pPr>
            <w:r w:rsidRPr="00A9412C">
              <w:t>Pasūtītājs</w:t>
            </w:r>
          </w:p>
        </w:tc>
        <w:tc>
          <w:tcPr>
            <w:tcW w:w="7229" w:type="dxa"/>
          </w:tcPr>
          <w:p w14:paraId="2563A581" w14:textId="77777777" w:rsidR="008C4828" w:rsidRPr="00A9412C" w:rsidRDefault="008C4828" w:rsidP="006211B6">
            <w:pPr>
              <w:jc w:val="both"/>
            </w:pPr>
            <w:r w:rsidRPr="00A9412C">
              <w:t>Valsts SIA „Autotransporta direkcija”</w:t>
            </w:r>
          </w:p>
        </w:tc>
      </w:tr>
      <w:tr w:rsidR="008C4828" w:rsidRPr="00A9412C" w14:paraId="327B3AE4" w14:textId="77777777" w:rsidTr="006211B6">
        <w:tc>
          <w:tcPr>
            <w:tcW w:w="1951" w:type="dxa"/>
          </w:tcPr>
          <w:p w14:paraId="41FF61FB" w14:textId="77777777" w:rsidR="008C4828" w:rsidRPr="00A9412C" w:rsidRDefault="008C4828" w:rsidP="006211B6">
            <w:pPr>
              <w:jc w:val="both"/>
            </w:pPr>
            <w:r w:rsidRPr="00A9412C">
              <w:t>Juridiskā adrese</w:t>
            </w:r>
          </w:p>
        </w:tc>
        <w:tc>
          <w:tcPr>
            <w:tcW w:w="7229" w:type="dxa"/>
          </w:tcPr>
          <w:p w14:paraId="7D5EA209" w14:textId="77777777" w:rsidR="008C4828" w:rsidRPr="00A9412C" w:rsidRDefault="008C4828" w:rsidP="006211B6">
            <w:pPr>
              <w:jc w:val="both"/>
            </w:pPr>
            <w:r w:rsidRPr="00A9412C">
              <w:t>Vaļņu iela 30, Rīga, LV-1050</w:t>
            </w:r>
          </w:p>
        </w:tc>
      </w:tr>
      <w:tr w:rsidR="008C4828" w:rsidRPr="00A9412C" w14:paraId="4E969CD1" w14:textId="77777777" w:rsidTr="006211B6">
        <w:tc>
          <w:tcPr>
            <w:tcW w:w="1951" w:type="dxa"/>
          </w:tcPr>
          <w:p w14:paraId="3C8F0DFA" w14:textId="77777777" w:rsidR="008C4828" w:rsidRPr="00A9412C" w:rsidRDefault="008C4828" w:rsidP="006211B6">
            <w:pPr>
              <w:jc w:val="both"/>
            </w:pPr>
            <w:r w:rsidRPr="00A9412C">
              <w:t>Reģistrācijas Nr.</w:t>
            </w:r>
          </w:p>
        </w:tc>
        <w:tc>
          <w:tcPr>
            <w:tcW w:w="7229" w:type="dxa"/>
          </w:tcPr>
          <w:p w14:paraId="5717FECB" w14:textId="77777777" w:rsidR="008C4828" w:rsidRPr="00A9412C" w:rsidRDefault="008C4828" w:rsidP="006211B6">
            <w:pPr>
              <w:jc w:val="both"/>
            </w:pPr>
            <w:r w:rsidRPr="00A9412C">
              <w:t>LV 40003429317</w:t>
            </w:r>
          </w:p>
        </w:tc>
      </w:tr>
      <w:tr w:rsidR="008C4828" w:rsidRPr="00A9412C" w14:paraId="075D342C" w14:textId="77777777" w:rsidTr="006211B6">
        <w:tc>
          <w:tcPr>
            <w:tcW w:w="1951" w:type="dxa"/>
          </w:tcPr>
          <w:p w14:paraId="030AED6C" w14:textId="77777777" w:rsidR="008C4828" w:rsidRPr="00A9412C" w:rsidRDefault="008C4828" w:rsidP="006211B6">
            <w:pPr>
              <w:jc w:val="both"/>
            </w:pPr>
            <w:r w:rsidRPr="00A9412C">
              <w:t>Kontakti</w:t>
            </w:r>
          </w:p>
        </w:tc>
        <w:tc>
          <w:tcPr>
            <w:tcW w:w="7229" w:type="dxa"/>
          </w:tcPr>
          <w:p w14:paraId="55430680" w14:textId="77777777" w:rsidR="008C4828" w:rsidRPr="00A9412C" w:rsidRDefault="008C4828" w:rsidP="006211B6">
            <w:pPr>
              <w:jc w:val="both"/>
            </w:pPr>
            <w:r w:rsidRPr="00A9412C">
              <w:t xml:space="preserve">Tālr.:67356018, e-pasts: </w:t>
            </w:r>
            <w:hyperlink r:id="rId8" w:history="1">
              <w:r w:rsidRPr="00A9412C">
                <w:rPr>
                  <w:rStyle w:val="Hyperlink"/>
                </w:rPr>
                <w:t>atd@atd.lv</w:t>
              </w:r>
            </w:hyperlink>
            <w:r w:rsidRPr="00A9412C">
              <w:t xml:space="preserve"> </w:t>
            </w:r>
          </w:p>
        </w:tc>
      </w:tr>
      <w:tr w:rsidR="008C4828" w:rsidRPr="00A9412C" w14:paraId="09F429DB" w14:textId="77777777" w:rsidTr="006211B6">
        <w:tc>
          <w:tcPr>
            <w:tcW w:w="1951" w:type="dxa"/>
          </w:tcPr>
          <w:p w14:paraId="1DA73408" w14:textId="77777777" w:rsidR="008C4828" w:rsidRPr="00A9412C" w:rsidRDefault="008C4828" w:rsidP="006211B6">
            <w:pPr>
              <w:jc w:val="both"/>
            </w:pPr>
            <w:r w:rsidRPr="00A9412C">
              <w:t>Bankas rekvizīti</w:t>
            </w:r>
          </w:p>
        </w:tc>
        <w:tc>
          <w:tcPr>
            <w:tcW w:w="7229" w:type="dxa"/>
          </w:tcPr>
          <w:p w14:paraId="3283EBA7" w14:textId="77777777" w:rsidR="008C4828" w:rsidRPr="00A9412C" w:rsidRDefault="008C4828" w:rsidP="006211B6">
            <w:r w:rsidRPr="00A9412C">
              <w:t>AS „</w:t>
            </w:r>
            <w:proofErr w:type="spellStart"/>
            <w:r w:rsidRPr="00A9412C">
              <w:t>Swedbank</w:t>
            </w:r>
            <w:proofErr w:type="spellEnd"/>
            <w:r w:rsidRPr="00A9412C">
              <w:t>”, LV57HABA0001408047027, kods:HABALV22</w:t>
            </w:r>
          </w:p>
        </w:tc>
      </w:tr>
    </w:tbl>
    <w:p w14:paraId="6BF65430" w14:textId="77777777" w:rsidR="008C4828" w:rsidRPr="00A9412C" w:rsidRDefault="008C4828" w:rsidP="008C4828">
      <w:pPr>
        <w:ind w:firstLine="720"/>
        <w:jc w:val="both"/>
      </w:pPr>
    </w:p>
    <w:p w14:paraId="6408B065" w14:textId="1C9D9FB2" w:rsidR="008C4828" w:rsidRPr="00A9412C" w:rsidRDefault="008A5981" w:rsidP="008C4828">
      <w:pPr>
        <w:numPr>
          <w:ilvl w:val="0"/>
          <w:numId w:val="1"/>
        </w:numPr>
        <w:spacing w:before="120"/>
        <w:rPr>
          <w:b/>
        </w:rPr>
      </w:pPr>
      <w:r>
        <w:rPr>
          <w:b/>
        </w:rPr>
        <w:t>Līguma</w:t>
      </w:r>
      <w:r w:rsidR="008C4828" w:rsidRPr="00A9412C">
        <w:rPr>
          <w:b/>
        </w:rPr>
        <w:t xml:space="preserve"> priekšmets </w:t>
      </w:r>
    </w:p>
    <w:p w14:paraId="3C63EF61" w14:textId="4CD92BF7" w:rsidR="008C4828" w:rsidRPr="00A9412C" w:rsidRDefault="008A5981" w:rsidP="008C4828">
      <w:pPr>
        <w:numPr>
          <w:ilvl w:val="1"/>
          <w:numId w:val="1"/>
        </w:numPr>
        <w:spacing w:before="120"/>
        <w:ind w:left="426" w:hanging="426"/>
        <w:jc w:val="both"/>
      </w:pPr>
      <w:r>
        <w:t xml:space="preserve">Līguma </w:t>
      </w:r>
      <w:r w:rsidR="008C4828" w:rsidRPr="00A9412C">
        <w:t xml:space="preserve">priekšmets ir sabiedriskā transporta pakalpojumu sniegšana ar autobusiem tehniskajā specifikācijā norādītajā reģionālajā starppilsētu nozīmes maršrutu tīkla daļā „Centrs1A” atbilstoši normatīvajiem aktiem un </w:t>
      </w:r>
      <w:r>
        <w:t>Līgumam</w:t>
      </w:r>
      <w:r w:rsidR="008C4828" w:rsidRPr="00A9412C">
        <w:t>.</w:t>
      </w:r>
    </w:p>
    <w:p w14:paraId="60E32A29" w14:textId="2FCEA997" w:rsidR="008C4828" w:rsidRPr="00A9412C" w:rsidRDefault="008C4828" w:rsidP="008C4828">
      <w:pPr>
        <w:pStyle w:val="Heading2"/>
        <w:keepNext w:val="0"/>
        <w:keepLines/>
        <w:widowControl w:val="0"/>
        <w:numPr>
          <w:ilvl w:val="1"/>
          <w:numId w:val="1"/>
        </w:numPr>
        <w:tabs>
          <w:tab w:val="left" w:pos="0"/>
          <w:tab w:val="left" w:pos="426"/>
        </w:tabs>
        <w:suppressAutoHyphens/>
        <w:spacing w:before="120" w:after="120"/>
        <w:ind w:left="426" w:hanging="426"/>
        <w:jc w:val="both"/>
        <w:rPr>
          <w:rFonts w:ascii="Times New Roman" w:hAnsi="Times New Roman"/>
          <w:b w:val="0"/>
          <w:i w:val="0"/>
          <w:sz w:val="24"/>
          <w:szCs w:val="24"/>
        </w:rPr>
      </w:pPr>
      <w:r w:rsidRPr="00A9412C">
        <w:rPr>
          <w:rFonts w:ascii="Times New Roman" w:hAnsi="Times New Roman"/>
          <w:b w:val="0"/>
          <w:i w:val="0"/>
          <w:sz w:val="24"/>
          <w:szCs w:val="24"/>
        </w:rPr>
        <w:t xml:space="preserve">Viens Ieinteresētais piegādātājs var iesniegt tikai vienu piedāvājumu par </w:t>
      </w:r>
      <w:r w:rsidR="00063588">
        <w:rPr>
          <w:rFonts w:ascii="Times New Roman" w:hAnsi="Times New Roman"/>
          <w:b w:val="0"/>
          <w:i w:val="0"/>
          <w:sz w:val="24"/>
          <w:szCs w:val="24"/>
        </w:rPr>
        <w:t xml:space="preserve">līguma </w:t>
      </w:r>
      <w:r w:rsidRPr="00A9412C">
        <w:rPr>
          <w:rFonts w:ascii="Times New Roman" w:hAnsi="Times New Roman"/>
          <w:b w:val="0"/>
          <w:i w:val="0"/>
          <w:sz w:val="24"/>
          <w:szCs w:val="24"/>
        </w:rPr>
        <w:t>priekšmetu.</w:t>
      </w:r>
    </w:p>
    <w:p w14:paraId="05D56381" w14:textId="73E430C3" w:rsidR="008C4828" w:rsidRPr="00A9412C" w:rsidRDefault="00063588" w:rsidP="008C4828">
      <w:pPr>
        <w:pStyle w:val="Heading2"/>
        <w:keepNext w:val="0"/>
        <w:keepLines/>
        <w:widowControl w:val="0"/>
        <w:numPr>
          <w:ilvl w:val="1"/>
          <w:numId w:val="1"/>
        </w:numPr>
        <w:tabs>
          <w:tab w:val="left" w:pos="0"/>
          <w:tab w:val="left" w:pos="426"/>
        </w:tabs>
        <w:suppressAutoHyphens/>
        <w:spacing w:before="120" w:after="120"/>
        <w:ind w:left="426" w:hanging="426"/>
        <w:jc w:val="both"/>
        <w:rPr>
          <w:rFonts w:ascii="Times New Roman" w:hAnsi="Times New Roman"/>
          <w:b w:val="0"/>
          <w:i w:val="0"/>
          <w:sz w:val="24"/>
          <w:szCs w:val="24"/>
        </w:rPr>
      </w:pPr>
      <w:r>
        <w:rPr>
          <w:rFonts w:ascii="Times New Roman" w:hAnsi="Times New Roman"/>
          <w:b w:val="0"/>
          <w:i w:val="0"/>
          <w:sz w:val="24"/>
          <w:szCs w:val="24"/>
        </w:rPr>
        <w:t>Līguma</w:t>
      </w:r>
      <w:r w:rsidR="008C4828" w:rsidRPr="00A9412C">
        <w:rPr>
          <w:rFonts w:ascii="Times New Roman" w:hAnsi="Times New Roman"/>
          <w:b w:val="0"/>
          <w:i w:val="0"/>
          <w:sz w:val="24"/>
          <w:szCs w:val="24"/>
        </w:rPr>
        <w:t xml:space="preserve"> priekšmeta apjoms detalizēti ir aprakstīts šī nolikuma (turpmāk – nolikums) 1.pielikumā „Tehniskā specifikācija”.</w:t>
      </w:r>
    </w:p>
    <w:p w14:paraId="32F319C1" w14:textId="77777777" w:rsidR="008C4828" w:rsidRPr="00A9412C" w:rsidRDefault="008C4828" w:rsidP="008C4828">
      <w:pPr>
        <w:ind w:left="426"/>
      </w:pPr>
    </w:p>
    <w:p w14:paraId="332FBD5B" w14:textId="73B4D698" w:rsidR="008C4828" w:rsidRPr="00A9412C" w:rsidRDefault="008A5981" w:rsidP="008C4828">
      <w:pPr>
        <w:numPr>
          <w:ilvl w:val="0"/>
          <w:numId w:val="1"/>
        </w:numPr>
        <w:rPr>
          <w:b/>
        </w:rPr>
      </w:pPr>
      <w:r>
        <w:rPr>
          <w:b/>
        </w:rPr>
        <w:t>Līguma</w:t>
      </w:r>
      <w:r w:rsidR="008C4828" w:rsidRPr="00A9412C">
        <w:rPr>
          <w:b/>
        </w:rPr>
        <w:t xml:space="preserve"> termiņš</w:t>
      </w:r>
    </w:p>
    <w:p w14:paraId="49802765" w14:textId="7FF86DA1" w:rsidR="008C4828" w:rsidRPr="00A9412C" w:rsidRDefault="008A5981" w:rsidP="008C4828">
      <w:pPr>
        <w:pStyle w:val="ListParagraph"/>
        <w:numPr>
          <w:ilvl w:val="1"/>
          <w:numId w:val="1"/>
        </w:numPr>
        <w:tabs>
          <w:tab w:val="left" w:pos="0"/>
        </w:tabs>
        <w:spacing w:before="120" w:after="120"/>
        <w:ind w:left="0" w:firstLine="567"/>
        <w:contextualSpacing w:val="0"/>
        <w:jc w:val="both"/>
      </w:pPr>
      <w:r>
        <w:t>Līgums</w:t>
      </w:r>
      <w:r w:rsidR="008C4828" w:rsidRPr="00A9412C">
        <w:t xml:space="preserve"> tiek slēgts uz laiku no </w:t>
      </w:r>
      <w:proofErr w:type="gramStart"/>
      <w:r w:rsidR="00DB6FC4" w:rsidRPr="00F64828">
        <w:rPr>
          <w:b/>
        </w:rPr>
        <w:t>2018.gada</w:t>
      </w:r>
      <w:proofErr w:type="gramEnd"/>
      <w:r w:rsidR="00DB6FC4" w:rsidRPr="00F64828">
        <w:rPr>
          <w:b/>
        </w:rPr>
        <w:t xml:space="preserve"> 1.oktobra</w:t>
      </w:r>
      <w:r w:rsidR="008C4828" w:rsidRPr="00F64828">
        <w:rPr>
          <w:b/>
        </w:rPr>
        <w:t xml:space="preserve"> līdz 2020.gada </w:t>
      </w:r>
      <w:r w:rsidR="00F64828" w:rsidRPr="00F64828">
        <w:rPr>
          <w:b/>
        </w:rPr>
        <w:t>30.septembrim</w:t>
      </w:r>
      <w:r w:rsidR="008C4828" w:rsidRPr="00A9412C">
        <w:t xml:space="preserve">, ar nosacījumu, ka Pasūtītājam ir tiesības lauzt Iepirkuma līgumu pirms noteiktā termiņa, ja Pasūtītājam netiek piešķirts pietiekams finansējums zaudējumu kompensēšanai vai citos Iepirkuma līgumā paredzētajos gadījumos. </w:t>
      </w:r>
    </w:p>
    <w:p w14:paraId="547437A4" w14:textId="77777777" w:rsidR="008C4828" w:rsidRPr="00A9412C" w:rsidRDefault="008C4828" w:rsidP="008C4828">
      <w:pPr>
        <w:numPr>
          <w:ilvl w:val="0"/>
          <w:numId w:val="1"/>
        </w:numPr>
        <w:spacing w:before="120"/>
        <w:jc w:val="both"/>
        <w:rPr>
          <w:b/>
        </w:rPr>
      </w:pPr>
      <w:r w:rsidRPr="00A9412C">
        <w:rPr>
          <w:b/>
        </w:rPr>
        <w:t>Nosacījumi personu apvienībām un apakšuzņēmējiem</w:t>
      </w:r>
    </w:p>
    <w:p w14:paraId="09876247" w14:textId="00438BD1" w:rsidR="008C4828" w:rsidRPr="00A9412C" w:rsidRDefault="008C4828" w:rsidP="008C4828">
      <w:pPr>
        <w:numPr>
          <w:ilvl w:val="1"/>
          <w:numId w:val="1"/>
        </w:numPr>
        <w:spacing w:before="120" w:after="120"/>
        <w:ind w:left="426" w:hanging="426"/>
        <w:jc w:val="both"/>
      </w:pPr>
      <w:r w:rsidRPr="00A9412C">
        <w:t xml:space="preserve">Ja piedāvājumu </w:t>
      </w:r>
      <w:r w:rsidR="008A5981">
        <w:t xml:space="preserve">cenu aptaujai </w:t>
      </w:r>
      <w:r w:rsidRPr="00A9412C">
        <w:t xml:space="preserve">iesniedz personu apvienība, pieteikumā (pielikums Nr.2) norāda personu, kura pārstāv personu </w:t>
      </w:r>
      <w:r w:rsidR="00FB4C79">
        <w:t>cenu aptaujā</w:t>
      </w:r>
      <w:r w:rsidRPr="00A9412C">
        <w:t>.</w:t>
      </w:r>
    </w:p>
    <w:p w14:paraId="29D1ED26" w14:textId="7B210993" w:rsidR="008C4828" w:rsidRPr="00A9412C" w:rsidRDefault="008C4828" w:rsidP="008C4828">
      <w:pPr>
        <w:numPr>
          <w:ilvl w:val="1"/>
          <w:numId w:val="1"/>
        </w:numPr>
        <w:spacing w:before="120" w:after="120"/>
        <w:ind w:left="426" w:hanging="426"/>
        <w:jc w:val="both"/>
      </w:pPr>
      <w:r w:rsidRPr="00A9412C">
        <w:lastRenderedPageBreak/>
        <w:t xml:space="preserve">Ja piedāvājumu </w:t>
      </w:r>
      <w:r w:rsidR="008A5981">
        <w:t xml:space="preserve">cenu aptaujai </w:t>
      </w:r>
      <w:r w:rsidRPr="00A9412C">
        <w:t>iesniedz personu apvienība, tai ir jāiesniedz visu personu apvienības dalībnieku parakstīts saistību raksts (protokols, vienošanās, līgums vai cits dokuments), kurā norādīts apvienības dalībnieku atbildības sadalījums un ietverta solidāra atbildība pret Pasūtītāju Iepirkuma līguma izpildē.</w:t>
      </w:r>
    </w:p>
    <w:p w14:paraId="75839CD9" w14:textId="1EE7D843" w:rsidR="008C4828" w:rsidRPr="000E3D27" w:rsidRDefault="008C4828" w:rsidP="008C4828">
      <w:pPr>
        <w:numPr>
          <w:ilvl w:val="1"/>
          <w:numId w:val="1"/>
        </w:numPr>
        <w:spacing w:before="120" w:after="120"/>
        <w:ind w:left="426" w:hanging="426"/>
        <w:jc w:val="both"/>
      </w:pPr>
      <w:r w:rsidRPr="00A9412C">
        <w:rPr>
          <w:bCs/>
        </w:rPr>
        <w:t>Ja Pakalpojumu nodrošināšanā Pretendents ir paredzējis piesaistīt Apakšuzņēmējus, Pretendentam pašam ir jānodrošina Pakalpojums vismaz 50% no maršrutu skaita.</w:t>
      </w:r>
    </w:p>
    <w:p w14:paraId="3F605609" w14:textId="77777777" w:rsidR="000E3D27" w:rsidRPr="00A9412C" w:rsidRDefault="000E3D27" w:rsidP="000E3D27">
      <w:pPr>
        <w:spacing w:before="120" w:after="120"/>
        <w:ind w:left="426"/>
        <w:jc w:val="both"/>
      </w:pPr>
    </w:p>
    <w:p w14:paraId="55252D10" w14:textId="14912291" w:rsidR="008C4828" w:rsidRPr="00A9412C" w:rsidRDefault="008C4828" w:rsidP="008C4828">
      <w:pPr>
        <w:numPr>
          <w:ilvl w:val="0"/>
          <w:numId w:val="1"/>
        </w:numPr>
        <w:spacing w:before="120"/>
        <w:jc w:val="both"/>
        <w:rPr>
          <w:b/>
        </w:rPr>
      </w:pPr>
      <w:r w:rsidRPr="00A9412C">
        <w:rPr>
          <w:b/>
        </w:rPr>
        <w:t xml:space="preserve">Informācijas apmaiņas kārtība </w:t>
      </w:r>
    </w:p>
    <w:p w14:paraId="1364857B" w14:textId="506E0271" w:rsidR="008C4828" w:rsidRPr="00A9412C" w:rsidRDefault="008C4828" w:rsidP="008C4828">
      <w:pPr>
        <w:numPr>
          <w:ilvl w:val="1"/>
          <w:numId w:val="1"/>
        </w:numPr>
        <w:spacing w:before="120" w:after="120"/>
        <w:ind w:left="426" w:hanging="426"/>
        <w:jc w:val="both"/>
      </w:pPr>
      <w:r w:rsidRPr="00A9412C">
        <w:t>Informācijas apmaiņa starp Pasūtītāju</w:t>
      </w:r>
      <w:r w:rsidR="008A5981">
        <w:t xml:space="preserve"> </w:t>
      </w:r>
      <w:r w:rsidRPr="00A9412C">
        <w:t xml:space="preserve">notiek rakstveidā pa pastu, elektronisko pastu, faksu vai nododot personīgi. Informācija, kas nosūtīta pa faksu, vienlaikus jānosūta arī pa pastu. </w:t>
      </w:r>
    </w:p>
    <w:p w14:paraId="126171D0" w14:textId="3EA0DE72" w:rsidR="00CF0650" w:rsidRDefault="00CF0650" w:rsidP="00CF0650">
      <w:pPr>
        <w:numPr>
          <w:ilvl w:val="1"/>
          <w:numId w:val="1"/>
        </w:numPr>
        <w:spacing w:before="120" w:after="120"/>
        <w:ind w:left="426" w:hanging="426"/>
        <w:jc w:val="both"/>
      </w:pPr>
      <w:r w:rsidRPr="00A9412C">
        <w:t xml:space="preserve">Ieinteresētie piegādātāji var pieprasīt papildu informāciju par nolikumu un </w:t>
      </w:r>
      <w:r w:rsidR="003F3B25">
        <w:t>cenu aptauju</w:t>
      </w:r>
      <w:r w:rsidRPr="00A9412C">
        <w:t xml:space="preserve">, nosūtot jautājumus uz pasūtītāja juridisko adresi: Vaļņu iela 30, Rīga, LV-1050, nosūtot faksu uz faksa numuru: 67686481 vai elektroniski uz e-pasta adresi </w:t>
      </w:r>
      <w:hyperlink r:id="rId9" w:history="1">
        <w:r w:rsidRPr="00A9412C">
          <w:rPr>
            <w:rStyle w:val="Hyperlink"/>
          </w:rPr>
          <w:t>atd@atd.lv</w:t>
        </w:r>
      </w:hyperlink>
      <w:r w:rsidRPr="00A9412C">
        <w:t xml:space="preserve"> ar norādi „Jautājumi </w:t>
      </w:r>
      <w:r w:rsidR="00E46044">
        <w:t>cenu aptaujai</w:t>
      </w:r>
      <w:r w:rsidRPr="00A9412C">
        <w:t xml:space="preserve"> par sabiedriskā transporta pakalpojumu sniegšanu”. </w:t>
      </w:r>
    </w:p>
    <w:p w14:paraId="3C82958E" w14:textId="77777777" w:rsidR="008A5981" w:rsidRPr="00A9412C" w:rsidRDefault="008A5981" w:rsidP="008A5981">
      <w:pPr>
        <w:spacing w:before="120" w:after="120"/>
        <w:ind w:left="426"/>
        <w:jc w:val="both"/>
      </w:pPr>
    </w:p>
    <w:p w14:paraId="73EE918B" w14:textId="77777777" w:rsidR="008C4828" w:rsidRPr="00A9412C" w:rsidRDefault="008C4828" w:rsidP="008C4828">
      <w:pPr>
        <w:numPr>
          <w:ilvl w:val="0"/>
          <w:numId w:val="1"/>
        </w:numPr>
        <w:spacing w:before="120"/>
        <w:jc w:val="both"/>
        <w:rPr>
          <w:b/>
        </w:rPr>
      </w:pPr>
      <w:r w:rsidRPr="00A9412C">
        <w:rPr>
          <w:b/>
        </w:rPr>
        <w:t>Piedāvājuma iesniegšana un atvēršana</w:t>
      </w:r>
    </w:p>
    <w:p w14:paraId="2252782F" w14:textId="77777777" w:rsidR="008C4828" w:rsidRPr="00F14D9D" w:rsidRDefault="008C4828" w:rsidP="008C4828">
      <w:pPr>
        <w:pStyle w:val="Heading2"/>
        <w:keepNext w:val="0"/>
        <w:widowControl w:val="0"/>
        <w:numPr>
          <w:ilvl w:val="1"/>
          <w:numId w:val="1"/>
        </w:numPr>
        <w:tabs>
          <w:tab w:val="left" w:pos="0"/>
          <w:tab w:val="left" w:pos="426"/>
        </w:tabs>
        <w:suppressAutoHyphens/>
        <w:spacing w:before="120" w:after="120"/>
        <w:ind w:left="426" w:hanging="426"/>
        <w:jc w:val="both"/>
        <w:rPr>
          <w:rFonts w:ascii="Times New Roman" w:hAnsi="Times New Roman"/>
          <w:b w:val="0"/>
          <w:i w:val="0"/>
          <w:sz w:val="24"/>
          <w:szCs w:val="24"/>
        </w:rPr>
      </w:pPr>
      <w:bookmarkStart w:id="1" w:name="_Ref192042131"/>
      <w:r w:rsidRPr="00A9412C">
        <w:rPr>
          <w:rFonts w:ascii="Times New Roman" w:hAnsi="Times New Roman"/>
          <w:b w:val="0"/>
          <w:i w:val="0"/>
          <w:sz w:val="24"/>
          <w:szCs w:val="24"/>
        </w:rPr>
        <w:t xml:space="preserve">Piedāvājums iesniedzams personīgi, nogādājams ar kurjerpastu </w:t>
      </w:r>
      <w:bookmarkEnd w:id="1"/>
      <w:r w:rsidRPr="00A9412C">
        <w:rPr>
          <w:rFonts w:ascii="Times New Roman" w:hAnsi="Times New Roman"/>
          <w:b w:val="0"/>
          <w:i w:val="0"/>
          <w:sz w:val="24"/>
          <w:szCs w:val="24"/>
        </w:rPr>
        <w:t xml:space="preserve">vai pa pastu </w:t>
      </w:r>
      <w:r w:rsidRPr="00F14D9D">
        <w:rPr>
          <w:rFonts w:ascii="Times New Roman" w:hAnsi="Times New Roman"/>
          <w:b w:val="0"/>
          <w:i w:val="0"/>
          <w:sz w:val="24"/>
          <w:szCs w:val="24"/>
        </w:rPr>
        <w:t>līdz 201</w:t>
      </w:r>
      <w:r w:rsidR="00A52A39">
        <w:rPr>
          <w:rFonts w:ascii="Times New Roman" w:hAnsi="Times New Roman"/>
          <w:b w:val="0"/>
          <w:i w:val="0"/>
          <w:sz w:val="24"/>
          <w:szCs w:val="24"/>
        </w:rPr>
        <w:t>8</w:t>
      </w:r>
      <w:r w:rsidRPr="00F14D9D">
        <w:rPr>
          <w:rFonts w:ascii="Times New Roman" w:hAnsi="Times New Roman"/>
          <w:b w:val="0"/>
          <w:i w:val="0"/>
          <w:sz w:val="24"/>
          <w:szCs w:val="24"/>
        </w:rPr>
        <w:t>.</w:t>
      </w:r>
      <w:r w:rsidR="00CF0650" w:rsidRPr="00F14D9D">
        <w:rPr>
          <w:rFonts w:ascii="Times New Roman" w:hAnsi="Times New Roman"/>
          <w:b w:val="0"/>
          <w:i w:val="0"/>
          <w:sz w:val="24"/>
          <w:szCs w:val="24"/>
        </w:rPr>
        <w:t xml:space="preserve"> </w:t>
      </w:r>
      <w:r w:rsidRPr="00F14D9D">
        <w:rPr>
          <w:rFonts w:ascii="Times New Roman" w:hAnsi="Times New Roman"/>
          <w:b w:val="0"/>
          <w:i w:val="0"/>
          <w:sz w:val="24"/>
          <w:szCs w:val="24"/>
        </w:rPr>
        <w:t xml:space="preserve">gada </w:t>
      </w:r>
      <w:r w:rsidR="00AC6CA3">
        <w:rPr>
          <w:rFonts w:ascii="Times New Roman" w:hAnsi="Times New Roman"/>
          <w:b w:val="0"/>
          <w:i w:val="0"/>
          <w:sz w:val="24"/>
          <w:szCs w:val="24"/>
        </w:rPr>
        <w:t>1</w:t>
      </w:r>
      <w:r w:rsidR="00A52A39">
        <w:rPr>
          <w:rFonts w:ascii="Times New Roman" w:hAnsi="Times New Roman"/>
          <w:b w:val="0"/>
          <w:i w:val="0"/>
          <w:sz w:val="24"/>
          <w:szCs w:val="24"/>
        </w:rPr>
        <w:t>6</w:t>
      </w:r>
      <w:r w:rsidR="00F14D9D" w:rsidRPr="00F14D9D">
        <w:rPr>
          <w:rFonts w:ascii="Times New Roman" w:hAnsi="Times New Roman"/>
          <w:b w:val="0"/>
          <w:i w:val="0"/>
          <w:sz w:val="24"/>
          <w:szCs w:val="24"/>
        </w:rPr>
        <w:t>.</w:t>
      </w:r>
      <w:r w:rsidR="00F14D9D">
        <w:rPr>
          <w:rFonts w:ascii="Times New Roman" w:hAnsi="Times New Roman"/>
          <w:b w:val="0"/>
          <w:i w:val="0"/>
          <w:sz w:val="24"/>
          <w:szCs w:val="24"/>
        </w:rPr>
        <w:t xml:space="preserve"> </w:t>
      </w:r>
      <w:r w:rsidR="00A52A39">
        <w:rPr>
          <w:rFonts w:ascii="Times New Roman" w:hAnsi="Times New Roman"/>
          <w:b w:val="0"/>
          <w:i w:val="0"/>
          <w:sz w:val="24"/>
          <w:szCs w:val="24"/>
        </w:rPr>
        <w:t>jūlija</w:t>
      </w:r>
      <w:r w:rsidRPr="00F14D9D">
        <w:rPr>
          <w:rFonts w:ascii="Times New Roman" w:hAnsi="Times New Roman"/>
          <w:b w:val="0"/>
          <w:i w:val="0"/>
          <w:sz w:val="24"/>
          <w:szCs w:val="24"/>
        </w:rPr>
        <w:t xml:space="preserve"> plkst.11.00.</w:t>
      </w:r>
    </w:p>
    <w:p w14:paraId="50D9721F" w14:textId="164EF7F6" w:rsidR="008C4828" w:rsidRPr="00A9412C" w:rsidRDefault="008C4828" w:rsidP="008C4828">
      <w:pPr>
        <w:pStyle w:val="Heading2"/>
        <w:keepNext w:val="0"/>
        <w:widowControl w:val="0"/>
        <w:numPr>
          <w:ilvl w:val="1"/>
          <w:numId w:val="1"/>
        </w:numPr>
        <w:tabs>
          <w:tab w:val="left" w:pos="0"/>
          <w:tab w:val="left" w:pos="426"/>
        </w:tabs>
        <w:suppressAutoHyphens/>
        <w:spacing w:before="120" w:after="120"/>
        <w:ind w:left="426" w:hanging="426"/>
        <w:jc w:val="both"/>
        <w:rPr>
          <w:rFonts w:ascii="Times New Roman" w:hAnsi="Times New Roman"/>
          <w:b w:val="0"/>
          <w:i w:val="0"/>
          <w:sz w:val="24"/>
          <w:szCs w:val="24"/>
        </w:rPr>
      </w:pPr>
      <w:r w:rsidRPr="00A9412C">
        <w:rPr>
          <w:rFonts w:ascii="Times New Roman" w:hAnsi="Times New Roman"/>
          <w:b w:val="0"/>
          <w:i w:val="0"/>
          <w:sz w:val="24"/>
          <w:szCs w:val="24"/>
        </w:rPr>
        <w:t xml:space="preserve">Pretendentu piedāvājumi pēc nolikuma </w:t>
      </w:r>
      <w:r w:rsidR="000E3D27">
        <w:rPr>
          <w:rFonts w:ascii="Times New Roman" w:hAnsi="Times New Roman"/>
          <w:b w:val="0"/>
          <w:i w:val="0"/>
          <w:sz w:val="24"/>
          <w:szCs w:val="24"/>
        </w:rPr>
        <w:t>6</w:t>
      </w:r>
      <w:r w:rsidRPr="00A9412C">
        <w:rPr>
          <w:rFonts w:ascii="Times New Roman" w:hAnsi="Times New Roman"/>
          <w:b w:val="0"/>
          <w:i w:val="0"/>
          <w:sz w:val="24"/>
          <w:szCs w:val="24"/>
        </w:rPr>
        <w:t>.1.punktā minētā termiņa netiks pieņemti un tiks sūtīti atpakaļ neatvērtā veidā.</w:t>
      </w:r>
    </w:p>
    <w:p w14:paraId="40FC014E" w14:textId="7774C779" w:rsidR="008C4828" w:rsidRPr="00EF4B2E" w:rsidRDefault="008C4828" w:rsidP="008C4828">
      <w:pPr>
        <w:pStyle w:val="Heading2"/>
        <w:keepNext w:val="0"/>
        <w:widowControl w:val="0"/>
        <w:numPr>
          <w:ilvl w:val="1"/>
          <w:numId w:val="1"/>
        </w:numPr>
        <w:tabs>
          <w:tab w:val="left" w:pos="0"/>
          <w:tab w:val="left" w:pos="426"/>
        </w:tabs>
        <w:suppressAutoHyphens/>
        <w:spacing w:before="120" w:after="120"/>
        <w:ind w:left="426" w:hanging="426"/>
        <w:jc w:val="both"/>
        <w:rPr>
          <w:rFonts w:ascii="Times New Roman" w:hAnsi="Times New Roman"/>
          <w:b w:val="0"/>
          <w:i w:val="0"/>
          <w:sz w:val="24"/>
          <w:szCs w:val="24"/>
        </w:rPr>
      </w:pPr>
      <w:r w:rsidRPr="00EF4B2E">
        <w:rPr>
          <w:rFonts w:ascii="Times New Roman" w:hAnsi="Times New Roman"/>
          <w:b w:val="0"/>
          <w:i w:val="0"/>
          <w:sz w:val="24"/>
          <w:szCs w:val="24"/>
        </w:rPr>
        <w:t>Iepirkuma komisija piedāvājumu atver 201</w:t>
      </w:r>
      <w:r w:rsidR="00927888" w:rsidRPr="00EF4B2E">
        <w:rPr>
          <w:rFonts w:ascii="Times New Roman" w:hAnsi="Times New Roman"/>
          <w:b w:val="0"/>
          <w:i w:val="0"/>
          <w:sz w:val="24"/>
          <w:szCs w:val="24"/>
        </w:rPr>
        <w:t>8</w:t>
      </w:r>
      <w:r w:rsidRPr="00EF4B2E">
        <w:rPr>
          <w:rFonts w:ascii="Times New Roman" w:hAnsi="Times New Roman"/>
          <w:b w:val="0"/>
          <w:i w:val="0"/>
          <w:sz w:val="24"/>
          <w:szCs w:val="24"/>
        </w:rPr>
        <w:t>.</w:t>
      </w:r>
      <w:r w:rsidR="00CF0650" w:rsidRPr="00EF4B2E">
        <w:rPr>
          <w:rFonts w:ascii="Times New Roman" w:hAnsi="Times New Roman"/>
          <w:b w:val="0"/>
          <w:i w:val="0"/>
          <w:sz w:val="24"/>
          <w:szCs w:val="24"/>
        </w:rPr>
        <w:t xml:space="preserve"> </w:t>
      </w:r>
      <w:r w:rsidRPr="00EF4B2E">
        <w:rPr>
          <w:rFonts w:ascii="Times New Roman" w:hAnsi="Times New Roman"/>
          <w:b w:val="0"/>
          <w:i w:val="0"/>
          <w:sz w:val="24"/>
          <w:szCs w:val="24"/>
        </w:rPr>
        <w:t xml:space="preserve">gada </w:t>
      </w:r>
      <w:proofErr w:type="gramStart"/>
      <w:r w:rsidR="00927888" w:rsidRPr="00EF4B2E">
        <w:rPr>
          <w:rFonts w:ascii="Times New Roman" w:hAnsi="Times New Roman"/>
          <w:b w:val="0"/>
          <w:i w:val="0"/>
          <w:sz w:val="24"/>
          <w:szCs w:val="24"/>
        </w:rPr>
        <w:t>16</w:t>
      </w:r>
      <w:r w:rsidR="00F14D9D" w:rsidRPr="00EF4B2E">
        <w:rPr>
          <w:rFonts w:ascii="Times New Roman" w:hAnsi="Times New Roman"/>
          <w:b w:val="0"/>
          <w:i w:val="0"/>
          <w:sz w:val="24"/>
          <w:szCs w:val="24"/>
        </w:rPr>
        <w:t>.</w:t>
      </w:r>
      <w:r w:rsidR="00927888" w:rsidRPr="00EF4B2E">
        <w:rPr>
          <w:rFonts w:ascii="Times New Roman" w:hAnsi="Times New Roman"/>
          <w:b w:val="0"/>
          <w:i w:val="0"/>
          <w:sz w:val="24"/>
          <w:szCs w:val="24"/>
        </w:rPr>
        <w:t>jūlijā</w:t>
      </w:r>
      <w:proofErr w:type="gramEnd"/>
      <w:r w:rsidR="00A9412C" w:rsidRPr="00EF4B2E">
        <w:rPr>
          <w:rFonts w:ascii="Times New Roman" w:hAnsi="Times New Roman"/>
          <w:b w:val="0"/>
          <w:i w:val="0"/>
          <w:sz w:val="24"/>
          <w:szCs w:val="24"/>
        </w:rPr>
        <w:t xml:space="preserve"> </w:t>
      </w:r>
      <w:r w:rsidRPr="00EF4B2E">
        <w:rPr>
          <w:rFonts w:ascii="Times New Roman" w:hAnsi="Times New Roman"/>
          <w:b w:val="0"/>
          <w:i w:val="0"/>
          <w:sz w:val="24"/>
          <w:szCs w:val="24"/>
        </w:rPr>
        <w:t>plkst.11.0</w:t>
      </w:r>
      <w:r w:rsidR="00EF4B2E">
        <w:rPr>
          <w:rFonts w:ascii="Times New Roman" w:hAnsi="Times New Roman"/>
          <w:b w:val="0"/>
          <w:i w:val="0"/>
          <w:sz w:val="24"/>
          <w:szCs w:val="24"/>
        </w:rPr>
        <w:t>5</w:t>
      </w:r>
      <w:r w:rsidR="00145526" w:rsidRPr="00EF4B2E">
        <w:rPr>
          <w:rFonts w:ascii="Times New Roman" w:hAnsi="Times New Roman"/>
          <w:b w:val="0"/>
          <w:i w:val="0"/>
          <w:sz w:val="24"/>
          <w:szCs w:val="24"/>
        </w:rPr>
        <w:t>.</w:t>
      </w:r>
      <w:r w:rsidRPr="00EF4B2E">
        <w:rPr>
          <w:rFonts w:ascii="Times New Roman" w:hAnsi="Times New Roman"/>
          <w:b w:val="0"/>
          <w:i w:val="0"/>
          <w:sz w:val="24"/>
          <w:szCs w:val="24"/>
        </w:rPr>
        <w:t xml:space="preserve"> Piedāvājumu atvēršanas sanāksme ir </w:t>
      </w:r>
      <w:r w:rsidR="00EF4B2E" w:rsidRPr="00EF4B2E">
        <w:rPr>
          <w:rFonts w:ascii="Times New Roman" w:hAnsi="Times New Roman"/>
          <w:b w:val="0"/>
          <w:i w:val="0"/>
          <w:sz w:val="24"/>
          <w:szCs w:val="24"/>
        </w:rPr>
        <w:t>atklāta</w:t>
      </w:r>
      <w:r w:rsidR="008A5981" w:rsidRPr="00EF4B2E">
        <w:rPr>
          <w:rFonts w:ascii="Times New Roman" w:hAnsi="Times New Roman"/>
          <w:b w:val="0"/>
          <w:i w:val="0"/>
          <w:sz w:val="24"/>
          <w:szCs w:val="24"/>
        </w:rPr>
        <w:t xml:space="preserve"> </w:t>
      </w:r>
      <w:r w:rsidRPr="00EF4B2E">
        <w:rPr>
          <w:rFonts w:ascii="Times New Roman" w:hAnsi="Times New Roman"/>
          <w:b w:val="0"/>
          <w:i w:val="0"/>
          <w:sz w:val="24"/>
          <w:szCs w:val="24"/>
        </w:rPr>
        <w:t xml:space="preserve"> </w:t>
      </w:r>
      <w:r w:rsidR="00EF4B2E">
        <w:rPr>
          <w:rFonts w:ascii="Times New Roman" w:hAnsi="Times New Roman"/>
          <w:b w:val="0"/>
          <w:i w:val="0"/>
          <w:sz w:val="24"/>
          <w:szCs w:val="24"/>
        </w:rPr>
        <w:t xml:space="preserve">un notiks pēc adreses Vaļņu iela 30, Rīga, otrā stāva mazajā zālē. </w:t>
      </w:r>
    </w:p>
    <w:p w14:paraId="1663BD24" w14:textId="77777777" w:rsidR="008C4828" w:rsidRPr="00A9412C" w:rsidRDefault="008C4828" w:rsidP="008C4828"/>
    <w:p w14:paraId="0B5BC72D" w14:textId="77777777" w:rsidR="008C4828" w:rsidRPr="00A9412C" w:rsidRDefault="008C4828" w:rsidP="008C4828">
      <w:pPr>
        <w:numPr>
          <w:ilvl w:val="0"/>
          <w:numId w:val="1"/>
        </w:numPr>
        <w:spacing w:before="120" w:after="120"/>
        <w:jc w:val="both"/>
        <w:rPr>
          <w:b/>
        </w:rPr>
      </w:pPr>
      <w:r w:rsidRPr="00A9412C">
        <w:rPr>
          <w:b/>
        </w:rPr>
        <w:t xml:space="preserve"> Piedāvājuma noformēšanas kārtība</w:t>
      </w:r>
    </w:p>
    <w:p w14:paraId="5AF4CC8F" w14:textId="77777777" w:rsidR="008C4828" w:rsidRPr="00A9412C" w:rsidRDefault="008C4828" w:rsidP="008C4828">
      <w:pPr>
        <w:widowControl w:val="0"/>
        <w:numPr>
          <w:ilvl w:val="1"/>
          <w:numId w:val="1"/>
        </w:numPr>
        <w:shd w:val="clear" w:color="auto" w:fill="FFFFFF"/>
        <w:autoSpaceDE w:val="0"/>
        <w:autoSpaceDN w:val="0"/>
        <w:adjustRightInd w:val="0"/>
        <w:ind w:left="0" w:firstLine="0"/>
        <w:jc w:val="both"/>
        <w:rPr>
          <w:bCs/>
          <w:color w:val="000000"/>
        </w:rPr>
      </w:pPr>
      <w:r w:rsidRPr="00A9412C">
        <w:rPr>
          <w:bCs/>
          <w:color w:val="000000"/>
        </w:rPr>
        <w:t>Piedāvājumu iesniedz aizzīmogotā aploksnē ar norādi:</w:t>
      </w:r>
    </w:p>
    <w:p w14:paraId="7C58612A" w14:textId="77777777" w:rsidR="008C4828" w:rsidRPr="00A9412C" w:rsidRDefault="008C4828" w:rsidP="008C4828">
      <w:pPr>
        <w:widowControl w:val="0"/>
        <w:shd w:val="clear" w:color="auto" w:fill="FFFFFF"/>
        <w:autoSpaceDE w:val="0"/>
        <w:autoSpaceDN w:val="0"/>
        <w:adjustRightInd w:val="0"/>
        <w:ind w:left="809"/>
        <w:jc w:val="both"/>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8C4828" w:rsidRPr="00A9412C" w14:paraId="183D5194" w14:textId="77777777" w:rsidTr="006211B6">
        <w:trPr>
          <w:cantSplit/>
        </w:trPr>
        <w:tc>
          <w:tcPr>
            <w:tcW w:w="9571" w:type="dxa"/>
            <w:shd w:val="clear" w:color="auto" w:fill="auto"/>
          </w:tcPr>
          <w:p w14:paraId="65947294" w14:textId="0D9AB057" w:rsidR="008C4828" w:rsidRPr="00A9412C" w:rsidRDefault="008C4828" w:rsidP="006211B6">
            <w:pPr>
              <w:jc w:val="center"/>
              <w:rPr>
                <w:b/>
              </w:rPr>
            </w:pPr>
            <w:r w:rsidRPr="00A9412C">
              <w:rPr>
                <w:b/>
              </w:rPr>
              <w:t xml:space="preserve">Piedāvājums valsts SIA „Autotransporta direkcija” </w:t>
            </w:r>
            <w:r w:rsidR="009E43F5">
              <w:rPr>
                <w:b/>
              </w:rPr>
              <w:t>cenu aptauja</w:t>
            </w:r>
            <w:r w:rsidR="008A5981">
              <w:rPr>
                <w:b/>
              </w:rPr>
              <w:t>i</w:t>
            </w:r>
          </w:p>
          <w:p w14:paraId="0AFC8E61" w14:textId="77777777" w:rsidR="008C4828" w:rsidRPr="00A9412C" w:rsidRDefault="008C4828" w:rsidP="006211B6">
            <w:pPr>
              <w:jc w:val="center"/>
              <w:rPr>
                <w:b/>
                <w:bCs/>
              </w:rPr>
            </w:pPr>
            <w:r w:rsidRPr="00A9412C">
              <w:rPr>
                <w:b/>
              </w:rPr>
              <w:t>“</w:t>
            </w:r>
            <w:r w:rsidRPr="00A9412C">
              <w:t xml:space="preserve"> </w:t>
            </w:r>
            <w:r w:rsidRPr="00A9412C">
              <w:rPr>
                <w:b/>
                <w:bCs/>
              </w:rPr>
              <w:t>PAR TIESĪBU PIEŠĶIRŠANU SABIEDRISKĀ TRANSPORTA PAKALPOJUMU SNIEGŠANAI AR AUTOBUSIEM REĢIONĀLĀ STARPPILSĒTU NOZĪMES MARŠRUTU TĪKLA DAĻĀ „CENTRS-1A</w:t>
            </w:r>
            <w:r w:rsidRPr="00A9412C">
              <w:rPr>
                <w:b/>
              </w:rPr>
              <w:t>”</w:t>
            </w:r>
          </w:p>
          <w:p w14:paraId="15EEE752" w14:textId="77777777" w:rsidR="008C4828" w:rsidRPr="00A9412C" w:rsidRDefault="008C4828" w:rsidP="006211B6">
            <w:pPr>
              <w:jc w:val="center"/>
              <w:rPr>
                <w:b/>
              </w:rPr>
            </w:pPr>
            <w:r w:rsidRPr="00A9412C">
              <w:rPr>
                <w:b/>
              </w:rPr>
              <w:t>Pretendenta komercsabiedrības nosaukums un juridiskā adrese</w:t>
            </w:r>
          </w:p>
          <w:p w14:paraId="092D0497" w14:textId="77777777" w:rsidR="008C4828" w:rsidRPr="00A9412C" w:rsidRDefault="008C4828" w:rsidP="006211B6">
            <w:pPr>
              <w:jc w:val="center"/>
              <w:rPr>
                <w:b/>
              </w:rPr>
            </w:pPr>
            <w:r w:rsidRPr="00A9412C">
              <w:rPr>
                <w:b/>
              </w:rPr>
              <w:t>tālruņa un faksa numuri, e-pasta adrese</w:t>
            </w:r>
          </w:p>
          <w:p w14:paraId="1F15D97E" w14:textId="77777777" w:rsidR="008C4828" w:rsidRPr="00A9412C" w:rsidRDefault="008C4828" w:rsidP="00A9412C">
            <w:pPr>
              <w:jc w:val="center"/>
              <w:rPr>
                <w:b/>
              </w:rPr>
            </w:pPr>
            <w:r w:rsidRPr="00F14D9D">
              <w:rPr>
                <w:b/>
              </w:rPr>
              <w:t>Neatvērt līdz 201</w:t>
            </w:r>
            <w:r w:rsidR="009E43F5">
              <w:rPr>
                <w:b/>
              </w:rPr>
              <w:t>8</w:t>
            </w:r>
            <w:r w:rsidRPr="00F14D9D">
              <w:rPr>
                <w:b/>
              </w:rPr>
              <w:t>.</w:t>
            </w:r>
            <w:r w:rsidR="00DE3AC0" w:rsidRPr="00F14D9D">
              <w:rPr>
                <w:b/>
              </w:rPr>
              <w:t xml:space="preserve"> </w:t>
            </w:r>
            <w:r w:rsidRPr="00F14D9D">
              <w:rPr>
                <w:b/>
              </w:rPr>
              <w:t xml:space="preserve">gada </w:t>
            </w:r>
            <w:r w:rsidR="00AC6CA3">
              <w:rPr>
                <w:b/>
              </w:rPr>
              <w:t>1</w:t>
            </w:r>
            <w:r w:rsidR="009E43F5">
              <w:rPr>
                <w:b/>
              </w:rPr>
              <w:t>6</w:t>
            </w:r>
            <w:r w:rsidR="00F14D9D" w:rsidRPr="00F14D9D">
              <w:rPr>
                <w:b/>
              </w:rPr>
              <w:t>.</w:t>
            </w:r>
            <w:r w:rsidR="00F14D9D">
              <w:rPr>
                <w:b/>
              </w:rPr>
              <w:t xml:space="preserve"> </w:t>
            </w:r>
            <w:r w:rsidR="009E43F5">
              <w:rPr>
                <w:b/>
              </w:rPr>
              <w:t>jūlija</w:t>
            </w:r>
            <w:r w:rsidR="00F14D9D">
              <w:rPr>
                <w:b/>
              </w:rPr>
              <w:t xml:space="preserve"> </w:t>
            </w:r>
            <w:r w:rsidRPr="00F14D9D">
              <w:rPr>
                <w:b/>
              </w:rPr>
              <w:t>plkst.</w:t>
            </w:r>
            <w:r w:rsidR="00A9412C" w:rsidRPr="00F14D9D">
              <w:rPr>
                <w:b/>
              </w:rPr>
              <w:t>11.00</w:t>
            </w:r>
          </w:p>
          <w:p w14:paraId="244578F0" w14:textId="77777777" w:rsidR="008C4828" w:rsidRPr="00A9412C" w:rsidRDefault="008C4828" w:rsidP="006211B6">
            <w:pPr>
              <w:jc w:val="center"/>
              <w:rPr>
                <w:b/>
              </w:rPr>
            </w:pPr>
          </w:p>
        </w:tc>
      </w:tr>
    </w:tbl>
    <w:p w14:paraId="036F4BB3" w14:textId="77777777" w:rsidR="008C4828" w:rsidRPr="00A9412C" w:rsidRDefault="008C4828" w:rsidP="008C4828">
      <w:pPr>
        <w:rPr>
          <w:vanish/>
        </w:rPr>
      </w:pPr>
    </w:p>
    <w:p w14:paraId="5FB7B697" w14:textId="77777777" w:rsidR="008C4828" w:rsidRPr="00A9412C" w:rsidRDefault="008C4828" w:rsidP="008C4828">
      <w:pPr>
        <w:tabs>
          <w:tab w:val="left" w:pos="741"/>
        </w:tabs>
        <w:ind w:left="114"/>
        <w:jc w:val="both"/>
      </w:pPr>
    </w:p>
    <w:p w14:paraId="25E4B146" w14:textId="05741BEC" w:rsidR="008C4828" w:rsidRPr="00A9412C" w:rsidRDefault="008C4828" w:rsidP="008C4828">
      <w:pPr>
        <w:widowControl w:val="0"/>
        <w:numPr>
          <w:ilvl w:val="1"/>
          <w:numId w:val="1"/>
        </w:numPr>
        <w:shd w:val="clear" w:color="auto" w:fill="FFFFFF"/>
        <w:autoSpaceDE w:val="0"/>
        <w:autoSpaceDN w:val="0"/>
        <w:adjustRightInd w:val="0"/>
        <w:ind w:left="0" w:firstLine="0"/>
        <w:jc w:val="both"/>
        <w:rPr>
          <w:color w:val="000000"/>
        </w:rPr>
      </w:pPr>
      <w:r w:rsidRPr="00A9412C">
        <w:rPr>
          <w:color w:val="000000"/>
        </w:rPr>
        <w:t xml:space="preserve">Piedāvājums jāiesniedz </w:t>
      </w:r>
      <w:r w:rsidR="008A5981">
        <w:rPr>
          <w:color w:val="000000"/>
        </w:rPr>
        <w:t>vienā eksemplārā.</w:t>
      </w:r>
    </w:p>
    <w:p w14:paraId="0C1186C6" w14:textId="77777777" w:rsidR="008C4828" w:rsidRPr="00A9412C" w:rsidRDefault="008C4828" w:rsidP="008C4828">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t>Piedāvājums jāparaksta Pretendenta pārstāvim, kura paraksta tiesības ir dokumentāli apliecinātas, vai tā pilnvarotai personai, pievienojot pilnvaru (oriģinālu) kvalifikācijas dokumentu paketē.</w:t>
      </w:r>
    </w:p>
    <w:p w14:paraId="176C0996" w14:textId="77777777" w:rsidR="008C4828" w:rsidRPr="00A9412C" w:rsidRDefault="008C4828" w:rsidP="008C4828">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t xml:space="preserve">Piedāvājums sastāv no: </w:t>
      </w:r>
    </w:p>
    <w:p w14:paraId="26B8870D" w14:textId="38AA1A7E" w:rsidR="008C4828" w:rsidRPr="00A9412C" w:rsidRDefault="008C4828" w:rsidP="008C4828">
      <w:pPr>
        <w:pStyle w:val="ListParagraph"/>
        <w:numPr>
          <w:ilvl w:val="2"/>
          <w:numId w:val="1"/>
        </w:numPr>
        <w:jc w:val="both"/>
      </w:pPr>
      <w:r w:rsidRPr="00A9412C">
        <w:t xml:space="preserve">Pieteikums </w:t>
      </w:r>
      <w:r w:rsidR="003F737F">
        <w:t>cenu aptaujai</w:t>
      </w:r>
      <w:r w:rsidRPr="00A9412C">
        <w:t xml:space="preserve"> (saskaņā ar </w:t>
      </w:r>
      <w:r w:rsidR="008A5981">
        <w:t xml:space="preserve">nolikuma </w:t>
      </w:r>
      <w:r w:rsidRPr="00A9412C">
        <w:t>2.pielikumu)</w:t>
      </w:r>
    </w:p>
    <w:p w14:paraId="7A46C449" w14:textId="77777777" w:rsidR="008C4828" w:rsidRPr="00A9412C" w:rsidRDefault="008C4828" w:rsidP="008C4828">
      <w:pPr>
        <w:pStyle w:val="ListParagraph"/>
        <w:numPr>
          <w:ilvl w:val="2"/>
          <w:numId w:val="1"/>
        </w:numPr>
        <w:jc w:val="both"/>
      </w:pPr>
      <w:r w:rsidRPr="00A9412C">
        <w:t>Tehniskais piedāvājums;</w:t>
      </w:r>
    </w:p>
    <w:p w14:paraId="07E530CA" w14:textId="77777777" w:rsidR="008C4828" w:rsidRPr="00A9412C" w:rsidRDefault="008C4828" w:rsidP="008C4828">
      <w:pPr>
        <w:pStyle w:val="ListParagraph"/>
        <w:numPr>
          <w:ilvl w:val="2"/>
          <w:numId w:val="1"/>
        </w:numPr>
        <w:jc w:val="both"/>
      </w:pPr>
      <w:r w:rsidRPr="00A9412C">
        <w:t>Finanšu piedāvājums;</w:t>
      </w:r>
    </w:p>
    <w:p w14:paraId="122A8F87" w14:textId="24618662" w:rsidR="008C4828" w:rsidRPr="00A9412C" w:rsidRDefault="008C4828" w:rsidP="008C4828">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t xml:space="preserve">Visas piedāvājuma daļas Pretendents noformē un iesniedz vienā iesietā sējumā. Sējumā </w:t>
      </w:r>
      <w:r w:rsidRPr="00A9412C">
        <w:rPr>
          <w:color w:val="000000"/>
        </w:rPr>
        <w:lastRenderedPageBreak/>
        <w:t xml:space="preserve">dokumentiem jābūt sakārtotiem vienkopus, ar numurētām lapām, satura rādītāju un cauršūtiem ar auklu tādā veidā, kas nepieļauj to atdalīšanu – uz pēdējās lapas aizmugures </w:t>
      </w:r>
      <w:proofErr w:type="spellStart"/>
      <w:r w:rsidRPr="00A9412C">
        <w:rPr>
          <w:color w:val="000000"/>
        </w:rPr>
        <w:t>cauršūšanai</w:t>
      </w:r>
      <w:proofErr w:type="spellEnd"/>
      <w:r w:rsidRPr="00A9412C">
        <w:rPr>
          <w:color w:val="000000"/>
        </w:rPr>
        <w:t xml:space="preserve"> izmantojamā aukla nostiprināta ar pārlīmētu lapu, uz kuras norādīts cauršūto lapu skaits, ko ar savu parakstu apliecina Pretendenta pārstāvis.</w:t>
      </w:r>
    </w:p>
    <w:p w14:paraId="05D0EC03" w14:textId="4C6D308C" w:rsidR="008C4828" w:rsidRPr="00A9412C" w:rsidRDefault="008C4828" w:rsidP="008C4828">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t xml:space="preserve">Piedāvājumam jābūt latviešu valodā. </w:t>
      </w:r>
    </w:p>
    <w:p w14:paraId="3AFAEAE2" w14:textId="77777777" w:rsidR="008C4828" w:rsidRPr="00A9412C" w:rsidRDefault="008C4828" w:rsidP="008C4828">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t xml:space="preserve">Piedāvājumā iekļautajiem dokumentiem jābūt skaidri salasāmiem un bez neatrunātiem labojumiem. </w:t>
      </w:r>
    </w:p>
    <w:p w14:paraId="4711B7FE" w14:textId="77777777" w:rsidR="008C4828" w:rsidRPr="00A9412C" w:rsidRDefault="008C4828" w:rsidP="008C4828">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t>Gadījumā, ja iepirkumu komisija konstatē pretrunas starp skaitliskās vērtības apzīmējumiem ciparos un vārdos, tā vadīsies no skaitliskās vērtības apzīmējuma vārdos.</w:t>
      </w:r>
    </w:p>
    <w:p w14:paraId="75AEB6F0" w14:textId="77777777" w:rsidR="008C4828" w:rsidRPr="00A9412C" w:rsidRDefault="008C4828" w:rsidP="008C4828">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t>Ja iepirkuma komisijai rodas šaubas par iesniegtās dokumenta kopijas autentiskumu, tā pieprasa, lai pretendents uzrāda dokumenta oriģinālu.</w:t>
      </w:r>
    </w:p>
    <w:p w14:paraId="4AAD0009" w14:textId="49B3EC17" w:rsidR="008C4828" w:rsidRPr="00A9412C" w:rsidRDefault="008C4828" w:rsidP="008C4828">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t xml:space="preserve">Ja aploksne nav marķēta saskaņā ar šī nolikuma </w:t>
      </w:r>
      <w:r w:rsidR="000E3D27">
        <w:rPr>
          <w:color w:val="000000"/>
        </w:rPr>
        <w:t>7</w:t>
      </w:r>
      <w:r w:rsidR="00B9427E">
        <w:rPr>
          <w:color w:val="000000"/>
        </w:rPr>
        <w:t>.</w:t>
      </w:r>
      <w:r w:rsidRPr="00A9412C">
        <w:rPr>
          <w:color w:val="000000"/>
        </w:rPr>
        <w:t xml:space="preserve">1.punkta prasībām, </w:t>
      </w:r>
      <w:r w:rsidR="00F10B8E" w:rsidRPr="00A9412C">
        <w:rPr>
          <w:color w:val="000000"/>
        </w:rPr>
        <w:t>iepirkuma komisija nav atbildīga</w:t>
      </w:r>
      <w:r w:rsidRPr="00A9412C">
        <w:rPr>
          <w:color w:val="000000"/>
        </w:rPr>
        <w:t xml:space="preserve"> par tās pirmstermiņa atvēršanu.</w:t>
      </w:r>
    </w:p>
    <w:p w14:paraId="69E73401" w14:textId="77777777" w:rsidR="008C4828" w:rsidRPr="00A9412C" w:rsidRDefault="003F737F" w:rsidP="008C4828">
      <w:pPr>
        <w:widowControl w:val="0"/>
        <w:numPr>
          <w:ilvl w:val="1"/>
          <w:numId w:val="1"/>
        </w:numPr>
        <w:shd w:val="clear" w:color="auto" w:fill="FFFFFF"/>
        <w:autoSpaceDE w:val="0"/>
        <w:autoSpaceDN w:val="0"/>
        <w:adjustRightInd w:val="0"/>
        <w:ind w:left="720" w:hanging="720"/>
        <w:jc w:val="both"/>
        <w:rPr>
          <w:color w:val="000000"/>
        </w:rPr>
      </w:pPr>
      <w:r>
        <w:rPr>
          <w:color w:val="000000"/>
        </w:rPr>
        <w:t>Cenu aptaujas</w:t>
      </w:r>
      <w:r w:rsidR="008C4828" w:rsidRPr="00A9412C">
        <w:rPr>
          <w:color w:val="000000"/>
        </w:rPr>
        <w:t xml:space="preserve"> piedāvājumi pretendentiem atpakaļ netiek atdoti.</w:t>
      </w:r>
    </w:p>
    <w:p w14:paraId="65C3094A" w14:textId="77777777" w:rsidR="008C4828" w:rsidRPr="00A9412C" w:rsidRDefault="008C4828" w:rsidP="008C4828">
      <w:pPr>
        <w:pStyle w:val="ListParagraph"/>
        <w:spacing w:before="120" w:after="120"/>
        <w:ind w:left="0"/>
        <w:contextualSpacing w:val="0"/>
        <w:jc w:val="both"/>
      </w:pPr>
    </w:p>
    <w:p w14:paraId="0648508D" w14:textId="77777777" w:rsidR="008C4828" w:rsidRPr="00A9412C" w:rsidRDefault="008C4828" w:rsidP="008C4828">
      <w:pPr>
        <w:spacing w:before="120"/>
        <w:ind w:firstLine="720"/>
        <w:jc w:val="both"/>
      </w:pPr>
    </w:p>
    <w:p w14:paraId="1F46DD95" w14:textId="77777777" w:rsidR="008C4828" w:rsidRPr="00A9412C" w:rsidRDefault="008C4828" w:rsidP="008C4828">
      <w:pPr>
        <w:spacing w:after="120"/>
        <w:jc w:val="center"/>
      </w:pPr>
      <w:r w:rsidRPr="00A9412C">
        <w:rPr>
          <w:rStyle w:val="Strong"/>
        </w:rPr>
        <w:t>II PRASĪBAS PRETENDENTIEM:</w:t>
      </w:r>
    </w:p>
    <w:p w14:paraId="7CAF64FB" w14:textId="77777777" w:rsidR="008C4828" w:rsidRPr="00A9412C" w:rsidRDefault="008C4828" w:rsidP="008C4828">
      <w:pPr>
        <w:spacing w:before="120" w:after="120"/>
        <w:ind w:left="567"/>
        <w:jc w:val="both"/>
      </w:pPr>
    </w:p>
    <w:p w14:paraId="6FC1F8CD" w14:textId="43D28461" w:rsidR="008C4828" w:rsidRPr="00B9427E" w:rsidRDefault="008C4828" w:rsidP="00B9427E">
      <w:pPr>
        <w:pStyle w:val="ListParagraph"/>
        <w:numPr>
          <w:ilvl w:val="0"/>
          <w:numId w:val="1"/>
        </w:numPr>
        <w:tabs>
          <w:tab w:val="left" w:pos="851"/>
        </w:tabs>
        <w:spacing w:before="120" w:after="120"/>
        <w:jc w:val="both"/>
        <w:rPr>
          <w:b/>
        </w:rPr>
      </w:pPr>
      <w:r w:rsidRPr="00B9427E">
        <w:rPr>
          <w:b/>
        </w:rPr>
        <w:t>Prasības attiecībā uz Pretendentu un Apakšuzņēmēju atbilstību profesionālās darbības veikšanai</w:t>
      </w:r>
    </w:p>
    <w:p w14:paraId="7F72C7FB" w14:textId="77777777" w:rsidR="008C4828" w:rsidRPr="00A9412C" w:rsidRDefault="008C4828" w:rsidP="00B9427E">
      <w:pPr>
        <w:numPr>
          <w:ilvl w:val="1"/>
          <w:numId w:val="1"/>
        </w:numPr>
        <w:spacing w:before="120" w:after="120"/>
        <w:ind w:left="567" w:hanging="567"/>
        <w:jc w:val="both"/>
      </w:pPr>
      <w:r w:rsidRPr="00A9412C">
        <w:t>Pretendents ir reģistrēts Komercreģistrā vai līdzvērtīgā komercdarbības reģistrā ārvalstīs atbilstoši attiecīgās valsts normatīvo aktu prasībām.</w:t>
      </w:r>
    </w:p>
    <w:p w14:paraId="716EDD98" w14:textId="77777777" w:rsidR="008C4828" w:rsidRPr="00A9412C" w:rsidRDefault="008C4828" w:rsidP="00B9427E">
      <w:pPr>
        <w:numPr>
          <w:ilvl w:val="1"/>
          <w:numId w:val="1"/>
        </w:numPr>
        <w:spacing w:before="120" w:after="120"/>
        <w:ind w:left="567" w:hanging="567"/>
        <w:jc w:val="both"/>
      </w:pPr>
      <w:r w:rsidRPr="00A9412C">
        <w:t>Pretendentam ir pasažieru pārvadājumu veicēja speciālā atļauja (licence). Ja Pretendents ir personu apvienība, tad pasažieru pārvadājumu veicēja speciālajai atļaujai (licencei) jābūt visiem tiem apvienības dalībniekiem, kas piedāvājumā tiks norādīti kā pasažieru pārvadājumu veicēji.</w:t>
      </w:r>
    </w:p>
    <w:p w14:paraId="45380256" w14:textId="77777777" w:rsidR="008C4828" w:rsidRPr="00A9412C" w:rsidRDefault="008C4828" w:rsidP="00B9427E">
      <w:pPr>
        <w:numPr>
          <w:ilvl w:val="1"/>
          <w:numId w:val="1"/>
        </w:numPr>
        <w:spacing w:before="120" w:after="120"/>
        <w:ind w:left="567" w:hanging="567"/>
        <w:jc w:val="both"/>
      </w:pPr>
      <w:r w:rsidRPr="00A9412C">
        <w:t>Apakšuzņēmējiem, kurus Pretendents plāno piesaistīt pasažieru pārvadājumu veikšanai, jābūt pasažieru pārvadājumu veicēja speciāla atļaujai (licencei).</w:t>
      </w:r>
    </w:p>
    <w:p w14:paraId="73DA4A18" w14:textId="7FC68DEE" w:rsidR="00EE238B" w:rsidRPr="00EF4B2E" w:rsidRDefault="00EE238B" w:rsidP="00B9427E">
      <w:pPr>
        <w:widowControl w:val="0"/>
        <w:numPr>
          <w:ilvl w:val="1"/>
          <w:numId w:val="1"/>
        </w:numPr>
        <w:shd w:val="clear" w:color="auto" w:fill="FFFFFF"/>
        <w:autoSpaceDE w:val="0"/>
        <w:autoSpaceDN w:val="0"/>
        <w:adjustRightInd w:val="0"/>
        <w:ind w:left="540" w:hanging="540"/>
        <w:jc w:val="both"/>
      </w:pPr>
      <w:r w:rsidRPr="00EF4B2E">
        <w:t>Pretendents iepriekšējo trīs gadu (201</w:t>
      </w:r>
      <w:r w:rsidR="00B9427E" w:rsidRPr="00EF4B2E">
        <w:t>5</w:t>
      </w:r>
      <w:r w:rsidRPr="00EF4B2E">
        <w:t>., 201</w:t>
      </w:r>
      <w:r w:rsidR="00B9427E" w:rsidRPr="00EF4B2E">
        <w:t>6</w:t>
      </w:r>
      <w:r w:rsidRPr="00EF4B2E">
        <w:t>. un 201</w:t>
      </w:r>
      <w:r w:rsidR="00B9427E" w:rsidRPr="00EF4B2E">
        <w:t>7</w:t>
      </w:r>
      <w:r w:rsidRPr="00EF4B2E">
        <w:t>.) laikā ir izpildījis pasažieru komercpārvadājumus vienā vai vairākos pasūtījuma līgumos vai viena vai vairāku maršrutu tīkla ietvaros ne mazākā apjomā kā noslēdzamā līguma viena gada veicamo kilometru apjoms (saskaņā ar nolikuma 1.pielikumu)</w:t>
      </w:r>
      <w:r w:rsidR="00B9427E" w:rsidRPr="00EF4B2E">
        <w:t>.</w:t>
      </w:r>
    </w:p>
    <w:p w14:paraId="1859717C" w14:textId="77777777" w:rsidR="008C4828" w:rsidRPr="00A9412C" w:rsidRDefault="008C4828" w:rsidP="008C4828">
      <w:pPr>
        <w:spacing w:before="120" w:after="120"/>
        <w:jc w:val="both"/>
      </w:pPr>
    </w:p>
    <w:p w14:paraId="3A6351C7" w14:textId="77777777" w:rsidR="008C4828" w:rsidRPr="00A9412C" w:rsidRDefault="008C4828" w:rsidP="00B9427E">
      <w:pPr>
        <w:numPr>
          <w:ilvl w:val="0"/>
          <w:numId w:val="1"/>
        </w:numPr>
        <w:tabs>
          <w:tab w:val="left" w:pos="851"/>
        </w:tabs>
        <w:spacing w:before="120" w:after="120"/>
        <w:ind w:left="851" w:hanging="425"/>
        <w:jc w:val="both"/>
        <w:rPr>
          <w:b/>
        </w:rPr>
      </w:pPr>
      <w:r w:rsidRPr="00A9412C">
        <w:rPr>
          <w:b/>
        </w:rPr>
        <w:t>Tehniskās prasības pakalpojumu sniegšanā iesaistītiem transportlīdzekļiem</w:t>
      </w:r>
    </w:p>
    <w:p w14:paraId="0F450DD2" w14:textId="77777777" w:rsidR="008C4828" w:rsidRPr="00A9412C" w:rsidRDefault="008C4828" w:rsidP="00B9427E">
      <w:pPr>
        <w:widowControl w:val="0"/>
        <w:numPr>
          <w:ilvl w:val="1"/>
          <w:numId w:val="1"/>
        </w:numPr>
        <w:shd w:val="clear" w:color="auto" w:fill="FFFFFF"/>
        <w:autoSpaceDE w:val="0"/>
        <w:autoSpaceDN w:val="0"/>
        <w:adjustRightInd w:val="0"/>
        <w:ind w:left="540" w:hanging="540"/>
        <w:jc w:val="both"/>
      </w:pPr>
      <w:r w:rsidRPr="00A9412C">
        <w:t>Pretendenta un Apakšuzņēmēja sabiedriskā transporta pakalpojumu sniegšanā katra iesaistītā autobusa vecums katrā līguma darbības gadā nepārsniedz:</w:t>
      </w:r>
    </w:p>
    <w:p w14:paraId="672FF28D" w14:textId="77777777" w:rsidR="008C4828" w:rsidRPr="00A9412C" w:rsidRDefault="00E4143B" w:rsidP="00B9427E">
      <w:pPr>
        <w:widowControl w:val="0"/>
        <w:numPr>
          <w:ilvl w:val="2"/>
          <w:numId w:val="1"/>
        </w:numPr>
        <w:shd w:val="clear" w:color="auto" w:fill="FFFFFF"/>
        <w:autoSpaceDE w:val="0"/>
        <w:autoSpaceDN w:val="0"/>
        <w:adjustRightInd w:val="0"/>
        <w:jc w:val="both"/>
      </w:pPr>
      <w:r>
        <w:t>K1</w:t>
      </w:r>
      <w:r w:rsidR="008C4828" w:rsidRPr="00A9412C">
        <w:t xml:space="preserve"> kategorijas autobusu (</w:t>
      </w:r>
      <w:r>
        <w:t>K1</w:t>
      </w:r>
      <w:r w:rsidR="00F10B8E" w:rsidRPr="00A9412C">
        <w:t xml:space="preserve"> </w:t>
      </w:r>
      <w:r w:rsidR="008C4828" w:rsidRPr="00A9412C">
        <w:t xml:space="preserve">- </w:t>
      </w:r>
      <w:r w:rsidRPr="00756448">
        <w:t>autobusi ar ietilpību</w:t>
      </w:r>
      <w:r>
        <w:t xml:space="preserve"> </w:t>
      </w:r>
      <w:r w:rsidRPr="009E4047">
        <w:t>no 12</w:t>
      </w:r>
      <w:r w:rsidRPr="00756448">
        <w:t xml:space="preserve"> līdz 24 (ieskaitot) pastāvīgām</w:t>
      </w:r>
      <w:r>
        <w:t xml:space="preserve"> braukšanas virzienā novietotām</w:t>
      </w:r>
      <w:r w:rsidRPr="00756448">
        <w:t xml:space="preserve"> pasažieru sēdvietām</w:t>
      </w:r>
      <w:r>
        <w:t xml:space="preserve">) </w:t>
      </w:r>
      <w:r w:rsidR="008C4828" w:rsidRPr="00A9412C">
        <w:t>8 (astoņus) gadus;</w:t>
      </w:r>
    </w:p>
    <w:p w14:paraId="3578ED14" w14:textId="77777777" w:rsidR="008C4828" w:rsidRPr="00A9412C" w:rsidRDefault="00E4143B" w:rsidP="00B9427E">
      <w:pPr>
        <w:widowControl w:val="0"/>
        <w:numPr>
          <w:ilvl w:val="2"/>
          <w:numId w:val="1"/>
        </w:numPr>
        <w:shd w:val="clear" w:color="auto" w:fill="FFFFFF"/>
        <w:autoSpaceDE w:val="0"/>
        <w:autoSpaceDN w:val="0"/>
        <w:adjustRightInd w:val="0"/>
        <w:jc w:val="both"/>
      </w:pPr>
      <w:r>
        <w:t>K2</w:t>
      </w:r>
      <w:r w:rsidR="008C4828" w:rsidRPr="00A9412C">
        <w:t xml:space="preserve"> kategorijas autobusu (</w:t>
      </w:r>
      <w:r w:rsidRPr="00756448">
        <w:t>auto</w:t>
      </w:r>
      <w:r>
        <w:t xml:space="preserve">busi ar ietilpību no 25 </w:t>
      </w:r>
      <w:r w:rsidRPr="00756448">
        <w:t>pastāvīgām braukšanas virzienā novietotām</w:t>
      </w:r>
      <w:proofErr w:type="gramStart"/>
      <w:r w:rsidRPr="00756448">
        <w:t xml:space="preserve">  </w:t>
      </w:r>
      <w:proofErr w:type="gramEnd"/>
      <w:r w:rsidRPr="00756448">
        <w:t>pasažieru sēdvietām</w:t>
      </w:r>
      <w:r>
        <w:t>)</w:t>
      </w:r>
      <w:r w:rsidR="008C4828" w:rsidRPr="00A9412C">
        <w:t xml:space="preserve"> 12 (divpadsmit) gadus;</w:t>
      </w:r>
    </w:p>
    <w:p w14:paraId="7403B922" w14:textId="77777777" w:rsidR="00B9427E" w:rsidRPr="00B9427E" w:rsidRDefault="00B9427E" w:rsidP="00B9427E">
      <w:pPr>
        <w:widowControl w:val="0"/>
        <w:numPr>
          <w:ilvl w:val="1"/>
          <w:numId w:val="1"/>
        </w:numPr>
        <w:shd w:val="clear" w:color="auto" w:fill="FFFFFF"/>
        <w:autoSpaceDE w:val="0"/>
        <w:autoSpaceDN w:val="0"/>
        <w:adjustRightInd w:val="0"/>
        <w:jc w:val="both"/>
      </w:pPr>
      <w:r w:rsidRPr="009A25AD">
        <w:t xml:space="preserve">Pretendenta </w:t>
      </w:r>
      <w:r w:rsidRPr="00A9412C">
        <w:t>Pakalpojuma sniegšanā iesaistītajiem autobusiem jābūt aprīkotiem ar tādām ventilācijas</w:t>
      </w:r>
      <w:r>
        <w:t xml:space="preserve"> vai kondicionēšanas vai</w:t>
      </w:r>
      <w:r w:rsidRPr="00A9412C">
        <w:t xml:space="preserve"> apkures iekārtām, kas neatkarīgi no laika apstākļiem, nodrošina tīru gaisu un pastāvīgu temperatūru autobusa salonā robežās no + 16</w:t>
      </w:r>
      <w:r w:rsidRPr="00A9412C">
        <w:rPr>
          <w:vertAlign w:val="superscript"/>
        </w:rPr>
        <w:t>0</w:t>
      </w:r>
      <w:r w:rsidRPr="00A9412C">
        <w:t xml:space="preserve">C līdz + </w:t>
      </w:r>
      <w:r w:rsidRPr="00A9412C">
        <w:rPr>
          <w:color w:val="000000"/>
        </w:rPr>
        <w:t>24</w:t>
      </w:r>
      <w:r w:rsidRPr="00A9412C">
        <w:rPr>
          <w:color w:val="000000"/>
          <w:vertAlign w:val="superscript"/>
        </w:rPr>
        <w:t>0</w:t>
      </w:r>
      <w:r w:rsidRPr="00A9412C">
        <w:rPr>
          <w:color w:val="000000"/>
        </w:rPr>
        <w:t>C (atbilstoši sezonai)</w:t>
      </w:r>
      <w:r>
        <w:rPr>
          <w:color w:val="000000"/>
        </w:rPr>
        <w:t>.</w:t>
      </w:r>
    </w:p>
    <w:p w14:paraId="4ABEC79F" w14:textId="56E64CBC" w:rsidR="00B9427E" w:rsidRDefault="00B9427E" w:rsidP="00B9427E">
      <w:pPr>
        <w:widowControl w:val="0"/>
        <w:numPr>
          <w:ilvl w:val="1"/>
          <w:numId w:val="1"/>
        </w:numPr>
        <w:shd w:val="clear" w:color="auto" w:fill="FFFFFF"/>
        <w:autoSpaceDE w:val="0"/>
        <w:autoSpaceDN w:val="0"/>
        <w:adjustRightInd w:val="0"/>
        <w:jc w:val="both"/>
      </w:pPr>
      <w:r>
        <w:t>Vismaz 10% no p</w:t>
      </w:r>
      <w:r w:rsidRPr="00A9412C">
        <w:t xml:space="preserve">retendenta Pakalpojuma sniegšanā iesaistītajiem autobusiem jābūt </w:t>
      </w:r>
      <w:r w:rsidRPr="00A9412C">
        <w:lastRenderedPageBreak/>
        <w:t>pielāgotiem personām ar funkcionāliem traucējumiem, grūtnieču un personu ar maziem bērniem (tai skaitā ar bērnu ratiņiem) pārvadāšanai saskaņā kārtību, kas noteikta 2012. gada 28. augusta MK noteikumos Nr.599 „Sabiedriskā transporta pakalpojumu sniegšanas un izmantošanas kārtība”;</w:t>
      </w:r>
    </w:p>
    <w:p w14:paraId="0344F0FA" w14:textId="49786ADE" w:rsidR="00B9427E" w:rsidRDefault="00B9427E" w:rsidP="00B9427E">
      <w:pPr>
        <w:widowControl w:val="0"/>
        <w:numPr>
          <w:ilvl w:val="1"/>
          <w:numId w:val="1"/>
        </w:numPr>
        <w:shd w:val="clear" w:color="auto" w:fill="FFFFFF"/>
        <w:autoSpaceDE w:val="0"/>
        <w:autoSpaceDN w:val="0"/>
        <w:adjustRightInd w:val="0"/>
        <w:jc w:val="both"/>
      </w:pPr>
      <w:r w:rsidRPr="00A9412C">
        <w:t>Pretendenta Pakalpojuma sniegšanā iesaistītajos autobusos jāizmanto elektroniskas kontroles ierīces, ja normatīvajos aktos vai atsevišķā līgumā ar Pasūtītāju ir paredzēts, ka pārvadātājam transportlīdzekļos jāizmanto elektroniskas kontroles ierīces līguma izpildes kontroles nodrošināšanai</w:t>
      </w:r>
      <w:r w:rsidRPr="000150B1">
        <w:t xml:space="preserve">. Piedāvātajā pakalpojumu cenā nav jāierēķina izmaksas saistībā ar sabiedriskā transporta pakalpojumu pasūtījuma līguma izpildes kontrolei nepieciešamo elektronisko kontroles ierīču ieviešanu un lietošanu transportlīdzekļos. Pretendents iesniedz rakstveida apliecinājumu par gatavību izpildīt nolikuma </w:t>
      </w:r>
      <w:r>
        <w:t>9</w:t>
      </w:r>
      <w:r w:rsidRPr="000150B1">
        <w:t>.4.punkta prasības.</w:t>
      </w:r>
    </w:p>
    <w:p w14:paraId="2A1DBBCF" w14:textId="3CFA43B2" w:rsidR="008C4828" w:rsidRPr="00A9412C" w:rsidRDefault="00B9427E" w:rsidP="00B9427E">
      <w:pPr>
        <w:widowControl w:val="0"/>
        <w:numPr>
          <w:ilvl w:val="1"/>
          <w:numId w:val="1"/>
        </w:numPr>
        <w:shd w:val="clear" w:color="auto" w:fill="FFFFFF"/>
        <w:autoSpaceDE w:val="0"/>
        <w:autoSpaceDN w:val="0"/>
        <w:adjustRightInd w:val="0"/>
        <w:jc w:val="both"/>
      </w:pPr>
      <w:r>
        <w:t>Pretendenta Pakalpojuma sniegšanā iesaistītajiem autobusiem jābūt no pasažieru salona norobežotai transportlīdzekļa vadītāja kabīnei, lai nodrošinātu, ka</w:t>
      </w:r>
      <w:r w:rsidRPr="00B9427E">
        <w:rPr>
          <w:color w:val="000000"/>
        </w:rPr>
        <w:t xml:space="preserve"> nekādā veidā vadītājs netiktu traucēts no mugurpuses, t.i., no sēdošiem vai stāvošiem pasažieriem, vai bagāžas, kā arī, lai no vadītāja vietas ātri un viegli būtu iespējams izkļūt no autobusa;</w:t>
      </w:r>
    </w:p>
    <w:p w14:paraId="3F7583C9" w14:textId="77777777" w:rsidR="00B9427E" w:rsidRPr="00BC6F8B" w:rsidRDefault="00B9427E" w:rsidP="00B9427E">
      <w:pPr>
        <w:widowControl w:val="0"/>
        <w:numPr>
          <w:ilvl w:val="1"/>
          <w:numId w:val="1"/>
        </w:numPr>
        <w:shd w:val="clear" w:color="auto" w:fill="FFFFFF"/>
        <w:autoSpaceDE w:val="0"/>
        <w:autoSpaceDN w:val="0"/>
        <w:adjustRightInd w:val="0"/>
        <w:jc w:val="both"/>
      </w:pPr>
      <w:r w:rsidRPr="002873E1">
        <w:t xml:space="preserve">Pretendenta un Apakšuzņēmēja Pakalpojuma sniegšanā iesaistītajiem autobusiem attālumam starp braukšanas virzienā novietotiem krēsliem 62 cm augstumā no autobusa </w:t>
      </w:r>
      <w:r w:rsidRPr="00BC6F8B">
        <w:t>salona grīdas jābūt:</w:t>
      </w:r>
    </w:p>
    <w:p w14:paraId="1A4D922F" w14:textId="62E3041D" w:rsidR="00B9427E" w:rsidRDefault="00B9427E" w:rsidP="00B9427E">
      <w:pPr>
        <w:pStyle w:val="ListParagraph"/>
        <w:widowControl w:val="0"/>
        <w:numPr>
          <w:ilvl w:val="2"/>
          <w:numId w:val="1"/>
        </w:numPr>
        <w:shd w:val="clear" w:color="auto" w:fill="FFFFFF"/>
        <w:autoSpaceDE w:val="0"/>
        <w:autoSpaceDN w:val="0"/>
        <w:adjustRightInd w:val="0"/>
        <w:jc w:val="both"/>
      </w:pPr>
      <w:r w:rsidRPr="00BC6F8B">
        <w:t>K1 kategorijas autobusiem - vismaz 65 cm;</w:t>
      </w:r>
    </w:p>
    <w:p w14:paraId="2CEDD896" w14:textId="0D0F53F1" w:rsidR="00B9427E" w:rsidRPr="00BC6F8B" w:rsidRDefault="00B9427E" w:rsidP="00B9427E">
      <w:pPr>
        <w:pStyle w:val="ListParagraph"/>
        <w:widowControl w:val="0"/>
        <w:numPr>
          <w:ilvl w:val="2"/>
          <w:numId w:val="1"/>
        </w:numPr>
        <w:shd w:val="clear" w:color="auto" w:fill="FFFFFF"/>
        <w:autoSpaceDE w:val="0"/>
        <w:autoSpaceDN w:val="0"/>
        <w:adjustRightInd w:val="0"/>
        <w:jc w:val="both"/>
      </w:pPr>
      <w:r w:rsidRPr="00BC6F8B">
        <w:t xml:space="preserve"> K2 kategorijas autobusiem - vismaz 68 cm.</w:t>
      </w:r>
    </w:p>
    <w:p w14:paraId="03182E7F" w14:textId="77777777" w:rsidR="008C4828" w:rsidRPr="00A9412C" w:rsidRDefault="008C4828" w:rsidP="00B9427E">
      <w:pPr>
        <w:widowControl w:val="0"/>
        <w:numPr>
          <w:ilvl w:val="1"/>
          <w:numId w:val="1"/>
        </w:numPr>
        <w:shd w:val="clear" w:color="auto" w:fill="FFFFFF"/>
        <w:autoSpaceDE w:val="0"/>
        <w:autoSpaceDN w:val="0"/>
        <w:adjustRightInd w:val="0"/>
        <w:ind w:left="540" w:hanging="540"/>
        <w:jc w:val="both"/>
      </w:pPr>
      <w:r w:rsidRPr="00A9412C">
        <w:t xml:space="preserve">Pretendenta un Apakšuzņēmēja Pakalpojuma sniegšanā iesaistītajiem autobusiem salonā jānodrošina, lai pasažierim informācija par attiecīgām sabiedriskā transportlīdzekļa pieturvietām maršrutā būtu </w:t>
      </w:r>
      <w:proofErr w:type="gramStart"/>
      <w:r w:rsidRPr="00A9412C">
        <w:t>pieejama audiāli</w:t>
      </w:r>
      <w:proofErr w:type="gramEnd"/>
      <w:r w:rsidRPr="00A9412C">
        <w:t xml:space="preserve"> vai vizuāli;</w:t>
      </w:r>
    </w:p>
    <w:p w14:paraId="51BC5FDB" w14:textId="5E49E6AB" w:rsidR="008C4828" w:rsidRDefault="008C4828" w:rsidP="00B9427E">
      <w:pPr>
        <w:widowControl w:val="0"/>
        <w:numPr>
          <w:ilvl w:val="1"/>
          <w:numId w:val="1"/>
        </w:numPr>
        <w:shd w:val="clear" w:color="auto" w:fill="FFFFFF"/>
        <w:autoSpaceDE w:val="0"/>
        <w:autoSpaceDN w:val="0"/>
        <w:adjustRightInd w:val="0"/>
        <w:ind w:left="540" w:hanging="540"/>
        <w:jc w:val="both"/>
      </w:pPr>
      <w:r w:rsidRPr="00A9412C">
        <w:t xml:space="preserve">Pretendenta un Apakšuzņēmēja Pakalpojuma sniegšanā iesaistītajiem autobusiem jābūt elektroniskai maršruta zīmei. </w:t>
      </w:r>
    </w:p>
    <w:p w14:paraId="6DE73A1B" w14:textId="67E7B420" w:rsidR="00D54846" w:rsidRPr="00A9412C" w:rsidRDefault="00D54846" w:rsidP="00D54846">
      <w:pPr>
        <w:widowControl w:val="0"/>
        <w:numPr>
          <w:ilvl w:val="1"/>
          <w:numId w:val="1"/>
        </w:numPr>
        <w:shd w:val="clear" w:color="auto" w:fill="FFFFFF"/>
        <w:autoSpaceDE w:val="0"/>
        <w:autoSpaceDN w:val="0"/>
        <w:adjustRightInd w:val="0"/>
        <w:ind w:left="540" w:hanging="540"/>
        <w:jc w:val="both"/>
      </w:pPr>
      <w:r>
        <w:t xml:space="preserve">Pretendenta un Apakšuzņēmēja Pakalpojuma sniegšanā iesaistītajos autobusos no 01.01.2019. jānodrošina bezskaidras naudas norēķinu iespējas. </w:t>
      </w:r>
    </w:p>
    <w:p w14:paraId="54230EA1" w14:textId="77777777" w:rsidR="00D54846" w:rsidRPr="00A9412C" w:rsidRDefault="00D54846" w:rsidP="00D54846">
      <w:pPr>
        <w:widowControl w:val="0"/>
        <w:shd w:val="clear" w:color="auto" w:fill="FFFFFF"/>
        <w:autoSpaceDE w:val="0"/>
        <w:autoSpaceDN w:val="0"/>
        <w:adjustRightInd w:val="0"/>
        <w:ind w:left="540"/>
        <w:jc w:val="both"/>
      </w:pPr>
    </w:p>
    <w:p w14:paraId="42B6245C" w14:textId="77777777" w:rsidR="008C4828" w:rsidRPr="00A9412C" w:rsidRDefault="008C4828" w:rsidP="008C4828">
      <w:pPr>
        <w:widowControl w:val="0"/>
        <w:shd w:val="clear" w:color="auto" w:fill="FFFFFF"/>
        <w:autoSpaceDE w:val="0"/>
        <w:autoSpaceDN w:val="0"/>
        <w:adjustRightInd w:val="0"/>
        <w:ind w:left="540"/>
        <w:jc w:val="both"/>
      </w:pPr>
    </w:p>
    <w:p w14:paraId="609DB90F" w14:textId="77777777" w:rsidR="008C4828" w:rsidRPr="00A9412C" w:rsidRDefault="008C4828" w:rsidP="008C4828">
      <w:pPr>
        <w:spacing w:before="120" w:after="120"/>
        <w:ind w:left="567" w:hanging="567"/>
        <w:jc w:val="center"/>
        <w:rPr>
          <w:rStyle w:val="Strong"/>
        </w:rPr>
      </w:pPr>
      <w:r w:rsidRPr="00A9412C">
        <w:rPr>
          <w:rStyle w:val="Strong"/>
        </w:rPr>
        <w:t>III IESNIEDZAMIE DOKUMENTI</w:t>
      </w:r>
    </w:p>
    <w:p w14:paraId="1DD153E9" w14:textId="662DE1D7" w:rsidR="008C4828" w:rsidRPr="00A9412C" w:rsidRDefault="008C4828" w:rsidP="00B9427E">
      <w:pPr>
        <w:numPr>
          <w:ilvl w:val="0"/>
          <w:numId w:val="1"/>
        </w:numPr>
        <w:tabs>
          <w:tab w:val="left" w:pos="567"/>
          <w:tab w:val="left" w:pos="851"/>
        </w:tabs>
        <w:spacing w:before="120" w:after="120"/>
        <w:ind w:hanging="54"/>
        <w:jc w:val="both"/>
        <w:rPr>
          <w:rStyle w:val="Strong"/>
        </w:rPr>
      </w:pPr>
      <w:r w:rsidRPr="00A9412C">
        <w:rPr>
          <w:rStyle w:val="Strong"/>
        </w:rPr>
        <w:t>Pretendentu atlases dokumenti</w:t>
      </w:r>
      <w:r w:rsidR="00063588">
        <w:rPr>
          <w:rStyle w:val="Strong"/>
        </w:rPr>
        <w:t>.</w:t>
      </w:r>
    </w:p>
    <w:p w14:paraId="028CD4DC" w14:textId="77777777" w:rsidR="008C4828" w:rsidRPr="00A9412C" w:rsidRDefault="008C4828" w:rsidP="00B9427E">
      <w:pPr>
        <w:numPr>
          <w:ilvl w:val="1"/>
          <w:numId w:val="1"/>
        </w:numPr>
        <w:tabs>
          <w:tab w:val="left" w:pos="567"/>
        </w:tabs>
        <w:spacing w:before="120" w:after="120"/>
        <w:jc w:val="both"/>
        <w:rPr>
          <w:rStyle w:val="Strong"/>
          <w:b w:val="0"/>
        </w:rPr>
      </w:pPr>
      <w:r w:rsidRPr="00A9412C">
        <w:rPr>
          <w:rStyle w:val="Strong"/>
        </w:rPr>
        <w:t>Pretendentu atlases dokumenti ir:</w:t>
      </w:r>
    </w:p>
    <w:p w14:paraId="6FCEACC6" w14:textId="77777777" w:rsidR="008C4828" w:rsidRPr="00063588" w:rsidRDefault="008C4828" w:rsidP="00B9427E">
      <w:pPr>
        <w:numPr>
          <w:ilvl w:val="2"/>
          <w:numId w:val="1"/>
        </w:numPr>
        <w:tabs>
          <w:tab w:val="left" w:pos="567"/>
        </w:tabs>
        <w:spacing w:before="120" w:after="120"/>
        <w:jc w:val="both"/>
        <w:rPr>
          <w:rStyle w:val="Strong"/>
          <w:b w:val="0"/>
        </w:rPr>
      </w:pPr>
      <w:r w:rsidRPr="00063588">
        <w:rPr>
          <w:rStyle w:val="Strong"/>
          <w:b w:val="0"/>
        </w:rPr>
        <w:t xml:space="preserve">Pieteikums dalībai </w:t>
      </w:r>
      <w:r w:rsidR="002B5A4E" w:rsidRPr="00063588">
        <w:rPr>
          <w:rStyle w:val="Strong"/>
          <w:b w:val="0"/>
        </w:rPr>
        <w:t>cenu aptaujā</w:t>
      </w:r>
      <w:r w:rsidRPr="00063588">
        <w:rPr>
          <w:rStyle w:val="Strong"/>
          <w:b w:val="0"/>
        </w:rPr>
        <w:t xml:space="preserve"> atbilstoši nolikuma 2.pielikumam.</w:t>
      </w:r>
    </w:p>
    <w:p w14:paraId="66C71241" w14:textId="77777777" w:rsidR="008C4828" w:rsidRPr="00A9412C" w:rsidRDefault="008C4828" w:rsidP="00B9427E">
      <w:pPr>
        <w:numPr>
          <w:ilvl w:val="2"/>
          <w:numId w:val="1"/>
        </w:numPr>
        <w:tabs>
          <w:tab w:val="left" w:pos="567"/>
        </w:tabs>
        <w:spacing w:before="120" w:after="120"/>
        <w:jc w:val="both"/>
        <w:rPr>
          <w:bCs/>
        </w:rPr>
      </w:pPr>
      <w:r w:rsidRPr="00A9412C">
        <w:t xml:space="preserve">Personu apvienības dalībnieku, ja Pretendents ir personu apvienība, parakstīts saistību raksts (protokols, vienošanās, līgums vai cits dokuments), kurā norādīts apvienības dalībnieku atbildības sadalījums dalībai </w:t>
      </w:r>
      <w:r w:rsidR="008A7FAA">
        <w:t>cenu aptaujā</w:t>
      </w:r>
      <w:r w:rsidRPr="00A9412C">
        <w:t xml:space="preserve"> un Iepirkuma līguma izpildē, kā arī noteikta solidāra atbildība dalībniekiem Iepirkuma līguma izpildē.</w:t>
      </w:r>
    </w:p>
    <w:p w14:paraId="7E142EC9" w14:textId="437A0176" w:rsidR="008C4828" w:rsidRPr="00285EB8" w:rsidRDefault="00285EB8" w:rsidP="00B9427E">
      <w:pPr>
        <w:numPr>
          <w:ilvl w:val="2"/>
          <w:numId w:val="1"/>
        </w:numPr>
        <w:tabs>
          <w:tab w:val="left" w:pos="567"/>
        </w:tabs>
        <w:spacing w:before="120" w:after="120"/>
        <w:jc w:val="both"/>
        <w:rPr>
          <w:bCs/>
        </w:rPr>
      </w:pPr>
      <w:r w:rsidRPr="00285EB8">
        <w:t>Informāciju par pretendentu, kurš ir reģistr</w:t>
      </w:r>
      <w:r>
        <w:t xml:space="preserve">ēts Latvijas Republikas Komercreģistrā, Pasūtītājs pārbauda Uzņēmuma reģistra mājaslapā. Pretendents. </w:t>
      </w:r>
      <w:proofErr w:type="gramStart"/>
      <w:r>
        <w:t>Pretendents, kurš nav reģistrēts Latvijas Republikas Komercreģistrā</w:t>
      </w:r>
      <w:proofErr w:type="gramEnd"/>
      <w:r>
        <w:t xml:space="preserve"> iesniedz komercdarbību reģistrējošas iestādes ārvalstī izdodu reģistrācijas apliecību kopiju. </w:t>
      </w:r>
    </w:p>
    <w:p w14:paraId="6753D9CA" w14:textId="77777777" w:rsidR="008C4828" w:rsidRPr="00A9412C" w:rsidRDefault="008C4828" w:rsidP="00B9427E">
      <w:pPr>
        <w:numPr>
          <w:ilvl w:val="2"/>
          <w:numId w:val="1"/>
        </w:numPr>
        <w:tabs>
          <w:tab w:val="left" w:pos="567"/>
        </w:tabs>
        <w:spacing w:before="120" w:after="120"/>
        <w:jc w:val="both"/>
        <w:rPr>
          <w:rStyle w:val="Strong"/>
          <w:b w:val="0"/>
        </w:rPr>
      </w:pPr>
      <w:r w:rsidRPr="00A9412C">
        <w:rPr>
          <w:rStyle w:val="Strong"/>
          <w:b w:val="0"/>
        </w:rPr>
        <w:t>Apakšuzņēmēju (ja tādi ir) saraksts, kurā norādīts, kāda no Iepirkuma līguma daļām tiek nodota attiecīgajam Apakšuzņēmējam, un vienošanās ar Apakšuzņēmēju par nepieciešamo resursu nodošanu Pretendenta rīcībā. Sarakstā ir jānorāda visi Apakšuzņēmēji, kurus Pretendents plāno piesaistīt Iepirkuma līguma izpildē.</w:t>
      </w:r>
    </w:p>
    <w:p w14:paraId="16D7157E" w14:textId="77777777" w:rsidR="008C4828" w:rsidRPr="00A9412C" w:rsidRDefault="008C4828" w:rsidP="00B9427E">
      <w:pPr>
        <w:numPr>
          <w:ilvl w:val="2"/>
          <w:numId w:val="1"/>
        </w:numPr>
        <w:tabs>
          <w:tab w:val="left" w:pos="567"/>
        </w:tabs>
        <w:spacing w:before="120" w:after="120"/>
        <w:jc w:val="both"/>
        <w:rPr>
          <w:bCs/>
        </w:rPr>
      </w:pPr>
      <w:r w:rsidRPr="00A9412C">
        <w:rPr>
          <w:rStyle w:val="Strong"/>
          <w:b w:val="0"/>
        </w:rPr>
        <w:t xml:space="preserve">Pretendentam, </w:t>
      </w:r>
      <w:r w:rsidR="00EE238B" w:rsidRPr="00A9412C">
        <w:rPr>
          <w:rStyle w:val="Strong"/>
          <w:b w:val="0"/>
        </w:rPr>
        <w:t>kas nav reģistrēts LR Komercreģistrā,</w:t>
      </w:r>
      <w:r w:rsidRPr="00A9412C">
        <w:rPr>
          <w:rStyle w:val="Strong"/>
          <w:b w:val="0"/>
        </w:rPr>
        <w:t xml:space="preserve"> izsniegtas p</w:t>
      </w:r>
      <w:r w:rsidRPr="00A9412C">
        <w:t>asažieru pārvadājumu veicēja speciālās atļaujas (licences) kopijas.</w:t>
      </w:r>
    </w:p>
    <w:p w14:paraId="0C8F0A16" w14:textId="49A027F6" w:rsidR="008C4828" w:rsidRPr="00A9412C" w:rsidRDefault="008C4828" w:rsidP="00B9427E">
      <w:pPr>
        <w:numPr>
          <w:ilvl w:val="2"/>
          <w:numId w:val="1"/>
        </w:numPr>
        <w:tabs>
          <w:tab w:val="left" w:pos="567"/>
        </w:tabs>
        <w:spacing w:before="120" w:after="120"/>
        <w:jc w:val="both"/>
        <w:rPr>
          <w:bCs/>
        </w:rPr>
      </w:pPr>
      <w:r w:rsidRPr="00A9412C">
        <w:lastRenderedPageBreak/>
        <w:t>Attiecībā uz Pretendenta</w:t>
      </w:r>
      <w:r w:rsidR="00304B52">
        <w:t xml:space="preserve"> </w:t>
      </w:r>
      <w:r w:rsidRPr="00A9412C">
        <w:t xml:space="preserve">tehniskajām un profesionālajām spējām, Pretendents var balstīties uz citu uzņēmēju (Apakšuzņēmēju) iespējām, ja tas ir nepieciešams Iepirkuma līguma izpildei, neatkarīgi no savstarpējo attiecību tiesiskā rakstura. Šajā gadījumā Pretendents pierāda iepirkuma komisijai, ka viņa rīcībā būs nepieciešamie resursi, iesniedzot vienošanos par šo uzņēmēju </w:t>
      </w:r>
      <w:proofErr w:type="gramStart"/>
      <w:r w:rsidRPr="00A9412C">
        <w:t>(</w:t>
      </w:r>
      <w:proofErr w:type="gramEnd"/>
      <w:r w:rsidRPr="00A9412C">
        <w:t xml:space="preserve">Apakšuzņēmēju) resursu, kas nepieciešami Iepirkuma līguma izpildei, nodošanu Pretendenta rīcībā. </w:t>
      </w:r>
    </w:p>
    <w:p w14:paraId="6682A2BD" w14:textId="77777777" w:rsidR="008C4828" w:rsidRPr="00A9412C" w:rsidRDefault="008C4828" w:rsidP="008C4828">
      <w:pPr>
        <w:tabs>
          <w:tab w:val="left" w:pos="567"/>
        </w:tabs>
        <w:spacing w:before="120" w:after="120"/>
        <w:ind w:left="1571"/>
        <w:jc w:val="both"/>
        <w:rPr>
          <w:bCs/>
        </w:rPr>
      </w:pPr>
    </w:p>
    <w:p w14:paraId="3CAA2811" w14:textId="77777777" w:rsidR="008C4828" w:rsidRPr="00A9412C" w:rsidRDefault="008C4828" w:rsidP="00B9427E">
      <w:pPr>
        <w:numPr>
          <w:ilvl w:val="0"/>
          <w:numId w:val="1"/>
        </w:numPr>
        <w:spacing w:before="120" w:after="120"/>
        <w:ind w:left="851" w:hanging="425"/>
        <w:jc w:val="both"/>
        <w:rPr>
          <w:b/>
        </w:rPr>
      </w:pPr>
      <w:r w:rsidRPr="00A9412C">
        <w:rPr>
          <w:b/>
        </w:rPr>
        <w:t>Tehniskais piedāvājums</w:t>
      </w:r>
    </w:p>
    <w:p w14:paraId="66CFF43B" w14:textId="77777777" w:rsidR="008C4828" w:rsidRPr="00A9412C" w:rsidRDefault="008C4828" w:rsidP="00B9427E">
      <w:pPr>
        <w:numPr>
          <w:ilvl w:val="1"/>
          <w:numId w:val="1"/>
        </w:numPr>
        <w:spacing w:before="120"/>
        <w:ind w:left="567" w:hanging="567"/>
        <w:jc w:val="both"/>
      </w:pPr>
      <w:r w:rsidRPr="00A9412C">
        <w:t>T</w:t>
      </w:r>
      <w:r w:rsidRPr="00A9412C">
        <w:rPr>
          <w:bCs/>
        </w:rPr>
        <w:t>ehnisko piedāvājumu</w:t>
      </w:r>
      <w:r w:rsidRPr="00A9412C">
        <w:t xml:space="preserve"> iesniedz, izmantojot 3.pielikumā paredzēto formu</w:t>
      </w:r>
      <w:r w:rsidR="00F10B8E" w:rsidRPr="00A9412C">
        <w:t>,</w:t>
      </w:r>
      <w:r w:rsidRPr="00A9412C">
        <w:t xml:space="preserve"> un tajā iekļauj informāciju par:</w:t>
      </w:r>
    </w:p>
    <w:p w14:paraId="52D97664" w14:textId="141A94EE" w:rsidR="008C4828" w:rsidRPr="00A9412C" w:rsidRDefault="008C4828" w:rsidP="00B9427E">
      <w:pPr>
        <w:numPr>
          <w:ilvl w:val="2"/>
          <w:numId w:val="1"/>
        </w:numPr>
        <w:spacing w:before="120"/>
        <w:jc w:val="both"/>
      </w:pPr>
      <w:r w:rsidRPr="00A9412C">
        <w:t xml:space="preserve">Pakalpojuma sniegšanā iesaistītajiem autobusiem atbilstoši 3.pielikumā ietvertajai 3.1. formai un prasītajam informācijas saturam. Ja uz piedāvājuma iesniegšanas brīdi Pakalpojuma izpildē iesaistāmie autobusi nav Pretendenta vai Apakšuzņēmēja īpašumā, valdījumā vai turējumā, jāiesniedz dokuments (piemēram, vienošanās, nodomu protokols), kas apliecina šo autobusu atbilstību nolikumā norādītajām tehniskajām prasībām un Pretendenta piedāvājumam. Piedāvājumā norādītajiem autobusiem vai analogiem jābūt Pretendenta vai Apakšuzņēmuma īpašumā, valdījumā vai turējumā ne vēlāk kā </w:t>
      </w:r>
      <w:r w:rsidR="00063588">
        <w:t xml:space="preserve">15 </w:t>
      </w:r>
      <w:r w:rsidRPr="00A9412C">
        <w:t>(</w:t>
      </w:r>
      <w:r w:rsidR="00063588">
        <w:t>piecpadsmit</w:t>
      </w:r>
      <w:r w:rsidRPr="00A9412C">
        <w:t xml:space="preserve">) dienas pirms pakalpojuma uzsākšanas dienas. </w:t>
      </w:r>
    </w:p>
    <w:p w14:paraId="7B9FB6F0" w14:textId="77777777" w:rsidR="008C4828" w:rsidRPr="00A9412C" w:rsidRDefault="008C4828" w:rsidP="00B9427E">
      <w:pPr>
        <w:numPr>
          <w:ilvl w:val="2"/>
          <w:numId w:val="1"/>
        </w:numPr>
        <w:spacing w:before="120"/>
        <w:jc w:val="both"/>
      </w:pPr>
      <w:r w:rsidRPr="00A9412C">
        <w:t xml:space="preserve">Reģionālās starppilsētu nozīmes maršrutu tīkla daļas „Centrs-1A” maršrutiem, </w:t>
      </w:r>
      <w:proofErr w:type="gramStart"/>
      <w:r w:rsidRPr="00A9412C">
        <w:t>kurus apkalpos Pretendents</w:t>
      </w:r>
      <w:proofErr w:type="gramEnd"/>
      <w:r w:rsidRPr="00A9412C">
        <w:t xml:space="preserve"> vai attiecīgais personu apvienības, ja Pretendents ir personu apvienība, dalībnieks, vai Apakšuzņēmējs (ja tāds ir) atbilstoši 3.pielikuma 3.2. formai. Ja Pretendents pats plāno sniegt pasažieru pārvadājumus visos maršrutos, to rakstiski apliecina tehniskajā piedāvājumā.</w:t>
      </w:r>
    </w:p>
    <w:p w14:paraId="393A0282" w14:textId="77777777" w:rsidR="008C4828" w:rsidRPr="00A9412C" w:rsidRDefault="008C4828" w:rsidP="008C4828">
      <w:pPr>
        <w:spacing w:before="120"/>
        <w:ind w:left="851"/>
        <w:jc w:val="both"/>
      </w:pPr>
    </w:p>
    <w:p w14:paraId="017F0FAB" w14:textId="77777777" w:rsidR="008C4828" w:rsidRPr="00A9412C" w:rsidRDefault="008C4828" w:rsidP="00B9427E">
      <w:pPr>
        <w:numPr>
          <w:ilvl w:val="0"/>
          <w:numId w:val="1"/>
        </w:numPr>
        <w:tabs>
          <w:tab w:val="left" w:pos="851"/>
        </w:tabs>
        <w:spacing w:before="120" w:after="120"/>
        <w:ind w:hanging="54"/>
        <w:jc w:val="both"/>
        <w:rPr>
          <w:b/>
        </w:rPr>
      </w:pPr>
      <w:r w:rsidRPr="00A9412C">
        <w:rPr>
          <w:b/>
        </w:rPr>
        <w:t>Finanšu piedāvājums</w:t>
      </w:r>
    </w:p>
    <w:p w14:paraId="0288CFD1" w14:textId="77777777" w:rsidR="008C4828" w:rsidRPr="00A9412C" w:rsidRDefault="006211B6" w:rsidP="00B9427E">
      <w:pPr>
        <w:pStyle w:val="ListParagraph"/>
        <w:numPr>
          <w:ilvl w:val="1"/>
          <w:numId w:val="1"/>
        </w:numPr>
        <w:ind w:left="567" w:hanging="567"/>
        <w:jc w:val="both"/>
      </w:pPr>
      <w:r w:rsidRPr="00A9412C">
        <w:t xml:space="preserve"> </w:t>
      </w:r>
      <w:r w:rsidR="008C4828" w:rsidRPr="00A9412C">
        <w:t>Pretendents vai attiecīgais personu apvienības, ja Pretendents ir personu apvienība, dalībnieks, vai Apakšuzņēmējs (ja tāds ir) f</w:t>
      </w:r>
      <w:r w:rsidR="008C4828" w:rsidRPr="00A9412C">
        <w:rPr>
          <w:bCs/>
        </w:rPr>
        <w:t>inanšu piedāvājumu</w:t>
      </w:r>
      <w:r w:rsidR="008C4828" w:rsidRPr="00A9412C">
        <w:t xml:space="preserve"> iesniedz, izmantojot 4.pielikumā paredzēto formu</w:t>
      </w:r>
      <w:r w:rsidRPr="00A9412C">
        <w:t xml:space="preserve"> (Tabula Nr.3 Pretendenta piedāvātā pakalpojumu cena visam līguma darbības termiņam)</w:t>
      </w:r>
      <w:r w:rsidR="008C4828" w:rsidRPr="00A9412C">
        <w:t xml:space="preserve">. </w:t>
      </w:r>
    </w:p>
    <w:p w14:paraId="55993D59" w14:textId="77777777" w:rsidR="008C4828" w:rsidRPr="00A9412C" w:rsidRDefault="008C4828" w:rsidP="00B9427E">
      <w:pPr>
        <w:numPr>
          <w:ilvl w:val="1"/>
          <w:numId w:val="1"/>
        </w:numPr>
        <w:spacing w:before="120"/>
        <w:ind w:left="567" w:hanging="567"/>
        <w:jc w:val="both"/>
      </w:pPr>
      <w:r w:rsidRPr="00A9412C">
        <w:t>Finanšu piedāvājumā iekļautie finanšu aprēķini ir jānorāda EURO bez pievienotās vērtības nodokļa (PVN).</w:t>
      </w:r>
    </w:p>
    <w:p w14:paraId="72D35C0D" w14:textId="77777777" w:rsidR="008C4828" w:rsidRPr="00A9412C" w:rsidRDefault="008C4828" w:rsidP="00B9427E">
      <w:pPr>
        <w:numPr>
          <w:ilvl w:val="1"/>
          <w:numId w:val="1"/>
        </w:numPr>
        <w:spacing w:before="120"/>
        <w:ind w:left="567" w:hanging="567"/>
        <w:jc w:val="both"/>
      </w:pPr>
      <w:r w:rsidRPr="00A9412C">
        <w:t>Pretendentam vai attiecīgam personu apvienības, ja Pretendents ir personu apvienība, dalībniekam, vai Apakšuzņēmējam (ja tāds ir) finanšu piedāvājums ir jāaizpilda, ņemot vērā 4.pielikumā ietvertos norādījumus.</w:t>
      </w:r>
    </w:p>
    <w:p w14:paraId="317F52B6" w14:textId="77777777" w:rsidR="008C4828" w:rsidRPr="00A9412C" w:rsidRDefault="008C4828" w:rsidP="008C4828">
      <w:pPr>
        <w:spacing w:before="120"/>
        <w:ind w:left="567"/>
        <w:jc w:val="both"/>
        <w:rPr>
          <w:bCs/>
        </w:rPr>
      </w:pPr>
    </w:p>
    <w:p w14:paraId="7C94F0D9" w14:textId="77777777" w:rsidR="008C4828" w:rsidRPr="00A9412C" w:rsidRDefault="008C4828" w:rsidP="008C4828">
      <w:pPr>
        <w:spacing w:before="120" w:after="120"/>
        <w:ind w:left="709" w:hanging="709"/>
        <w:jc w:val="center"/>
        <w:rPr>
          <w:rStyle w:val="Strong"/>
          <w:bCs w:val="0"/>
        </w:rPr>
      </w:pPr>
      <w:r w:rsidRPr="00A9412C">
        <w:rPr>
          <w:rStyle w:val="Strong"/>
        </w:rPr>
        <w:t>IV PIEDĀVĀJUMA VĒRTĒŠANA, KRITĒRIJI, LĒMUMA PIEŅEMŠANA UN LĪGUMA SLĒGŠANA</w:t>
      </w:r>
    </w:p>
    <w:p w14:paraId="78E8A1C6" w14:textId="77777777" w:rsidR="008C4828" w:rsidRPr="00A9412C" w:rsidRDefault="008C4828" w:rsidP="00B9427E">
      <w:pPr>
        <w:numPr>
          <w:ilvl w:val="0"/>
          <w:numId w:val="1"/>
        </w:numPr>
        <w:spacing w:before="120" w:after="120"/>
        <w:ind w:left="851" w:hanging="425"/>
        <w:rPr>
          <w:rStyle w:val="Strong"/>
        </w:rPr>
      </w:pPr>
      <w:r w:rsidRPr="00A9412C">
        <w:rPr>
          <w:rStyle w:val="Strong"/>
        </w:rPr>
        <w:t>Piedāvājuma vērtēšanas pamatnoteikumi</w:t>
      </w:r>
    </w:p>
    <w:p w14:paraId="0F932D55" w14:textId="77777777" w:rsidR="008C4828" w:rsidRPr="00A9412C" w:rsidRDefault="008C4828" w:rsidP="00B9427E">
      <w:pPr>
        <w:numPr>
          <w:ilvl w:val="1"/>
          <w:numId w:val="1"/>
        </w:numPr>
        <w:spacing w:before="120" w:after="120"/>
        <w:ind w:left="567" w:hanging="567"/>
        <w:jc w:val="both"/>
      </w:pPr>
      <w:r w:rsidRPr="00A9412C">
        <w:t xml:space="preserve">Iepirkuma komisija izslēdz Pretendentu no turpmākas dalības </w:t>
      </w:r>
      <w:r w:rsidR="00830516">
        <w:t>cenu aptaujā</w:t>
      </w:r>
      <w:r w:rsidRPr="00A9412C">
        <w:t xml:space="preserve">, ja uz Pretendentu attiecas, kāds no nolikumā minētajiem izslēgšanas nosacījumiem. </w:t>
      </w:r>
    </w:p>
    <w:p w14:paraId="1C3EC7DC" w14:textId="77777777" w:rsidR="008C4828" w:rsidRPr="00A9412C" w:rsidRDefault="008C4828" w:rsidP="00B9427E">
      <w:pPr>
        <w:numPr>
          <w:ilvl w:val="1"/>
          <w:numId w:val="1"/>
        </w:numPr>
        <w:spacing w:before="120" w:after="120"/>
        <w:ind w:left="567" w:hanging="567"/>
        <w:jc w:val="both"/>
        <w:rPr>
          <w:rStyle w:val="Strong"/>
          <w:b w:val="0"/>
          <w:bCs w:val="0"/>
        </w:rPr>
      </w:pPr>
      <w:r w:rsidRPr="00A9412C">
        <w:t xml:space="preserve">Pretendentam ir jāatbilst šajā nolikumā norādītajām Pretendentu atlases prasībām un jāiesniedz visi nolikumā minētie dokumenti. </w:t>
      </w:r>
    </w:p>
    <w:p w14:paraId="2F85FC51" w14:textId="77777777" w:rsidR="008C4828" w:rsidRPr="00A9412C" w:rsidRDefault="008C4828" w:rsidP="00B9427E">
      <w:pPr>
        <w:numPr>
          <w:ilvl w:val="1"/>
          <w:numId w:val="1"/>
        </w:numPr>
        <w:spacing w:before="120" w:after="120"/>
        <w:ind w:left="567" w:hanging="567"/>
        <w:jc w:val="both"/>
      </w:pPr>
      <w:r w:rsidRPr="00A9412C">
        <w:lastRenderedPageBreak/>
        <w:t xml:space="preserve">Iepirkuma komisija piedāvājumu vērtēšanu veic slēgtās sēdēs trīs posmos: </w:t>
      </w:r>
    </w:p>
    <w:p w14:paraId="422D8E83" w14:textId="77777777" w:rsidR="008C4828" w:rsidRPr="00A9412C" w:rsidRDefault="008C4828" w:rsidP="008C4828">
      <w:pPr>
        <w:spacing w:before="120" w:after="120"/>
        <w:ind w:left="567"/>
        <w:jc w:val="both"/>
      </w:pPr>
      <w:r w:rsidRPr="00A9412C">
        <w:t xml:space="preserve">1.posms - </w:t>
      </w:r>
      <w:r w:rsidRPr="00A9412C">
        <w:rPr>
          <w:rStyle w:val="Strong"/>
          <w:b w:val="0"/>
        </w:rPr>
        <w:t>Piedāvājuma noformējuma un satura pārbaude, un Pretendentu atlase;</w:t>
      </w:r>
    </w:p>
    <w:p w14:paraId="68C0FE52" w14:textId="77777777" w:rsidR="008C4828" w:rsidRPr="00A9412C" w:rsidRDefault="008C4828" w:rsidP="008C4828">
      <w:pPr>
        <w:spacing w:before="120" w:after="120"/>
        <w:ind w:left="567"/>
        <w:jc w:val="both"/>
      </w:pPr>
      <w:r w:rsidRPr="00A9412C">
        <w:rPr>
          <w:rStyle w:val="Strong"/>
          <w:b w:val="0"/>
        </w:rPr>
        <w:t xml:space="preserve">2.posms - </w:t>
      </w:r>
      <w:r w:rsidRPr="00A9412C">
        <w:t>Tehniskā piedāvājuma pārbaude;</w:t>
      </w:r>
    </w:p>
    <w:p w14:paraId="4EE97B9C" w14:textId="2BB18DC5" w:rsidR="008C4828" w:rsidRDefault="008C4828" w:rsidP="008C4828">
      <w:pPr>
        <w:spacing w:before="120" w:after="120"/>
        <w:ind w:left="567"/>
        <w:jc w:val="both"/>
        <w:rPr>
          <w:rStyle w:val="Strong"/>
          <w:b w:val="0"/>
        </w:rPr>
      </w:pPr>
      <w:r w:rsidRPr="00A9412C">
        <w:t xml:space="preserve">3.posms - </w:t>
      </w:r>
      <w:r w:rsidRPr="00A9412C">
        <w:rPr>
          <w:rStyle w:val="Strong"/>
          <w:b w:val="0"/>
        </w:rPr>
        <w:t>Finanšu piedāvājuma izvērtēšana.</w:t>
      </w:r>
    </w:p>
    <w:p w14:paraId="55989ABA" w14:textId="77777777" w:rsidR="00F64828" w:rsidRPr="00A9412C" w:rsidRDefault="00F64828" w:rsidP="00F64828">
      <w:pPr>
        <w:spacing w:before="120" w:after="120"/>
        <w:jc w:val="both"/>
        <w:rPr>
          <w:bCs/>
        </w:rPr>
      </w:pPr>
    </w:p>
    <w:p w14:paraId="6E37F81F" w14:textId="77777777" w:rsidR="008C4828" w:rsidRPr="00A9412C" w:rsidRDefault="008C4828" w:rsidP="00B9427E">
      <w:pPr>
        <w:numPr>
          <w:ilvl w:val="0"/>
          <w:numId w:val="1"/>
        </w:numPr>
        <w:spacing w:before="120"/>
        <w:ind w:left="851" w:hanging="425"/>
        <w:jc w:val="both"/>
        <w:rPr>
          <w:rStyle w:val="Strong"/>
        </w:rPr>
      </w:pPr>
      <w:r w:rsidRPr="00A9412C">
        <w:rPr>
          <w:rStyle w:val="Strong"/>
        </w:rPr>
        <w:t>Piedāvājuma noformējuma un satura pārbaude, un Pretendentu atlase – 1.posms</w:t>
      </w:r>
    </w:p>
    <w:p w14:paraId="74369F0A" w14:textId="6422B123" w:rsidR="008C4828" w:rsidRPr="00A9412C" w:rsidRDefault="008C4828" w:rsidP="00B9427E">
      <w:pPr>
        <w:numPr>
          <w:ilvl w:val="1"/>
          <w:numId w:val="1"/>
        </w:numPr>
        <w:spacing w:before="120"/>
        <w:ind w:left="567" w:hanging="567"/>
        <w:jc w:val="both"/>
        <w:rPr>
          <w:bCs/>
        </w:rPr>
      </w:pPr>
      <w:r w:rsidRPr="00A9412C">
        <w:t xml:space="preserve">Iepirkuma komisija novērtē katra piedāvājuma atbilstību nolikuma </w:t>
      </w:r>
      <w:r w:rsidR="00F64828">
        <w:t>7</w:t>
      </w:r>
      <w:r w:rsidRPr="00A9412C">
        <w:t>.</w:t>
      </w:r>
      <w:r w:rsidR="00F64828">
        <w:t>4</w:t>
      </w:r>
      <w:r w:rsidRPr="00A9412C">
        <w:t xml:space="preserve">.punktā minētajām piedāvājuma sastāvdaļām. Ja piedāvājumā iztrūkst kāda no </w:t>
      </w:r>
      <w:r w:rsidR="00F64828">
        <w:t>7</w:t>
      </w:r>
      <w:r w:rsidRPr="00A9412C">
        <w:t>.</w:t>
      </w:r>
      <w:r w:rsidR="00F64828">
        <w:t>4</w:t>
      </w:r>
      <w:r w:rsidRPr="00A9412C">
        <w:t>.punktā minētajiem piedāvājuma sastāvdaļām, iepirkuma komisija noraida piedāvājumu</w:t>
      </w:r>
      <w:proofErr w:type="gramStart"/>
      <w:r w:rsidRPr="00A9412C">
        <w:t xml:space="preserve"> un</w:t>
      </w:r>
      <w:proofErr w:type="gramEnd"/>
      <w:r w:rsidRPr="00A9412C">
        <w:t xml:space="preserve"> tālāk nevērtē.</w:t>
      </w:r>
    </w:p>
    <w:p w14:paraId="6E80447B" w14:textId="77777777" w:rsidR="008C4828" w:rsidRPr="00A9412C" w:rsidRDefault="008C4828" w:rsidP="00B9427E">
      <w:pPr>
        <w:pStyle w:val="Default"/>
        <w:numPr>
          <w:ilvl w:val="1"/>
          <w:numId w:val="1"/>
        </w:numPr>
        <w:tabs>
          <w:tab w:val="left" w:pos="567"/>
        </w:tabs>
        <w:spacing w:before="120" w:after="120"/>
        <w:ind w:left="567" w:hanging="567"/>
        <w:jc w:val="both"/>
        <w:rPr>
          <w:color w:val="auto"/>
        </w:rPr>
      </w:pPr>
      <w:r w:rsidRPr="00A9412C">
        <w:rPr>
          <w:color w:val="auto"/>
        </w:rPr>
        <w:t>Iepirkuma komisija pārbauda piedāvājuma saturu un tā atbilstību nolikumā noteiktajām prasībām</w:t>
      </w:r>
      <w:proofErr w:type="gramStart"/>
      <w:r w:rsidRPr="00A9412C">
        <w:rPr>
          <w:color w:val="auto"/>
        </w:rPr>
        <w:t xml:space="preserve"> un</w:t>
      </w:r>
      <w:proofErr w:type="gramEnd"/>
      <w:r w:rsidRPr="00A9412C">
        <w:rPr>
          <w:color w:val="auto"/>
        </w:rPr>
        <w:t xml:space="preserve"> ja kāds no piedāvājuma dokumentiem neatbilst kādai no nolikumā noteiktajām prasībām, iepirkuma komisija lemj par attiecīgā piedāvājuma tālāku izskatīšanu vai noraidīšanu. </w:t>
      </w:r>
    </w:p>
    <w:p w14:paraId="49D01AA5" w14:textId="2E2DA4C9" w:rsidR="008C4828" w:rsidRPr="00A9412C" w:rsidRDefault="008C4828" w:rsidP="00B9427E">
      <w:pPr>
        <w:pStyle w:val="Default"/>
        <w:numPr>
          <w:ilvl w:val="1"/>
          <w:numId w:val="1"/>
        </w:numPr>
        <w:tabs>
          <w:tab w:val="left" w:pos="567"/>
        </w:tabs>
        <w:spacing w:before="120" w:after="120"/>
        <w:ind w:left="567" w:hanging="567"/>
        <w:jc w:val="both"/>
        <w:rPr>
          <w:color w:val="auto"/>
        </w:rPr>
      </w:pPr>
      <w:r w:rsidRPr="00A9412C">
        <w:rPr>
          <w:color w:val="auto"/>
        </w:rPr>
        <w:t xml:space="preserve">Iepirkuma komisija novērtē katra piedāvājuma atbilstību </w:t>
      </w:r>
      <w:r w:rsidR="00F64828">
        <w:rPr>
          <w:color w:val="auto"/>
        </w:rPr>
        <w:t>7.1</w:t>
      </w:r>
      <w:r w:rsidRPr="00A9412C">
        <w:rPr>
          <w:color w:val="auto"/>
        </w:rPr>
        <w:t xml:space="preserve">. – </w:t>
      </w:r>
      <w:r w:rsidR="00F64828">
        <w:rPr>
          <w:color w:val="auto"/>
        </w:rPr>
        <w:t>7.5.</w:t>
      </w:r>
      <w:r w:rsidRPr="00A9412C">
        <w:rPr>
          <w:color w:val="auto"/>
        </w:rPr>
        <w:t xml:space="preserve">punktā noteiktajām noformēšanas prasībām. Ja piedāvājums neatbilst kādai no piedāvājuma noformējuma prasībām, iepirkuma komisija lemj par attiecīgā piedāvājuma tālāku izskatīšanu vai noraidīšanu. </w:t>
      </w:r>
    </w:p>
    <w:p w14:paraId="4F9AFE70" w14:textId="62012E6C" w:rsidR="008C4828" w:rsidRPr="00A9412C" w:rsidRDefault="008C4828" w:rsidP="00B9427E">
      <w:pPr>
        <w:pStyle w:val="Default"/>
        <w:numPr>
          <w:ilvl w:val="1"/>
          <w:numId w:val="1"/>
        </w:numPr>
        <w:tabs>
          <w:tab w:val="left" w:pos="567"/>
        </w:tabs>
        <w:spacing w:before="120" w:after="120"/>
        <w:ind w:left="567" w:hanging="567"/>
        <w:jc w:val="both"/>
        <w:rPr>
          <w:color w:val="auto"/>
        </w:rPr>
      </w:pPr>
      <w:r w:rsidRPr="00A9412C">
        <w:rPr>
          <w:color w:val="auto"/>
        </w:rPr>
        <w:t xml:space="preserve">Iepirkumu komisija pārbauda pretendenta atbilstību nolikuma </w:t>
      </w:r>
      <w:r w:rsidR="000E3D27">
        <w:rPr>
          <w:color w:val="auto"/>
        </w:rPr>
        <w:t>8</w:t>
      </w:r>
      <w:r w:rsidRPr="00A9412C">
        <w:rPr>
          <w:color w:val="auto"/>
        </w:rPr>
        <w:t xml:space="preserve">.punkta prasībām. Ja pretendents neatbilst, kādai no nolikuma </w:t>
      </w:r>
      <w:r w:rsidR="000E3D27">
        <w:rPr>
          <w:color w:val="auto"/>
        </w:rPr>
        <w:t>8</w:t>
      </w:r>
      <w:r w:rsidRPr="00A9412C">
        <w:rPr>
          <w:color w:val="auto"/>
        </w:rPr>
        <w:t>.punktā noteiktai prasībai, iepirkuma komisija noraida piedāvājumu</w:t>
      </w:r>
      <w:proofErr w:type="gramStart"/>
      <w:r w:rsidRPr="00A9412C">
        <w:rPr>
          <w:color w:val="auto"/>
        </w:rPr>
        <w:t xml:space="preserve"> un</w:t>
      </w:r>
      <w:proofErr w:type="gramEnd"/>
      <w:r w:rsidRPr="00A9412C">
        <w:rPr>
          <w:color w:val="auto"/>
        </w:rPr>
        <w:t xml:space="preserve"> tālāk nevērtē.</w:t>
      </w:r>
    </w:p>
    <w:p w14:paraId="081FE801" w14:textId="77777777" w:rsidR="008C4828" w:rsidRPr="00A9412C" w:rsidRDefault="008C4828" w:rsidP="00B9427E">
      <w:pPr>
        <w:pStyle w:val="Default"/>
        <w:numPr>
          <w:ilvl w:val="1"/>
          <w:numId w:val="1"/>
        </w:numPr>
        <w:tabs>
          <w:tab w:val="left" w:pos="567"/>
        </w:tabs>
        <w:spacing w:before="120" w:after="120"/>
        <w:ind w:left="567" w:hanging="567"/>
        <w:jc w:val="both"/>
        <w:rPr>
          <w:color w:val="auto"/>
        </w:rPr>
      </w:pPr>
      <w:r w:rsidRPr="00A9412C">
        <w:rPr>
          <w:color w:val="auto"/>
        </w:rPr>
        <w:t>Iepirkumu komisija pārbauda</w:t>
      </w:r>
      <w:proofErr w:type="gramStart"/>
      <w:r w:rsidRPr="00A9412C">
        <w:rPr>
          <w:color w:val="auto"/>
        </w:rPr>
        <w:t xml:space="preserve"> vai piedāvājumā ir iesniegti visi nolikuma 3.nodaļā noteiktie dokumenti</w:t>
      </w:r>
      <w:proofErr w:type="gramEnd"/>
      <w:r w:rsidRPr="00A9412C">
        <w:rPr>
          <w:color w:val="auto"/>
        </w:rPr>
        <w:t xml:space="preserve">. </w:t>
      </w:r>
      <w:r w:rsidRPr="00A9412C">
        <w:t xml:space="preserve">Ja Pretendents nav iesniedzis kādu no Pretendentu atlases (nolikuma 3.nodaļa) dokumentiem, iepirkuma komisija </w:t>
      </w:r>
      <w:r w:rsidRPr="00A9412C">
        <w:rPr>
          <w:color w:val="auto"/>
        </w:rPr>
        <w:t>noraida piedāvājumu un tālāk nevērtē.</w:t>
      </w:r>
    </w:p>
    <w:p w14:paraId="4B14359F" w14:textId="77777777" w:rsidR="008C4828" w:rsidRPr="00A9412C" w:rsidRDefault="008C4828" w:rsidP="008C4828">
      <w:pPr>
        <w:pStyle w:val="Default"/>
        <w:tabs>
          <w:tab w:val="left" w:pos="567"/>
        </w:tabs>
        <w:spacing w:before="120" w:after="120"/>
        <w:ind w:left="567"/>
        <w:jc w:val="both"/>
        <w:rPr>
          <w:color w:val="auto"/>
        </w:rPr>
      </w:pPr>
    </w:p>
    <w:p w14:paraId="6159E4A2" w14:textId="77777777" w:rsidR="008C4828" w:rsidRPr="00A9412C" w:rsidRDefault="008C4828" w:rsidP="00B9427E">
      <w:pPr>
        <w:numPr>
          <w:ilvl w:val="0"/>
          <w:numId w:val="1"/>
        </w:numPr>
        <w:spacing w:before="120" w:after="120"/>
        <w:ind w:firstLine="371"/>
        <w:jc w:val="both"/>
        <w:rPr>
          <w:b/>
        </w:rPr>
      </w:pPr>
      <w:r w:rsidRPr="00A9412C">
        <w:rPr>
          <w:b/>
        </w:rPr>
        <w:t>Tehniskā piedāvājuma pārbaude – 2.posms</w:t>
      </w:r>
    </w:p>
    <w:p w14:paraId="50A50CD1" w14:textId="5A1741A4" w:rsidR="008C4828" w:rsidRPr="00A9412C" w:rsidRDefault="008C4828" w:rsidP="00B9427E">
      <w:pPr>
        <w:numPr>
          <w:ilvl w:val="1"/>
          <w:numId w:val="1"/>
        </w:numPr>
        <w:spacing w:after="120"/>
        <w:ind w:left="567" w:hanging="567"/>
        <w:jc w:val="both"/>
        <w:rPr>
          <w:bCs/>
        </w:rPr>
      </w:pPr>
      <w:r w:rsidRPr="00A9412C">
        <w:rPr>
          <w:bCs/>
        </w:rPr>
        <w:t xml:space="preserve">Iepirkuma komisija novērtē katra tehniskā piedāvājuma atbilstību nolikuma </w:t>
      </w:r>
      <w:r w:rsidR="00F64828">
        <w:rPr>
          <w:bCs/>
        </w:rPr>
        <w:t>9</w:t>
      </w:r>
      <w:r w:rsidRPr="00A9412C">
        <w:rPr>
          <w:bCs/>
        </w:rPr>
        <w:t xml:space="preserve">.punktā noteiktajām sabiedriskā transporta </w:t>
      </w:r>
      <w:r w:rsidRPr="00A9412C">
        <w:t>pakalpojumu nodrošināšanā iesaistītajiem autobusiem</w:t>
      </w:r>
      <w:r w:rsidRPr="00A9412C">
        <w:rPr>
          <w:bCs/>
        </w:rPr>
        <w:t xml:space="preserve"> izvirzītajām prasībām un 1</w:t>
      </w:r>
      <w:r w:rsidR="00F64828">
        <w:rPr>
          <w:bCs/>
        </w:rPr>
        <w:t>1</w:t>
      </w:r>
      <w:r w:rsidRPr="00A9412C">
        <w:rPr>
          <w:bCs/>
        </w:rPr>
        <w:t xml:space="preserve">.punktā prasītajai informācijai.  </w:t>
      </w:r>
    </w:p>
    <w:p w14:paraId="66E99254" w14:textId="09712AB3" w:rsidR="008C4828" w:rsidRPr="00A9412C" w:rsidRDefault="008C4828" w:rsidP="00B9427E">
      <w:pPr>
        <w:pStyle w:val="Default"/>
        <w:numPr>
          <w:ilvl w:val="1"/>
          <w:numId w:val="1"/>
        </w:numPr>
        <w:tabs>
          <w:tab w:val="left" w:pos="567"/>
        </w:tabs>
        <w:spacing w:before="120" w:after="120"/>
        <w:ind w:left="567" w:hanging="567"/>
        <w:jc w:val="both"/>
        <w:rPr>
          <w:color w:val="auto"/>
        </w:rPr>
      </w:pPr>
      <w:r w:rsidRPr="00A9412C">
        <w:rPr>
          <w:bCs/>
        </w:rPr>
        <w:t xml:space="preserve">Ja tehniskais piedāvājums neatbilst kādai no nolikuma </w:t>
      </w:r>
      <w:r w:rsidR="00F64828">
        <w:rPr>
          <w:bCs/>
        </w:rPr>
        <w:t>9</w:t>
      </w:r>
      <w:r w:rsidRPr="00A9412C">
        <w:rPr>
          <w:bCs/>
        </w:rPr>
        <w:t>.punkta prasībām, iepirkuma komisija noraida piedāvājumu un tālāk nevērtē. Ja tehniskajā piedāvājumā nav norādīta vai ir norādīta daļēji 1</w:t>
      </w:r>
      <w:r w:rsidR="00F64828">
        <w:rPr>
          <w:bCs/>
        </w:rPr>
        <w:t>1</w:t>
      </w:r>
      <w:r w:rsidRPr="00A9412C">
        <w:rPr>
          <w:bCs/>
        </w:rPr>
        <w:t xml:space="preserve">. punktā prasītā informācija, iepirkuma komisija </w:t>
      </w:r>
      <w:r w:rsidRPr="00A9412C">
        <w:rPr>
          <w:color w:val="auto"/>
        </w:rPr>
        <w:t>lemj par attiecīgā piedāvājuma tālāku izskatīšanu vai noraidīšanu, ņemot vērā trūkstošās informācijas būtiskumu piedāvājumu izvērtēšanā.</w:t>
      </w:r>
    </w:p>
    <w:p w14:paraId="299F89A4" w14:textId="77777777" w:rsidR="008C4828" w:rsidRPr="00A9412C" w:rsidRDefault="008C4828" w:rsidP="008C4828">
      <w:pPr>
        <w:pStyle w:val="Default"/>
        <w:tabs>
          <w:tab w:val="left" w:pos="567"/>
        </w:tabs>
        <w:spacing w:before="120" w:after="120"/>
        <w:ind w:left="567"/>
        <w:jc w:val="both"/>
        <w:rPr>
          <w:color w:val="auto"/>
        </w:rPr>
      </w:pPr>
    </w:p>
    <w:p w14:paraId="68702C59" w14:textId="77777777" w:rsidR="008C4828" w:rsidRPr="00A9412C" w:rsidRDefault="008C4828" w:rsidP="00B9427E">
      <w:pPr>
        <w:numPr>
          <w:ilvl w:val="0"/>
          <w:numId w:val="1"/>
        </w:numPr>
        <w:tabs>
          <w:tab w:val="left" w:pos="567"/>
        </w:tabs>
        <w:spacing w:before="120" w:after="120"/>
        <w:ind w:firstLine="371"/>
        <w:jc w:val="both"/>
        <w:rPr>
          <w:rStyle w:val="Strong"/>
        </w:rPr>
      </w:pPr>
      <w:r w:rsidRPr="00A9412C">
        <w:rPr>
          <w:rStyle w:val="Strong"/>
        </w:rPr>
        <w:t>Finanšu piedāvājuma izvērtēšana – 3.posms</w:t>
      </w:r>
    </w:p>
    <w:p w14:paraId="32622F05" w14:textId="77777777" w:rsidR="008C4828" w:rsidRPr="00A9412C" w:rsidRDefault="008C4828" w:rsidP="00B9427E">
      <w:pPr>
        <w:numPr>
          <w:ilvl w:val="1"/>
          <w:numId w:val="1"/>
        </w:numPr>
        <w:tabs>
          <w:tab w:val="left" w:pos="567"/>
        </w:tabs>
        <w:spacing w:before="120" w:after="120"/>
        <w:ind w:left="567" w:hanging="567"/>
        <w:jc w:val="both"/>
        <w:rPr>
          <w:rStyle w:val="Strong"/>
          <w:b w:val="0"/>
        </w:rPr>
      </w:pPr>
      <w:r w:rsidRPr="00A9412C">
        <w:rPr>
          <w:rStyle w:val="Strong"/>
          <w:b w:val="0"/>
        </w:rPr>
        <w:t xml:space="preserve">Iepirkuma komisija vērtēšanā ņem vērā tikai to Pretendentu finanšu piedāvājumus, kuru piedāvājumi ir izturējuši pirmo un otro vērtēšanas posmu (Piedāvājuma noformējuma un satura pārbaude, un Pretendentu atlase un </w:t>
      </w:r>
      <w:r w:rsidRPr="00A9412C">
        <w:t>Tehniskā piedāvājuma pārbaude)</w:t>
      </w:r>
      <w:r w:rsidRPr="00A9412C">
        <w:rPr>
          <w:rStyle w:val="Strong"/>
        </w:rPr>
        <w:t>.</w:t>
      </w:r>
    </w:p>
    <w:p w14:paraId="7BB2A0BD" w14:textId="77777777" w:rsidR="008C4828" w:rsidRPr="00A9412C" w:rsidRDefault="008C4828" w:rsidP="00B9427E">
      <w:pPr>
        <w:numPr>
          <w:ilvl w:val="1"/>
          <w:numId w:val="1"/>
        </w:numPr>
        <w:tabs>
          <w:tab w:val="left" w:pos="567"/>
        </w:tabs>
        <w:spacing w:before="120" w:after="120"/>
        <w:ind w:left="567" w:hanging="567"/>
        <w:jc w:val="both"/>
        <w:rPr>
          <w:b/>
          <w:bCs/>
        </w:rPr>
      </w:pPr>
      <w:r w:rsidRPr="00A9412C">
        <w:rPr>
          <w:rStyle w:val="Strong"/>
          <w:b w:val="0"/>
        </w:rPr>
        <w:t xml:space="preserve">Finanšu piedāvājuma vērtēšanas laikā iepirkuma komisija pārbauda vai piedāvājumā nav aritmētisko kļūdu. </w:t>
      </w:r>
      <w:r w:rsidRPr="00A9412C">
        <w:t xml:space="preserve">Konstatējot aritmētiskās kļūdas, iepirkuma komisija šīs kļūdas izlabo. Par visiem aritmētisko kļūdu labojumiem iepirkuma komisija paziņo Pretendentam, kura finanšu </w:t>
      </w:r>
      <w:r w:rsidRPr="00A9412C">
        <w:lastRenderedPageBreak/>
        <w:t>piedāvājumā labojumi izdarīti. Vērtējot finanšu piedāvājumus, kuros bijušas aritmētiskas kļūdas, iepirkuma komisija ņem vērā tikai labotās cenas.</w:t>
      </w:r>
    </w:p>
    <w:p w14:paraId="0ECD6F45" w14:textId="77777777" w:rsidR="008C4828" w:rsidRPr="00A9412C" w:rsidRDefault="008C4828" w:rsidP="00B9427E">
      <w:pPr>
        <w:pStyle w:val="ListParagraph"/>
        <w:numPr>
          <w:ilvl w:val="1"/>
          <w:numId w:val="1"/>
        </w:numPr>
        <w:shd w:val="clear" w:color="auto" w:fill="FFFFFF"/>
        <w:autoSpaceDE w:val="0"/>
        <w:autoSpaceDN w:val="0"/>
        <w:spacing w:before="120"/>
        <w:ind w:left="567" w:hanging="567"/>
        <w:jc w:val="both"/>
        <w:rPr>
          <w:b/>
        </w:rPr>
      </w:pPr>
      <w:r w:rsidRPr="00F64828">
        <w:rPr>
          <w:rStyle w:val="Strong"/>
        </w:rPr>
        <w:t xml:space="preserve">Piedāvājuma vērtēšanas kritērijs ir </w:t>
      </w:r>
      <w:r w:rsidRPr="00F64828">
        <w:rPr>
          <w:rStyle w:val="Strong"/>
          <w:u w:val="single"/>
        </w:rPr>
        <w:t>piedāvājums ar viszemāko cenu.</w:t>
      </w:r>
      <w:r w:rsidRPr="00A9412C">
        <w:rPr>
          <w:rStyle w:val="Strong"/>
          <w:b w:val="0"/>
        </w:rPr>
        <w:t xml:space="preserve"> </w:t>
      </w:r>
      <w:r w:rsidRPr="00A9412C">
        <w:t>Kā viszemākā cena tiks vērtēta Pretendenta piedāvātā pakalpojuma vidējā svērtā cena (turpmāk – pakalpojuma cena) maršrutu tīkla daļā, kuru Pretendents norādījis 4.pielikuma „Finanšu piedāvājums maršrutu tīkla daļā Centrs-1A” rindā „PC”.</w:t>
      </w:r>
      <w:r w:rsidRPr="00A9412C">
        <w:rPr>
          <w:b/>
        </w:rPr>
        <w:t xml:space="preserve"> </w:t>
      </w:r>
    </w:p>
    <w:p w14:paraId="7A32603D" w14:textId="77777777" w:rsidR="008C4828" w:rsidRPr="00A9412C" w:rsidRDefault="008C4828" w:rsidP="00B9427E">
      <w:pPr>
        <w:pStyle w:val="ListParagraph"/>
        <w:numPr>
          <w:ilvl w:val="1"/>
          <w:numId w:val="1"/>
        </w:numPr>
        <w:shd w:val="clear" w:color="auto" w:fill="FFFFFF"/>
        <w:autoSpaceDE w:val="0"/>
        <w:autoSpaceDN w:val="0"/>
        <w:spacing w:before="120"/>
        <w:ind w:left="567" w:hanging="567"/>
        <w:jc w:val="both"/>
      </w:pPr>
      <w:r w:rsidRPr="00A9412C">
        <w:t xml:space="preserve">Ja piedāvājumu iesniegusi pretendentu apvienība vai Pretendents ar Apakšuzņēmēju, tiks vērtēta pretendentu apvienības vai pretendenta ar Apakšuzņēmēju piedāvātā kopējā vidējā svērtā pakalpojuma cena (turpmāk – pakalpojuma cena), kuru katrs pretendentu apvienības dalībnieks vai Pretendents un Apakšuzņēmējs norādījis 4.pielikuma „Finanšu piedāvājums maršrutu tīkla daļā Centrs-1A” rindā „PC”, un kas noteikta sekojošā kārtībā: </w:t>
      </w:r>
    </w:p>
    <w:p w14:paraId="79A2EA82" w14:textId="77777777" w:rsidR="008C4828" w:rsidRPr="00A9412C" w:rsidRDefault="008C4828" w:rsidP="008C4828">
      <w:pPr>
        <w:pStyle w:val="ListParagraph"/>
        <w:shd w:val="clear" w:color="auto" w:fill="FFFFFF"/>
        <w:autoSpaceDE w:val="0"/>
        <w:autoSpaceDN w:val="0"/>
        <w:spacing w:before="120"/>
        <w:ind w:left="567"/>
        <w:jc w:val="both"/>
      </w:pPr>
    </w:p>
    <w:p w14:paraId="7A0B8239" w14:textId="77777777" w:rsidR="008C4828" w:rsidRPr="00A9412C" w:rsidRDefault="008C4828" w:rsidP="008C4828">
      <w:pPr>
        <w:pStyle w:val="ListParagraph"/>
        <w:shd w:val="clear" w:color="auto" w:fill="FFFFFF"/>
        <w:autoSpaceDE w:val="0"/>
        <w:autoSpaceDN w:val="0"/>
        <w:spacing w:before="120"/>
        <w:jc w:val="both"/>
      </w:pPr>
    </w:p>
    <w:p w14:paraId="268FAE6F" w14:textId="77777777" w:rsidR="008C4828" w:rsidRPr="00A9412C" w:rsidRDefault="008C4828" w:rsidP="008C4828">
      <w:pPr>
        <w:pStyle w:val="FootnoteText"/>
        <w:ind w:left="1440" w:firstLine="720"/>
        <w:jc w:val="both"/>
        <w:rPr>
          <w:sz w:val="24"/>
          <w:szCs w:val="24"/>
        </w:rPr>
      </w:pPr>
      <m:oMathPara>
        <m:oMathParaPr>
          <m:jc m:val="left"/>
        </m:oMathParaPr>
        <m:oMath>
          <m:r>
            <w:rPr>
              <w:rFonts w:ascii="Cambria Math" w:hAnsi="Cambria Math"/>
              <w:sz w:val="24"/>
              <w:szCs w:val="24"/>
            </w:rPr>
            <m:t xml:space="preserve">PC vid.= </m:t>
          </m:r>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PC1×N1</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PC2×N2</m:t>
                  </m:r>
                </m:e>
              </m:d>
              <m:r>
                <w:rPr>
                  <w:rFonts w:ascii="Cambria Math" w:hAnsi="Cambria Math"/>
                  <w:sz w:val="24"/>
                  <w:szCs w:val="24"/>
                </w:rPr>
                <m:t>+…+(PCn×Nn)</m:t>
              </m:r>
            </m:num>
            <m:den>
              <m:r>
                <w:rPr>
                  <w:rFonts w:ascii="Cambria Math" w:hAnsi="Cambria Math"/>
                  <w:sz w:val="24"/>
                  <w:szCs w:val="24"/>
                </w:rPr>
                <m:t>Nkop</m:t>
              </m:r>
            </m:den>
          </m:f>
          <m:r>
            <w:rPr>
              <w:rFonts w:ascii="Cambria Math" w:hAnsi="Cambria Math"/>
              <w:sz w:val="24"/>
              <w:szCs w:val="24"/>
            </w:rPr>
            <m:t>, kur</m:t>
          </m:r>
        </m:oMath>
      </m:oMathPara>
    </w:p>
    <w:p w14:paraId="71239730" w14:textId="77777777" w:rsidR="008C4828" w:rsidRPr="00A9412C" w:rsidRDefault="008C4828" w:rsidP="008C4828">
      <w:pPr>
        <w:pStyle w:val="FootnoteText"/>
        <w:jc w:val="both"/>
        <w:rPr>
          <w:sz w:val="24"/>
          <w:szCs w:val="24"/>
        </w:rPr>
      </w:pPr>
    </w:p>
    <w:p w14:paraId="7D6BF57C" w14:textId="77777777" w:rsidR="008C4828" w:rsidRPr="00A9412C" w:rsidRDefault="008C4828" w:rsidP="008C4828">
      <w:pPr>
        <w:pStyle w:val="FootnoteText"/>
        <w:ind w:left="709" w:firstLine="11"/>
        <w:jc w:val="both"/>
        <w:rPr>
          <w:sz w:val="24"/>
          <w:szCs w:val="24"/>
        </w:rPr>
      </w:pPr>
      <w:r w:rsidRPr="00A9412C">
        <w:rPr>
          <w:sz w:val="24"/>
          <w:szCs w:val="24"/>
        </w:rPr>
        <w:t xml:space="preserve">PC </w:t>
      </w:r>
      <w:r w:rsidRPr="00A9412C">
        <w:rPr>
          <w:sz w:val="24"/>
          <w:szCs w:val="24"/>
          <w:vertAlign w:val="subscript"/>
        </w:rPr>
        <w:t>vid.</w:t>
      </w:r>
      <w:r w:rsidRPr="00A9412C">
        <w:rPr>
          <w:sz w:val="24"/>
          <w:szCs w:val="24"/>
        </w:rPr>
        <w:t xml:space="preserve"> – pretendentu apvienības (Pretendenta ar Apakšuzņēmēju) piedāvātā vidējā svērtā pakalpojuma cena (EUR/km);</w:t>
      </w:r>
    </w:p>
    <w:p w14:paraId="31B5895D" w14:textId="77777777" w:rsidR="008C4828" w:rsidRPr="00A9412C" w:rsidRDefault="008C4828" w:rsidP="008C4828">
      <w:pPr>
        <w:pStyle w:val="FootnoteText"/>
        <w:ind w:left="709" w:firstLine="11"/>
        <w:jc w:val="both"/>
        <w:rPr>
          <w:sz w:val="24"/>
          <w:szCs w:val="24"/>
        </w:rPr>
      </w:pPr>
      <w:r w:rsidRPr="00A9412C">
        <w:rPr>
          <w:sz w:val="24"/>
          <w:szCs w:val="24"/>
        </w:rPr>
        <w:t>PC</w:t>
      </w:r>
      <w:r w:rsidRPr="00A9412C">
        <w:rPr>
          <w:sz w:val="24"/>
          <w:szCs w:val="24"/>
          <w:vertAlign w:val="subscript"/>
        </w:rPr>
        <w:t>1</w:t>
      </w:r>
      <w:r w:rsidRPr="00A9412C">
        <w:rPr>
          <w:sz w:val="24"/>
          <w:szCs w:val="24"/>
        </w:rPr>
        <w:t xml:space="preserve">...PC </w:t>
      </w:r>
      <w:r w:rsidRPr="00A9412C">
        <w:rPr>
          <w:sz w:val="24"/>
          <w:szCs w:val="24"/>
          <w:vertAlign w:val="subscript"/>
        </w:rPr>
        <w:t>n</w:t>
      </w:r>
      <w:r w:rsidRPr="00A9412C">
        <w:rPr>
          <w:sz w:val="24"/>
          <w:szCs w:val="24"/>
        </w:rPr>
        <w:t xml:space="preserve"> – pretendenta apvienības dalībnieka (Pretendenta ar Apakšuzņēmēju) piedāvātā pakalpojuma cena (EUR/km);</w:t>
      </w:r>
    </w:p>
    <w:p w14:paraId="1C637D3E" w14:textId="0B9FB6F6" w:rsidR="008C4828" w:rsidRPr="00A9412C" w:rsidRDefault="008C4828" w:rsidP="008C4828">
      <w:pPr>
        <w:pStyle w:val="FootnoteText"/>
        <w:ind w:left="709" w:firstLine="11"/>
        <w:jc w:val="both"/>
        <w:rPr>
          <w:sz w:val="24"/>
          <w:szCs w:val="24"/>
        </w:rPr>
      </w:pPr>
      <w:r w:rsidRPr="00A9412C">
        <w:rPr>
          <w:sz w:val="24"/>
          <w:szCs w:val="24"/>
        </w:rPr>
        <w:t>N</w:t>
      </w:r>
      <w:r w:rsidRPr="00A9412C">
        <w:rPr>
          <w:sz w:val="24"/>
          <w:szCs w:val="24"/>
          <w:vertAlign w:val="subscript"/>
        </w:rPr>
        <w:t>1</w:t>
      </w:r>
      <w:proofErr w:type="gramStart"/>
      <w:r w:rsidRPr="00A9412C">
        <w:rPr>
          <w:sz w:val="24"/>
          <w:szCs w:val="24"/>
        </w:rPr>
        <w:t xml:space="preserve"> .</w:t>
      </w:r>
      <w:proofErr w:type="gramEnd"/>
      <w:r w:rsidRPr="00A9412C">
        <w:rPr>
          <w:sz w:val="24"/>
          <w:szCs w:val="24"/>
        </w:rPr>
        <w:t xml:space="preserve">.. </w:t>
      </w:r>
      <w:proofErr w:type="spellStart"/>
      <w:r w:rsidRPr="00A9412C">
        <w:rPr>
          <w:sz w:val="24"/>
          <w:szCs w:val="24"/>
        </w:rPr>
        <w:t>N</w:t>
      </w:r>
      <w:r w:rsidRPr="00A9412C">
        <w:rPr>
          <w:sz w:val="24"/>
          <w:szCs w:val="24"/>
          <w:vertAlign w:val="subscript"/>
        </w:rPr>
        <w:t>n</w:t>
      </w:r>
      <w:proofErr w:type="spellEnd"/>
      <w:r w:rsidRPr="00A9412C">
        <w:rPr>
          <w:sz w:val="24"/>
          <w:szCs w:val="24"/>
        </w:rPr>
        <w:t xml:space="preserve"> – pretendenta katra apvienības dalībnieka (Pretendenta ar Apakšuzņēmēju) nobraukums kilometros (4.pielikuma „Finanšu piedāvājums ma</w:t>
      </w:r>
      <w:r w:rsidR="00624A73" w:rsidRPr="00A9412C">
        <w:rPr>
          <w:sz w:val="24"/>
          <w:szCs w:val="24"/>
        </w:rPr>
        <w:t>ršrutu tīkla daļā Centrs-1</w:t>
      </w:r>
      <w:r w:rsidR="00EF4B2E">
        <w:rPr>
          <w:sz w:val="24"/>
          <w:szCs w:val="24"/>
        </w:rPr>
        <w:t>A</w:t>
      </w:r>
      <w:r w:rsidR="00624A73" w:rsidRPr="00A9412C">
        <w:rPr>
          <w:sz w:val="24"/>
          <w:szCs w:val="24"/>
        </w:rPr>
        <w:t>” 1. un</w:t>
      </w:r>
      <w:r w:rsidRPr="00A9412C">
        <w:rPr>
          <w:sz w:val="24"/>
          <w:szCs w:val="24"/>
        </w:rPr>
        <w:t xml:space="preserve"> 4.rinda);</w:t>
      </w:r>
    </w:p>
    <w:p w14:paraId="2FC87FCD" w14:textId="77777777" w:rsidR="008C4828" w:rsidRPr="00A9412C" w:rsidRDefault="008C4828" w:rsidP="008C4828">
      <w:pPr>
        <w:pStyle w:val="FootnoteText"/>
        <w:ind w:left="709"/>
        <w:jc w:val="both"/>
        <w:rPr>
          <w:rStyle w:val="Strong"/>
          <w:b w:val="0"/>
          <w:bCs w:val="0"/>
          <w:sz w:val="24"/>
          <w:szCs w:val="24"/>
        </w:rPr>
      </w:pPr>
      <w:r w:rsidRPr="00A9412C">
        <w:rPr>
          <w:sz w:val="24"/>
          <w:szCs w:val="24"/>
        </w:rPr>
        <w:t xml:space="preserve">N </w:t>
      </w:r>
      <w:r w:rsidRPr="00A9412C">
        <w:rPr>
          <w:sz w:val="24"/>
          <w:szCs w:val="24"/>
          <w:vertAlign w:val="subscript"/>
        </w:rPr>
        <w:t>kop.</w:t>
      </w:r>
      <w:r w:rsidRPr="00A9412C">
        <w:rPr>
          <w:sz w:val="24"/>
          <w:szCs w:val="24"/>
        </w:rPr>
        <w:t xml:space="preserve"> – Pasūtītāja prognozētais kopējais nobraukums maršrutu tīkla daļā, kilometros (4.pielikuma „Finanšu piedāvājums maršrutu tīkla daļā Centrs-1A” 1.</w:t>
      </w:r>
      <w:r w:rsidR="00624A73" w:rsidRPr="00A9412C">
        <w:rPr>
          <w:sz w:val="24"/>
          <w:szCs w:val="24"/>
        </w:rPr>
        <w:t xml:space="preserve"> un</w:t>
      </w:r>
      <w:r w:rsidRPr="00A9412C">
        <w:rPr>
          <w:sz w:val="24"/>
          <w:szCs w:val="24"/>
        </w:rPr>
        <w:t xml:space="preserve"> 4.rinda).</w:t>
      </w:r>
    </w:p>
    <w:p w14:paraId="39DBB1DE" w14:textId="77777777" w:rsidR="008C4828" w:rsidRPr="00A9412C" w:rsidRDefault="008C4828" w:rsidP="00B9427E">
      <w:pPr>
        <w:numPr>
          <w:ilvl w:val="1"/>
          <w:numId w:val="1"/>
        </w:numPr>
        <w:spacing w:before="120"/>
        <w:ind w:left="567" w:hanging="567"/>
        <w:jc w:val="both"/>
      </w:pPr>
      <w:r w:rsidRPr="00A9412C">
        <w:t>Par uzvarētāju tiks atzīts Pretendents, kurš ir izpildījis visas nolikuma prasības, kura piedāvājums ir atzīts par atbilstošu, un kuram būs viszemākā pakalpojuma cena.</w:t>
      </w:r>
    </w:p>
    <w:p w14:paraId="3C4355AF" w14:textId="77777777" w:rsidR="008C4828" w:rsidRPr="00A9412C" w:rsidRDefault="008C4828" w:rsidP="00B9427E">
      <w:pPr>
        <w:numPr>
          <w:ilvl w:val="1"/>
          <w:numId w:val="1"/>
        </w:numPr>
        <w:spacing w:before="120"/>
        <w:ind w:left="567" w:hanging="567"/>
        <w:jc w:val="both"/>
      </w:pPr>
      <w:r w:rsidRPr="00A9412C">
        <w:t>Ja piedāvājuma vērtēšanas laikā iepirkuma komisija konstatē, ka Pretendents piedāvā Pakalpojumu par ievērojami zemāku cenu</w:t>
      </w:r>
      <w:proofErr w:type="gramStart"/>
      <w:r w:rsidRPr="00A9412C">
        <w:t xml:space="preserve"> nekā piedāvā pārējie Pretendenti</w:t>
      </w:r>
      <w:proofErr w:type="gramEnd"/>
      <w:r w:rsidRPr="00A9412C">
        <w:t xml:space="preserve">, tā pārbauda, vai Pretendenta piedāvājums nav nepamatoti lēts. Šajā gadījumā iepirkuma komisija pieprasa, lai Pretendents iesniedz detalizētu paskaidrojumu par būtiskajiem piedāvājuma nosacījumiem. Ja Pretendents šādu pamatojumu nevar sniegt vai pamatojums nesniedz pārliecību par īpašajām priekšrocībām, kas tam ir, tā piedāvājums tiek atzīts par nepamatoti lētu, un Pretendents tiek izslēgts no turpmākās dalības </w:t>
      </w:r>
      <w:r w:rsidR="00445F06">
        <w:t>cenu apt</w:t>
      </w:r>
      <w:r w:rsidR="007A5CAA">
        <w:t>a</w:t>
      </w:r>
      <w:r w:rsidR="00445F06">
        <w:t>ujā</w:t>
      </w:r>
      <w:r w:rsidRPr="00A9412C">
        <w:t>.</w:t>
      </w:r>
    </w:p>
    <w:p w14:paraId="7E3AF1B6" w14:textId="77777777" w:rsidR="008C4828" w:rsidRPr="00A9412C" w:rsidRDefault="008C4828" w:rsidP="00B9427E">
      <w:pPr>
        <w:numPr>
          <w:ilvl w:val="0"/>
          <w:numId w:val="1"/>
        </w:numPr>
        <w:spacing w:before="120" w:after="120"/>
        <w:ind w:firstLine="371"/>
        <w:rPr>
          <w:rStyle w:val="Strong"/>
        </w:rPr>
      </w:pPr>
      <w:r w:rsidRPr="00A9412C">
        <w:rPr>
          <w:rStyle w:val="Strong"/>
        </w:rPr>
        <w:t>Lēmuma pieņemšana un paziņošana</w:t>
      </w:r>
    </w:p>
    <w:p w14:paraId="50EF4A1D" w14:textId="77777777" w:rsidR="008C4828" w:rsidRPr="00A9412C" w:rsidRDefault="008C4828" w:rsidP="00B9427E">
      <w:pPr>
        <w:numPr>
          <w:ilvl w:val="1"/>
          <w:numId w:val="1"/>
        </w:numPr>
        <w:spacing w:before="120"/>
        <w:ind w:left="567" w:hanging="567"/>
        <w:jc w:val="both"/>
      </w:pPr>
      <w:r w:rsidRPr="00A9412C">
        <w:t>Iepirkumu komisija lēmumu par Iepirkuma procedūras rezultātiem un Iepirkuma līguma slēgšanu nosūta visiem pretendentiem 3 dienu laikā pēc lēmuma pieņemšanas un iesniedz publicēšanai paziņojumu Iepirkumu uzraudzības birojam atbilstoši Publisko iepirkumu likumam.</w:t>
      </w:r>
    </w:p>
    <w:p w14:paraId="06FB09BD" w14:textId="77777777" w:rsidR="008C4828" w:rsidRPr="00A9412C" w:rsidRDefault="008C4828" w:rsidP="008C4828">
      <w:pPr>
        <w:spacing w:before="120"/>
        <w:jc w:val="both"/>
      </w:pPr>
    </w:p>
    <w:p w14:paraId="67B14AE9" w14:textId="3A4D610F" w:rsidR="008C4828" w:rsidRPr="00A9412C" w:rsidRDefault="00304B52" w:rsidP="00B9427E">
      <w:pPr>
        <w:numPr>
          <w:ilvl w:val="0"/>
          <w:numId w:val="1"/>
        </w:numPr>
        <w:tabs>
          <w:tab w:val="left" w:pos="1276"/>
        </w:tabs>
        <w:spacing w:before="120" w:after="120"/>
        <w:ind w:left="851" w:firstLine="0"/>
        <w:rPr>
          <w:rStyle w:val="Strong"/>
        </w:rPr>
      </w:pPr>
      <w:r>
        <w:rPr>
          <w:rStyle w:val="Strong"/>
        </w:rPr>
        <w:t>Līguma</w:t>
      </w:r>
      <w:r w:rsidR="008C4828" w:rsidRPr="00A9412C">
        <w:rPr>
          <w:rStyle w:val="Strong"/>
        </w:rPr>
        <w:t xml:space="preserve"> slēgšana</w:t>
      </w:r>
    </w:p>
    <w:p w14:paraId="1793AFC7" w14:textId="6EC71F48" w:rsidR="008C4828" w:rsidRPr="00EE5B52" w:rsidRDefault="008C4828" w:rsidP="00B9427E">
      <w:pPr>
        <w:numPr>
          <w:ilvl w:val="1"/>
          <w:numId w:val="1"/>
        </w:numPr>
        <w:spacing w:before="120" w:after="120"/>
        <w:ind w:left="567" w:hanging="567"/>
        <w:jc w:val="both"/>
        <w:rPr>
          <w:strike/>
        </w:rPr>
      </w:pPr>
      <w:r w:rsidRPr="00A9412C">
        <w:t>Pasūtītājs Iepirkuma līgumu (</w:t>
      </w:r>
      <w:r w:rsidR="00F64828">
        <w:t>5</w:t>
      </w:r>
      <w:r w:rsidRPr="00A9412C">
        <w:t xml:space="preserve">.pielikums) ar uzvarētāju slēdz </w:t>
      </w:r>
      <w:r w:rsidR="00F64828">
        <w:t>desmit dienu laikā pēc attiecīgā Sabiedriskā transporta padomes pieņemtā lēmuma</w:t>
      </w:r>
      <w:proofErr w:type="gramStart"/>
      <w:r w:rsidR="00F64828">
        <w:t xml:space="preserve"> </w:t>
      </w:r>
      <w:r w:rsidRPr="00A9412C">
        <w:t xml:space="preserve"> </w:t>
      </w:r>
      <w:proofErr w:type="gramEnd"/>
      <w:r w:rsidR="00F64828">
        <w:t xml:space="preserve">pieņemšanas. </w:t>
      </w:r>
    </w:p>
    <w:p w14:paraId="17CB24AF" w14:textId="128C9EEB" w:rsidR="008C4828" w:rsidRPr="00A9412C" w:rsidRDefault="008C4828" w:rsidP="00B9427E">
      <w:pPr>
        <w:pStyle w:val="ListParagraph"/>
        <w:numPr>
          <w:ilvl w:val="1"/>
          <w:numId w:val="1"/>
        </w:numPr>
        <w:spacing w:after="120"/>
        <w:contextualSpacing w:val="0"/>
        <w:jc w:val="both"/>
      </w:pPr>
      <w:r w:rsidRPr="00A9412C">
        <w:t xml:space="preserve"> </w:t>
      </w:r>
      <w:r w:rsidRPr="00D54846">
        <w:t xml:space="preserve">Katra kalendārā gada maršrutu tīkla kopējais nobraukuma apjoms (kilometros) var tikt samazināts vai palielināts ne vairāk kā par ± </w:t>
      </w:r>
      <w:r w:rsidR="00D57B6F" w:rsidRPr="00D54846">
        <w:t>10</w:t>
      </w:r>
      <w:r w:rsidRPr="00D54846">
        <w:t>% no tehniskajā specifikācijā minētā plānotā nobraukuma gadā.</w:t>
      </w:r>
    </w:p>
    <w:p w14:paraId="674B1AAC" w14:textId="12DF3334" w:rsidR="008C4828" w:rsidRPr="00A9412C" w:rsidRDefault="008C4828" w:rsidP="00B9427E">
      <w:pPr>
        <w:pStyle w:val="ListParagraph"/>
        <w:numPr>
          <w:ilvl w:val="1"/>
          <w:numId w:val="1"/>
        </w:numPr>
        <w:spacing w:after="120"/>
        <w:contextualSpacing w:val="0"/>
        <w:jc w:val="both"/>
      </w:pPr>
      <w:r w:rsidRPr="00A9412C">
        <w:lastRenderedPageBreak/>
        <w:t xml:space="preserve"> Izpildītājs</w:t>
      </w:r>
      <w:r w:rsidR="00F64828">
        <w:t xml:space="preserve"> 5</w:t>
      </w:r>
      <w:proofErr w:type="gramStart"/>
      <w:r w:rsidR="00F64828">
        <w:t xml:space="preserve"> </w:t>
      </w:r>
      <w:r w:rsidRPr="00A9412C">
        <w:t xml:space="preserve"> </w:t>
      </w:r>
      <w:proofErr w:type="gramEnd"/>
      <w:r w:rsidRPr="00A9412C">
        <w:t>dienas pirms Iepirkuma līguma noslēgšanas iesniedz Pasūtītājam pakalpojuma cenu par vienu kilometru detalizētu atšifrējumu atbilstoši Ministru kabineta 201</w:t>
      </w:r>
      <w:r w:rsidR="00EE5B52">
        <w:t>5</w:t>
      </w:r>
      <w:r w:rsidRPr="00A9412C">
        <w:t xml:space="preserve">.gada </w:t>
      </w:r>
      <w:r w:rsidR="00EE5B52">
        <w:t>28.jūlija</w:t>
      </w:r>
      <w:r w:rsidRPr="00A9412C">
        <w:t xml:space="preserve"> noteikumu Nr.</w:t>
      </w:r>
      <w:r w:rsidR="00EE5B52">
        <w:t>435</w:t>
      </w:r>
      <w:r w:rsidRPr="00A9412C">
        <w:t xml:space="preserve"> „Kārtība, kādā nosaka un kompensē ar sabiedriskā transporta pakalpojumu sniegšanu saistītos zaudējumus un izdevumus un nosaka sabiedriskā transporta pakalpojuma tarifu” </w:t>
      </w:r>
      <w:r w:rsidR="00EE5B52">
        <w:t>3</w:t>
      </w:r>
      <w:r w:rsidRPr="00A9412C">
        <w:t>.pielikuma „Pārskats par sabiedriskā transporta pakalpojumu peļņu vai zaudējumiem” formai.</w:t>
      </w:r>
    </w:p>
    <w:p w14:paraId="474B352A" w14:textId="4EEF52AD" w:rsidR="00E30746" w:rsidRPr="00784419" w:rsidRDefault="00E30746" w:rsidP="00B9427E">
      <w:pPr>
        <w:numPr>
          <w:ilvl w:val="1"/>
          <w:numId w:val="1"/>
        </w:numPr>
        <w:spacing w:before="120" w:after="120"/>
        <w:ind w:left="567" w:hanging="567"/>
        <w:jc w:val="both"/>
      </w:pPr>
      <w:r w:rsidRPr="00784419">
        <w:t>Ja iepirkuma komisija ir pieņēmusi lēmumu slēgt Iepirkuma līgumu ar personu apvienību, kas iesniegusi kopīgu piedāvājumu, šādā gadījumā tiek slēgts viens Iepirkuma līgums ar visām apvienībā ietilpstošām personām saskaņā ar šo personu kopīgo piedāvājumu. Ja Iepirkuma līguma darbības termiņā, kāda no personu apvienībā ietilpstošām personām pārtrauc</w:t>
      </w:r>
      <w:r w:rsidR="008E73C6" w:rsidRPr="00784419">
        <w:t xml:space="preserve"> vai atsakās</w:t>
      </w:r>
      <w:r w:rsidRPr="00784419">
        <w:t xml:space="preserve"> pildīt līgumā noteiktās saistības, Pasūtītājs lauž </w:t>
      </w:r>
      <w:r w:rsidR="000E3D27">
        <w:t>Līgumu</w:t>
      </w:r>
      <w:r w:rsidRPr="00784419">
        <w:t xml:space="preserve"> ar visām apvienībā ietilpstošām personām.</w:t>
      </w:r>
    </w:p>
    <w:p w14:paraId="2B436FB0" w14:textId="01B82DD9" w:rsidR="00C41EAA" w:rsidRPr="007A6D51" w:rsidRDefault="00C41EAA" w:rsidP="00B9427E">
      <w:pPr>
        <w:numPr>
          <w:ilvl w:val="1"/>
          <w:numId w:val="1"/>
        </w:numPr>
        <w:spacing w:before="120" w:after="120"/>
        <w:ind w:left="567" w:hanging="567"/>
        <w:jc w:val="both"/>
        <w:rPr>
          <w:strike/>
        </w:rPr>
      </w:pPr>
      <w:r w:rsidRPr="00784419">
        <w:t xml:space="preserve">Izpildītājs uzsāk Pakalpojuma sniegšanu </w:t>
      </w:r>
      <w:r w:rsidR="007A6D51">
        <w:t xml:space="preserve">ar </w:t>
      </w:r>
      <w:proofErr w:type="gramStart"/>
      <w:r w:rsidR="007A6D51" w:rsidRPr="00D57B6F">
        <w:rPr>
          <w:b/>
        </w:rPr>
        <w:t>2018.gada</w:t>
      </w:r>
      <w:proofErr w:type="gramEnd"/>
      <w:r w:rsidR="007A6D51" w:rsidRPr="00D57B6F">
        <w:rPr>
          <w:b/>
        </w:rPr>
        <w:t xml:space="preserve"> 1.oktobri.</w:t>
      </w:r>
    </w:p>
    <w:p w14:paraId="55208E33" w14:textId="77777777" w:rsidR="008C4828" w:rsidRPr="00A9412C" w:rsidRDefault="008C4828" w:rsidP="008C4828">
      <w:pPr>
        <w:spacing w:before="120" w:after="120"/>
        <w:ind w:left="567"/>
        <w:jc w:val="both"/>
      </w:pPr>
    </w:p>
    <w:p w14:paraId="5CFC1D82" w14:textId="77777777" w:rsidR="008C4828" w:rsidRPr="00A9412C" w:rsidRDefault="008C4828" w:rsidP="008C4828">
      <w:pPr>
        <w:spacing w:before="120" w:after="120"/>
        <w:jc w:val="center"/>
        <w:rPr>
          <w:rStyle w:val="Strong"/>
        </w:rPr>
      </w:pPr>
      <w:r w:rsidRPr="00A9412C">
        <w:rPr>
          <w:rStyle w:val="Strong"/>
        </w:rPr>
        <w:t>V IEPIRKUMA KOMISIJAS UN PRETENDENTU TIESĪBAS UN PIENĀKUMI</w:t>
      </w:r>
    </w:p>
    <w:p w14:paraId="4F04DC0B" w14:textId="77777777" w:rsidR="008C4828" w:rsidRPr="00A9412C" w:rsidRDefault="008C4828" w:rsidP="008C4828">
      <w:pPr>
        <w:pStyle w:val="Style"/>
        <w:spacing w:line="273" w:lineRule="exact"/>
        <w:ind w:right="4"/>
        <w:jc w:val="both"/>
      </w:pPr>
    </w:p>
    <w:p w14:paraId="087A6758" w14:textId="77777777" w:rsidR="008C4828" w:rsidRPr="00A9412C" w:rsidRDefault="008C4828" w:rsidP="008C4828">
      <w:pPr>
        <w:pStyle w:val="Style"/>
        <w:spacing w:line="273" w:lineRule="exact"/>
        <w:ind w:right="4"/>
        <w:jc w:val="both"/>
        <w:rPr>
          <w:b/>
        </w:rPr>
      </w:pPr>
      <w:r w:rsidRPr="00A9412C">
        <w:rPr>
          <w:b/>
        </w:rPr>
        <w:t xml:space="preserve">21.Iepirkumu komisijai ir šādas tiesības un pienākumi: </w:t>
      </w:r>
    </w:p>
    <w:p w14:paraId="5ADB4A2C" w14:textId="77777777" w:rsidR="008C4828" w:rsidRPr="00A9412C" w:rsidRDefault="008C4828" w:rsidP="008C4828">
      <w:pPr>
        <w:pStyle w:val="Style"/>
        <w:numPr>
          <w:ilvl w:val="1"/>
          <w:numId w:val="30"/>
        </w:numPr>
        <w:spacing w:line="273" w:lineRule="exact"/>
        <w:ind w:right="4" w:firstLine="371"/>
        <w:jc w:val="both"/>
      </w:pPr>
      <w:r w:rsidRPr="00A9412C">
        <w:t xml:space="preserve">Pieprasīt, lai Pretendents precizētu informāciju par savu piedāvājumu, ja tas nepieciešams Pretendentu atlasei, piedāvājumu atbilstības pārbaudei, kā arī piedāvājuma izvēlei; </w:t>
      </w:r>
    </w:p>
    <w:p w14:paraId="29B96476" w14:textId="4A7E6730" w:rsidR="008C4828" w:rsidRPr="00A9412C" w:rsidRDefault="008C4828" w:rsidP="008C4828">
      <w:pPr>
        <w:pStyle w:val="Style"/>
        <w:numPr>
          <w:ilvl w:val="1"/>
          <w:numId w:val="30"/>
        </w:numPr>
        <w:spacing w:line="273" w:lineRule="exact"/>
        <w:ind w:right="4" w:firstLine="371"/>
        <w:jc w:val="both"/>
      </w:pPr>
      <w:r w:rsidRPr="00A9412C">
        <w:t>Pēc Pretendenta pieprasījuma sniegt paskaidrojumus par nolikumu</w:t>
      </w:r>
      <w:r w:rsidR="000E3D27">
        <w:t>;</w:t>
      </w:r>
    </w:p>
    <w:p w14:paraId="484FBA9D" w14:textId="77777777" w:rsidR="008C4828" w:rsidRPr="00A9412C" w:rsidRDefault="008C4828" w:rsidP="008C4828">
      <w:pPr>
        <w:pStyle w:val="Style"/>
        <w:numPr>
          <w:ilvl w:val="1"/>
          <w:numId w:val="30"/>
        </w:numPr>
        <w:spacing w:line="273" w:lineRule="exact"/>
        <w:ind w:right="4" w:firstLine="371"/>
        <w:jc w:val="both"/>
      </w:pPr>
      <w:r w:rsidRPr="00A9412C">
        <w:t>Nodrošināt piedāvājumu glabāšanu vērtēšanas laikā tā, lai tiem nevarētu piekļūt personas, kuras nav iesaistītas vērtēšanas procesā;</w:t>
      </w:r>
    </w:p>
    <w:p w14:paraId="475F43BC" w14:textId="6E4975C0" w:rsidR="008C4828" w:rsidRPr="00A9412C" w:rsidRDefault="008C4828" w:rsidP="008C4828">
      <w:pPr>
        <w:pStyle w:val="Style"/>
        <w:numPr>
          <w:ilvl w:val="1"/>
          <w:numId w:val="30"/>
        </w:numPr>
        <w:spacing w:line="273" w:lineRule="exact"/>
        <w:ind w:right="4" w:firstLine="371"/>
        <w:jc w:val="both"/>
      </w:pPr>
      <w:r w:rsidRPr="00A9412C">
        <w:t>Citas tiesības un pienākumi, šo nolikumu un Latvijas Republikā spēkā esošajiem normatīvajiem aktiem.</w:t>
      </w:r>
    </w:p>
    <w:p w14:paraId="2CB666E1" w14:textId="77777777" w:rsidR="008C4828" w:rsidRPr="00A9412C" w:rsidRDefault="008C4828" w:rsidP="008C4828">
      <w:pPr>
        <w:pStyle w:val="Style"/>
        <w:spacing w:line="273" w:lineRule="exact"/>
        <w:ind w:left="480" w:right="4"/>
        <w:jc w:val="both"/>
      </w:pPr>
    </w:p>
    <w:p w14:paraId="6C958892" w14:textId="77777777" w:rsidR="008C4828" w:rsidRPr="00A9412C" w:rsidRDefault="008C4828" w:rsidP="008C4828">
      <w:pPr>
        <w:pStyle w:val="ListParagraph"/>
        <w:numPr>
          <w:ilvl w:val="0"/>
          <w:numId w:val="30"/>
        </w:numPr>
        <w:suppressAutoHyphens/>
        <w:autoSpaceDE w:val="0"/>
        <w:autoSpaceDN w:val="0"/>
        <w:contextualSpacing w:val="0"/>
        <w:jc w:val="both"/>
        <w:textAlignment w:val="baseline"/>
        <w:rPr>
          <w:b/>
        </w:rPr>
      </w:pPr>
      <w:r w:rsidRPr="00A9412C">
        <w:rPr>
          <w:b/>
        </w:rPr>
        <w:t xml:space="preserve">Pretendentiem ir šādas tiesības un pienākumi: </w:t>
      </w:r>
    </w:p>
    <w:p w14:paraId="3FA54A24" w14:textId="77777777" w:rsidR="008C4828" w:rsidRPr="00A9412C" w:rsidRDefault="008C4828" w:rsidP="008C4828">
      <w:pPr>
        <w:pStyle w:val="Style"/>
        <w:numPr>
          <w:ilvl w:val="1"/>
          <w:numId w:val="30"/>
        </w:numPr>
        <w:spacing w:before="14" w:line="268" w:lineRule="exact"/>
        <w:ind w:right="9"/>
        <w:jc w:val="both"/>
      </w:pPr>
      <w:r w:rsidRPr="00A9412C">
        <w:t xml:space="preserve">Pretendentiem, kuri atbilst šajā nolikumā noteiktajām prasībām, ir tiesības bez ierobežojumiem piedalīties </w:t>
      </w:r>
      <w:r w:rsidR="008254D2">
        <w:t>cenu aptaujā</w:t>
      </w:r>
      <w:r w:rsidRPr="00A9412C">
        <w:t xml:space="preserve"> uz vienādiem noteikumiem ar pārējiem piedāvājumu iesniegušajiem Pretendentiem; </w:t>
      </w:r>
    </w:p>
    <w:p w14:paraId="431A1FB8" w14:textId="77777777" w:rsidR="008C4828" w:rsidRPr="00A9412C" w:rsidRDefault="008C4828" w:rsidP="008C4828">
      <w:pPr>
        <w:pStyle w:val="Style"/>
        <w:numPr>
          <w:ilvl w:val="1"/>
          <w:numId w:val="30"/>
        </w:numPr>
        <w:spacing w:before="14" w:line="268" w:lineRule="exact"/>
        <w:ind w:right="9"/>
        <w:jc w:val="both"/>
      </w:pPr>
      <w:r w:rsidRPr="00A9412C">
        <w:t>Grozīt un atsaukt iesniegto piedāvājumu pirms piedāvājumu iesniegšanas termiņa beigām;</w:t>
      </w:r>
    </w:p>
    <w:p w14:paraId="5C3FAB1C" w14:textId="77777777" w:rsidR="008C4828" w:rsidRPr="00A9412C" w:rsidRDefault="008C4828" w:rsidP="008C4828">
      <w:pPr>
        <w:pStyle w:val="Style"/>
        <w:numPr>
          <w:ilvl w:val="1"/>
          <w:numId w:val="30"/>
        </w:numPr>
        <w:spacing w:before="14" w:line="268" w:lineRule="exact"/>
        <w:ind w:right="9"/>
        <w:jc w:val="both"/>
      </w:pPr>
      <w:r w:rsidRPr="00A9412C">
        <w:t xml:space="preserve">Segt visas izmaksas, kas saistītas ar piedāvājuma sagatavošanu un iesniegšanu. Visus izdevumus, </w:t>
      </w:r>
      <w:proofErr w:type="gramStart"/>
      <w:r w:rsidRPr="00A9412C">
        <w:t>kas pretendentam radušies</w:t>
      </w:r>
      <w:proofErr w:type="gramEnd"/>
      <w:r w:rsidRPr="00A9412C">
        <w:t xml:space="preserve"> līdz pakalpojuma sniegšanas uzsākšanas dienai, pretendents sedz no pašu līdzekļiem. </w:t>
      </w:r>
    </w:p>
    <w:p w14:paraId="1CBA45A7" w14:textId="5AD02FCC" w:rsidR="008C4828" w:rsidRPr="00F64828" w:rsidRDefault="008C4828" w:rsidP="00F64828">
      <w:pPr>
        <w:pStyle w:val="Style"/>
        <w:numPr>
          <w:ilvl w:val="1"/>
          <w:numId w:val="30"/>
        </w:numPr>
        <w:spacing w:before="14" w:line="268" w:lineRule="exact"/>
        <w:ind w:right="9"/>
        <w:jc w:val="both"/>
      </w:pPr>
      <w:r w:rsidRPr="00A9412C">
        <w:t xml:space="preserve">Pretendentam jāizpilda visas Nolikumā noteiktās prasības piedāvājumu noformēšanā, kā arī noteikto saistību uzņemšanās apstiprinājumu iesniegšanā; </w:t>
      </w:r>
    </w:p>
    <w:p w14:paraId="310ED410" w14:textId="77777777" w:rsidR="008C4828" w:rsidRPr="00A9412C" w:rsidRDefault="008C4828" w:rsidP="008C4828">
      <w:pPr>
        <w:pStyle w:val="Style"/>
        <w:numPr>
          <w:ilvl w:val="1"/>
          <w:numId w:val="30"/>
        </w:numPr>
        <w:spacing w:before="14" w:line="268" w:lineRule="exact"/>
        <w:ind w:right="9"/>
        <w:jc w:val="both"/>
      </w:pPr>
      <w:r w:rsidRPr="00A9412C">
        <w:t xml:space="preserve">Iesniedzot piedāvājumu, Pretendents apliecina, ka: </w:t>
      </w:r>
    </w:p>
    <w:p w14:paraId="20EA3B1D" w14:textId="77777777" w:rsidR="008C4828" w:rsidRPr="00A9412C" w:rsidRDefault="008C4828" w:rsidP="008C4828">
      <w:pPr>
        <w:pStyle w:val="Style"/>
        <w:numPr>
          <w:ilvl w:val="2"/>
          <w:numId w:val="30"/>
        </w:numPr>
        <w:spacing w:before="14" w:line="268" w:lineRule="exact"/>
        <w:ind w:left="709" w:right="9" w:firstLine="142"/>
        <w:jc w:val="both"/>
      </w:pPr>
      <w:r w:rsidRPr="00A9412C">
        <w:t xml:space="preserve">Pretendentam ir skaidri un saprotami viņa tiesības un pienākumi; </w:t>
      </w:r>
    </w:p>
    <w:p w14:paraId="54EA7E15" w14:textId="77777777" w:rsidR="008C4828" w:rsidRPr="00A9412C" w:rsidRDefault="008C4828" w:rsidP="008C4828">
      <w:pPr>
        <w:pStyle w:val="Style"/>
        <w:numPr>
          <w:ilvl w:val="2"/>
          <w:numId w:val="30"/>
        </w:numPr>
        <w:spacing w:before="14" w:line="268" w:lineRule="exact"/>
        <w:ind w:left="709" w:right="9" w:firstLine="142"/>
        <w:jc w:val="both"/>
      </w:pPr>
      <w:r w:rsidRPr="00A9412C">
        <w:t xml:space="preserve">Pretendents ir iepazinies ar nolikumu, tai skaitā visu tā pielikumu saturu, atzīst to par pareizu un atbilstošu; </w:t>
      </w:r>
    </w:p>
    <w:p w14:paraId="42F3CE76" w14:textId="51CB0A2A" w:rsidR="008C4828" w:rsidRPr="00A9412C" w:rsidRDefault="008C4828" w:rsidP="008C4828">
      <w:pPr>
        <w:pStyle w:val="Style"/>
        <w:numPr>
          <w:ilvl w:val="2"/>
          <w:numId w:val="30"/>
        </w:numPr>
        <w:spacing w:before="14" w:line="268" w:lineRule="exact"/>
        <w:ind w:left="709" w:right="9" w:firstLine="142"/>
        <w:jc w:val="both"/>
      </w:pPr>
      <w:r w:rsidRPr="00A9412C">
        <w:t>Pretendentam ir skaidras un saprotamas Nolikumā noteiktās prasības piedāvājuma sagatavošanai</w:t>
      </w:r>
      <w:r w:rsidR="00F64828">
        <w:t>.</w:t>
      </w:r>
    </w:p>
    <w:p w14:paraId="3D8DD2F9" w14:textId="77777777" w:rsidR="008C4828" w:rsidRPr="00A9412C" w:rsidRDefault="008C4828" w:rsidP="008C4828">
      <w:pPr>
        <w:pStyle w:val="Default"/>
        <w:spacing w:before="120" w:after="120"/>
        <w:ind w:left="480"/>
        <w:jc w:val="both"/>
      </w:pPr>
    </w:p>
    <w:p w14:paraId="04E36F48" w14:textId="77777777" w:rsidR="008C4828" w:rsidRPr="00A9412C" w:rsidRDefault="008C4828" w:rsidP="008C4828">
      <w:pPr>
        <w:spacing w:after="120"/>
        <w:jc w:val="center"/>
      </w:pPr>
      <w:r w:rsidRPr="00A9412C">
        <w:rPr>
          <w:rStyle w:val="Strong"/>
        </w:rPr>
        <w:t>VI PIELIKUMI</w:t>
      </w:r>
    </w:p>
    <w:p w14:paraId="2430C1F3" w14:textId="77777777" w:rsidR="008C4828" w:rsidRPr="00A9412C" w:rsidRDefault="008C4828" w:rsidP="008C4828">
      <w:pPr>
        <w:spacing w:after="120"/>
        <w:jc w:val="both"/>
      </w:pPr>
      <w:r w:rsidRPr="00A9412C">
        <w:t>1.pielikums „Tehniskā specifikācija”</w:t>
      </w:r>
    </w:p>
    <w:p w14:paraId="7D8D41DE" w14:textId="77777777" w:rsidR="008C4828" w:rsidRPr="00A9412C" w:rsidRDefault="008C4828" w:rsidP="008C4828">
      <w:pPr>
        <w:spacing w:after="120"/>
        <w:jc w:val="both"/>
      </w:pPr>
      <w:r w:rsidRPr="00A9412C">
        <w:t xml:space="preserve">2.pielikums „Pieteikums” </w:t>
      </w:r>
    </w:p>
    <w:p w14:paraId="2F24E380" w14:textId="77777777" w:rsidR="008C4828" w:rsidRPr="00A9412C" w:rsidRDefault="008C4828" w:rsidP="008C4828">
      <w:pPr>
        <w:spacing w:after="120"/>
        <w:jc w:val="both"/>
      </w:pPr>
      <w:r w:rsidRPr="00A9412C">
        <w:lastRenderedPageBreak/>
        <w:t xml:space="preserve">3.pielikums „Tehniskā piedāvājuma formas” </w:t>
      </w:r>
    </w:p>
    <w:p w14:paraId="35387719" w14:textId="77777777" w:rsidR="008C4828" w:rsidRPr="00A9412C" w:rsidRDefault="008C4828" w:rsidP="008C4828">
      <w:pPr>
        <w:spacing w:after="120"/>
        <w:jc w:val="both"/>
      </w:pPr>
      <w:r w:rsidRPr="00A9412C">
        <w:t xml:space="preserve">4.pielikums „Finanšu piedāvājums” </w:t>
      </w:r>
    </w:p>
    <w:p w14:paraId="27DB4336" w14:textId="5DE55507" w:rsidR="008C4828" w:rsidRPr="00A9412C" w:rsidRDefault="00F64828" w:rsidP="008C4828">
      <w:pPr>
        <w:spacing w:after="120"/>
        <w:jc w:val="both"/>
      </w:pPr>
      <w:r>
        <w:t>5</w:t>
      </w:r>
      <w:r w:rsidR="008C4828" w:rsidRPr="00A9412C">
        <w:t xml:space="preserve">.pielikums „Iepirkuma līgums” </w:t>
      </w:r>
    </w:p>
    <w:p w14:paraId="33F3BB23" w14:textId="77777777" w:rsidR="008C4828" w:rsidRPr="00A9412C" w:rsidRDefault="008C4828" w:rsidP="008C4828">
      <w:pPr>
        <w:spacing w:after="120"/>
        <w:jc w:val="both"/>
      </w:pPr>
    </w:p>
    <w:p w14:paraId="285EFCD7" w14:textId="77777777" w:rsidR="008C4828" w:rsidRPr="00A9412C" w:rsidRDefault="008C4828" w:rsidP="008C4828">
      <w:pPr>
        <w:jc w:val="both"/>
      </w:pPr>
    </w:p>
    <w:p w14:paraId="5F1696C0" w14:textId="0B0CFA2C" w:rsidR="008C4828" w:rsidRPr="00A9412C" w:rsidRDefault="008C4828" w:rsidP="008C4828">
      <w:pPr>
        <w:jc w:val="both"/>
      </w:pPr>
      <w:r w:rsidRPr="000E3D27">
        <w:t>Iepirkuma komisijas priekšsēdētājs</w:t>
      </w:r>
      <w:r w:rsidRPr="000E3D27">
        <w:tab/>
      </w:r>
      <w:r w:rsidRPr="000E3D27">
        <w:tab/>
      </w:r>
      <w:r w:rsidRPr="000E3D27">
        <w:tab/>
      </w:r>
      <w:r w:rsidRPr="000E3D27">
        <w:tab/>
      </w:r>
      <w:r w:rsidRPr="000E3D27">
        <w:tab/>
      </w:r>
      <w:r w:rsidRPr="000E3D27">
        <w:tab/>
      </w:r>
      <w:r w:rsidRPr="000E3D27">
        <w:tab/>
      </w:r>
      <w:r w:rsidR="000E3D27" w:rsidRPr="000E3D27">
        <w:t>K.Godiņš</w:t>
      </w:r>
      <w:r w:rsidRPr="00A9412C">
        <w:tab/>
      </w:r>
      <w:r w:rsidRPr="00A9412C">
        <w:tab/>
      </w:r>
    </w:p>
    <w:p w14:paraId="68588460" w14:textId="77777777" w:rsidR="008C4828" w:rsidRPr="00A9412C" w:rsidRDefault="008C4828" w:rsidP="008C4828">
      <w:pPr>
        <w:jc w:val="right"/>
      </w:pPr>
      <w:r w:rsidRPr="00A9412C">
        <w:br w:type="page"/>
      </w:r>
      <w:r w:rsidRPr="00A9412C">
        <w:lastRenderedPageBreak/>
        <w:t>1.pielikums</w:t>
      </w:r>
    </w:p>
    <w:p w14:paraId="26DB4DDD" w14:textId="77777777" w:rsidR="00E67A3A" w:rsidRDefault="00E67A3A" w:rsidP="00E67A3A">
      <w:pPr>
        <w:jc w:val="right"/>
        <w:rPr>
          <w:b/>
          <w:smallCaps/>
        </w:rPr>
      </w:pPr>
      <w:r>
        <w:rPr>
          <w:b/>
          <w:smallCaps/>
        </w:rPr>
        <w:t>cenu aptaujai</w:t>
      </w:r>
    </w:p>
    <w:p w14:paraId="4646E74F" w14:textId="77777777" w:rsidR="00E67A3A" w:rsidRDefault="00E67A3A" w:rsidP="00E67A3A">
      <w:pPr>
        <w:jc w:val="right"/>
        <w:rPr>
          <w:b/>
          <w:smallCaps/>
        </w:rPr>
      </w:pPr>
      <w:r>
        <w:rPr>
          <w:b/>
          <w:smallCaps/>
        </w:rPr>
        <w:t xml:space="preserve"> “Par tiesību piešķiršanu</w:t>
      </w:r>
    </w:p>
    <w:p w14:paraId="29249B3E" w14:textId="77777777" w:rsidR="00E67A3A" w:rsidRDefault="00E67A3A" w:rsidP="00E67A3A">
      <w:pPr>
        <w:jc w:val="right"/>
        <w:rPr>
          <w:b/>
          <w:smallCaps/>
        </w:rPr>
      </w:pPr>
      <w:r>
        <w:rPr>
          <w:b/>
          <w:smallCaps/>
        </w:rPr>
        <w:t xml:space="preserve"> sabiedriskā transporta pakalpojumu sniegšanai</w:t>
      </w:r>
    </w:p>
    <w:p w14:paraId="7C644F52" w14:textId="77777777" w:rsidR="00E67A3A" w:rsidRDefault="00E67A3A" w:rsidP="00E67A3A">
      <w:pPr>
        <w:jc w:val="right"/>
        <w:rPr>
          <w:b/>
          <w:smallCaps/>
        </w:rPr>
      </w:pPr>
      <w:r>
        <w:rPr>
          <w:b/>
          <w:smallCaps/>
        </w:rPr>
        <w:t xml:space="preserve"> ar autobusiem </w:t>
      </w:r>
    </w:p>
    <w:p w14:paraId="2F43E6AA" w14:textId="77777777" w:rsidR="00E67A3A" w:rsidRDefault="00E67A3A" w:rsidP="00E67A3A">
      <w:pPr>
        <w:jc w:val="right"/>
        <w:rPr>
          <w:b/>
          <w:smallCaps/>
        </w:rPr>
      </w:pPr>
      <w:r>
        <w:rPr>
          <w:b/>
          <w:smallCaps/>
        </w:rPr>
        <w:t xml:space="preserve">reģionālā starppilsētu nozīmes </w:t>
      </w:r>
    </w:p>
    <w:p w14:paraId="5AF4D48F" w14:textId="77777777" w:rsidR="008C4828" w:rsidRPr="00A9412C" w:rsidRDefault="008C4828" w:rsidP="008C4828">
      <w:pPr>
        <w:jc w:val="right"/>
      </w:pPr>
    </w:p>
    <w:p w14:paraId="7D8B52C1" w14:textId="77777777" w:rsidR="008C4828" w:rsidRPr="00A9412C" w:rsidRDefault="008C4828" w:rsidP="008C4828">
      <w:pPr>
        <w:jc w:val="center"/>
        <w:rPr>
          <w:b/>
        </w:rPr>
      </w:pPr>
      <w:r w:rsidRPr="00A9412C">
        <w:rPr>
          <w:b/>
        </w:rPr>
        <w:t>TEHNISKĀ SPECIFIKĀCIJA</w:t>
      </w:r>
    </w:p>
    <w:p w14:paraId="64F2AA07" w14:textId="77777777" w:rsidR="008C4828" w:rsidRPr="00A9412C" w:rsidRDefault="008C4828" w:rsidP="008C4828">
      <w:pPr>
        <w:jc w:val="center"/>
        <w:rPr>
          <w:b/>
        </w:rPr>
      </w:pPr>
      <w:r w:rsidRPr="00A9412C">
        <w:rPr>
          <w:b/>
        </w:rPr>
        <w:t>(Darba uzdevums)</w:t>
      </w:r>
    </w:p>
    <w:p w14:paraId="4C71A862" w14:textId="77777777" w:rsidR="008C4828" w:rsidRPr="00A9412C" w:rsidRDefault="008C4828" w:rsidP="008C4828">
      <w:pPr>
        <w:pStyle w:val="ListParagraph"/>
        <w:numPr>
          <w:ilvl w:val="0"/>
          <w:numId w:val="14"/>
        </w:numPr>
        <w:spacing w:after="120" w:line="276" w:lineRule="auto"/>
        <w:ind w:left="284" w:hanging="284"/>
        <w:contextualSpacing w:val="0"/>
        <w:jc w:val="center"/>
        <w:rPr>
          <w:b/>
        </w:rPr>
      </w:pPr>
      <w:r w:rsidRPr="00A9412C">
        <w:rPr>
          <w:b/>
        </w:rPr>
        <w:t>Pakalpojumu (pasūtījuma) apjoms</w:t>
      </w:r>
    </w:p>
    <w:p w14:paraId="3F558946" w14:textId="77777777" w:rsidR="008C4828" w:rsidRPr="00A9412C" w:rsidRDefault="008C4828" w:rsidP="008C4828">
      <w:pPr>
        <w:pStyle w:val="ListParagraph"/>
        <w:numPr>
          <w:ilvl w:val="1"/>
          <w:numId w:val="13"/>
        </w:numPr>
        <w:spacing w:after="120" w:line="276" w:lineRule="auto"/>
        <w:ind w:left="426" w:hanging="426"/>
        <w:contextualSpacing w:val="0"/>
        <w:jc w:val="both"/>
      </w:pPr>
      <w:r w:rsidRPr="00A9412C">
        <w:t>Pārvadātājam jāsniedz sabiedriskā transporta pakalpojumi ar autobusiem tādā apjomā un intensitātē, kāds noteikts šai tehniskajai specifikācijai pievienotajā maršrutu sarakstā.</w:t>
      </w:r>
    </w:p>
    <w:p w14:paraId="4F801BD2" w14:textId="321C53E2" w:rsidR="008C4828" w:rsidRPr="00D54846" w:rsidRDefault="008C4828" w:rsidP="008C4828">
      <w:pPr>
        <w:pStyle w:val="ListParagraph"/>
        <w:numPr>
          <w:ilvl w:val="1"/>
          <w:numId w:val="13"/>
        </w:numPr>
        <w:spacing w:after="120"/>
        <w:ind w:left="426" w:hanging="426"/>
        <w:contextualSpacing w:val="0"/>
        <w:jc w:val="both"/>
      </w:pPr>
      <w:r w:rsidRPr="00D54846">
        <w:t xml:space="preserve">Katra kalendārā gada maršrutu tīkla kopējais nobraukuma apjoms (kilometros) var tikt samazināts vai palielināts ne vairāk kā par ± </w:t>
      </w:r>
      <w:r w:rsidR="00304B52" w:rsidRPr="00D54846">
        <w:t>1</w:t>
      </w:r>
      <w:r w:rsidRPr="00D54846">
        <w:t>0% no tehniskajā specifikācijā minētā plānotā nobraukuma gadā.</w:t>
      </w:r>
    </w:p>
    <w:p w14:paraId="00B81585" w14:textId="77777777" w:rsidR="008C4828" w:rsidRPr="00A9412C" w:rsidRDefault="008C4828" w:rsidP="008C4828">
      <w:pPr>
        <w:pStyle w:val="ListParagraph"/>
        <w:numPr>
          <w:ilvl w:val="1"/>
          <w:numId w:val="13"/>
        </w:numPr>
        <w:spacing w:after="120"/>
        <w:ind w:left="426" w:hanging="426"/>
        <w:contextualSpacing w:val="0"/>
        <w:jc w:val="both"/>
      </w:pPr>
      <w:proofErr w:type="gramStart"/>
      <w:r w:rsidRPr="00A9412C">
        <w:rPr>
          <w:bCs/>
        </w:rPr>
        <w:t>Ja sabiedriskā transporta pakalpojumu nodrošināšanā Pretendents ir paredzējis iesaistīt Apakšuzņēmējus, vismaz 50% no maršrutu skaita</w:t>
      </w:r>
      <w:proofErr w:type="gramEnd"/>
      <w:r w:rsidRPr="00A9412C">
        <w:rPr>
          <w:bCs/>
        </w:rPr>
        <w:t xml:space="preserve"> apkalpošana attiecīgajā maršrutu tīkla daļā jānodrošina pašam Pretendentam.</w:t>
      </w:r>
    </w:p>
    <w:p w14:paraId="311E34B5" w14:textId="77777777" w:rsidR="008C4828" w:rsidRPr="00A9412C" w:rsidRDefault="008C4828" w:rsidP="008C4828">
      <w:pPr>
        <w:pStyle w:val="ListParagraph"/>
        <w:spacing w:after="120"/>
        <w:ind w:left="426"/>
        <w:contextualSpacing w:val="0"/>
        <w:jc w:val="both"/>
      </w:pPr>
    </w:p>
    <w:p w14:paraId="6ED8CFBB" w14:textId="77777777" w:rsidR="008C4828" w:rsidRPr="00A9412C" w:rsidRDefault="008C4828" w:rsidP="008C4828">
      <w:pPr>
        <w:pStyle w:val="ListParagraph"/>
        <w:numPr>
          <w:ilvl w:val="0"/>
          <w:numId w:val="13"/>
        </w:numPr>
        <w:spacing w:after="120" w:line="276" w:lineRule="auto"/>
        <w:ind w:left="284" w:hanging="284"/>
        <w:contextualSpacing w:val="0"/>
        <w:jc w:val="center"/>
        <w:rPr>
          <w:b/>
        </w:rPr>
      </w:pPr>
      <w:r w:rsidRPr="00A9412C">
        <w:rPr>
          <w:b/>
        </w:rPr>
        <w:t>Sabiedriskā transporta pakalpojumu sniegšanas apraksts</w:t>
      </w:r>
    </w:p>
    <w:p w14:paraId="0EA62552" w14:textId="77777777" w:rsidR="008C4828" w:rsidRPr="00A9412C" w:rsidRDefault="008C4828" w:rsidP="008C4828">
      <w:pPr>
        <w:jc w:val="both"/>
      </w:pPr>
    </w:p>
    <w:p w14:paraId="16F277B5" w14:textId="77777777" w:rsidR="008C4828" w:rsidRPr="00A9412C" w:rsidRDefault="008C4828" w:rsidP="008C4828">
      <w:pPr>
        <w:ind w:firstLine="709"/>
        <w:jc w:val="both"/>
      </w:pPr>
      <w:r w:rsidRPr="00A9412C">
        <w:t>Pārvadātājam jānodrošina, lai visi reisi atietu no sākumpunkta (galapunkta) un pieturvietām kustības sarakstā noteiktajā laikā, izņemot, ja to ietekmē ceļa stāvoklis, sastrēgumi vai citi no Pārvadātāja neatkarīgi apstākļi. Autobusa salonā pasažieriem redzamā vietā jābūt informācijai par Pārvadātāju - nosaukums, adrese un kontakttālruņa numurs, kā arī informācijai par autobusa apkalpi (vadītāju, konduktoru).</w:t>
      </w:r>
    </w:p>
    <w:p w14:paraId="6EE72814" w14:textId="77777777" w:rsidR="008C4828" w:rsidRPr="00A9412C" w:rsidRDefault="008C4828" w:rsidP="008C4828">
      <w:pPr>
        <w:ind w:firstLine="709"/>
        <w:jc w:val="both"/>
      </w:pPr>
      <w:r w:rsidRPr="00A9412C">
        <w:t>Autobusa apkalpes uzvedībai jābūt korektai un pretimnākošai. Autobusa apkalpei jābūt vienota parauga apģērbam, ar atbilstošu profesionālo kvalifikāciju, apmācītai komunikācijā ar klientiem (pasažieriem), pirmās palīdzības sniegšanā, rīcību ārkārtas situācijās un nelaimes gadījumos, rīkoties ar ugunsdzēšamo aparātu. Autobusa apkalpei ir jābūt izstrādātam darbību aprakstam, kurā detalizēti aprakstītas darbības, sagatavojoties reisam, reisa laikā un pēc reisa. Atsevišķi aprakstīta arī autobusa apkalpes rīcība ārkārtas situācijās un nelaimes gadījumos. Autobusa apkalpei jāpārzina attiecīgais maršruts un jāsniedz informācija par to.</w:t>
      </w:r>
    </w:p>
    <w:p w14:paraId="34F9727D" w14:textId="77777777" w:rsidR="008C4828" w:rsidRPr="00A9412C" w:rsidRDefault="008C4828" w:rsidP="008C4828">
      <w:pPr>
        <w:ind w:firstLine="709"/>
        <w:jc w:val="both"/>
        <w:rPr>
          <w:color w:val="FF0000"/>
        </w:rPr>
      </w:pPr>
      <w:r w:rsidRPr="00A9412C">
        <w:t>Reisa izpildes ilgumam jāatbilst kustības sarakstā paredzētam, taču autobusa vadītājam jāņem vērā ceļa brauktuves stāvoklis, laika apstākļi un Ceļu satiksmes noteikumi. Braucienam, braukšanas uzsākšanai un bremzēšanai ir jābūt vienmērīgai, lai neapdraudētu pasažieru drošību, veselību un nesagādātu pasažieriem neērtības. Autobusa tehniska bojājuma vai piespiedu apstāšanās gadījumā, kad autobuss nevar turpināt braucienu, pārvadātājam jānodrošina pakalpojuma nepārtrauktība, tas ir, jāveic pasākumi, lai nogādātu pasažierus tuvākajā vai biļetē norādītajā maršruta pieturvietā. Pārvadātājs tehnisko palīdzību uz ceļa sniedz vienas stundas laikā.</w:t>
      </w:r>
    </w:p>
    <w:p w14:paraId="60A9FC8D" w14:textId="77777777" w:rsidR="008C4828" w:rsidRPr="00A9412C" w:rsidRDefault="008C4828" w:rsidP="008C4828">
      <w:pPr>
        <w:ind w:firstLine="709"/>
        <w:jc w:val="both"/>
      </w:pPr>
      <w:r w:rsidRPr="00A9412C">
        <w:t xml:space="preserve">Pārvadātājam pakalpojuma sniegšanas laikā ir jānodrošina pasažieru drošība. Pārvadātājam jābūt izstrādātam rīcības plānam pasažieru aizsardzībai no noziedzības, vadītājiem jābūt instruētiem par rīcību gadījumos, ja autobusa salonā tiek izdarīts noziedzīgs nodarījums, autobusa salonā mēģina iekļūt pasažieris alkohola reibumā, ja kāds pasažieris traucē sabiedrisko kārtību vai notiek nelaimes gadījums. </w:t>
      </w:r>
    </w:p>
    <w:p w14:paraId="744A9093" w14:textId="77777777" w:rsidR="008C4828" w:rsidRPr="00A9412C" w:rsidRDefault="008C4828" w:rsidP="008C4828">
      <w:pPr>
        <w:ind w:firstLine="709"/>
        <w:jc w:val="both"/>
      </w:pPr>
      <w:r w:rsidRPr="00A9412C">
        <w:t>Pārvadātājam jānodrošina sabiedriskā transporta biļešu tirdzniecība atbilstoši normatīvajos aktos noteiktajai sabiedriskā transporta biļešu tirdzniecības kārtībai.</w:t>
      </w:r>
    </w:p>
    <w:p w14:paraId="6B99520F" w14:textId="77777777" w:rsidR="008C4828" w:rsidRPr="00A9412C" w:rsidRDefault="008C4828" w:rsidP="008C4828">
      <w:pPr>
        <w:ind w:firstLine="709"/>
        <w:jc w:val="both"/>
      </w:pPr>
      <w:r w:rsidRPr="00A9412C">
        <w:lastRenderedPageBreak/>
        <w:t>Pārvadātājs veic autobusu kustības drošības kontroli un darba drošības kontroli.</w:t>
      </w:r>
    </w:p>
    <w:p w14:paraId="73EDF09F" w14:textId="77777777" w:rsidR="008C4828" w:rsidRPr="00A9412C" w:rsidRDefault="008C4828" w:rsidP="008C4828">
      <w:pPr>
        <w:ind w:firstLine="709"/>
        <w:jc w:val="both"/>
      </w:pPr>
      <w:r w:rsidRPr="00A9412C">
        <w:t xml:space="preserve">Pārvadātājs nodrošina autobusu vadītāju pirms reisa medicīniskās pārbaudes, Medicīniskās pārbaudes autobusa vadītājiem pārvadātājs nodrošina arī papildus dienas laikā. </w:t>
      </w:r>
    </w:p>
    <w:p w14:paraId="0A35089D" w14:textId="4C0B7C14" w:rsidR="008C4828" w:rsidRPr="00A9412C" w:rsidRDefault="008C4828" w:rsidP="008C4828">
      <w:pPr>
        <w:ind w:firstLine="709"/>
        <w:jc w:val="both"/>
      </w:pPr>
      <w:r w:rsidRPr="00A9412C">
        <w:t xml:space="preserve">Obligātas prasības sabiedriskā transporta pakalpojumu sniegšanā iesaistītajiem transportlīdzekļiem ir noteiktas </w:t>
      </w:r>
      <w:r w:rsidR="00B118AA">
        <w:t>cenu aptaujas</w:t>
      </w:r>
      <w:r w:rsidRPr="00A9412C">
        <w:t xml:space="preserve"> nolikuma </w:t>
      </w:r>
      <w:r w:rsidR="00F64828">
        <w:t>9</w:t>
      </w:r>
      <w:r w:rsidRPr="00A9412C">
        <w:t>.punktā.</w:t>
      </w:r>
    </w:p>
    <w:p w14:paraId="2F982476" w14:textId="77777777" w:rsidR="008C4828" w:rsidRPr="00A9412C" w:rsidRDefault="008C4828" w:rsidP="008C4828">
      <w:pPr>
        <w:jc w:val="center"/>
        <w:rPr>
          <w:b/>
        </w:rPr>
      </w:pPr>
    </w:p>
    <w:p w14:paraId="7ABB89E5" w14:textId="77777777" w:rsidR="008C4828" w:rsidRPr="00A9412C" w:rsidRDefault="008C4828" w:rsidP="008C4828">
      <w:pPr>
        <w:rPr>
          <w:b/>
        </w:rPr>
      </w:pPr>
    </w:p>
    <w:p w14:paraId="07A61DE4" w14:textId="77777777" w:rsidR="008C4828" w:rsidRPr="00A9412C" w:rsidRDefault="008C4828" w:rsidP="008C4828">
      <w:pPr>
        <w:jc w:val="center"/>
        <w:rPr>
          <w:b/>
        </w:rPr>
      </w:pPr>
    </w:p>
    <w:p w14:paraId="0AD56582" w14:textId="77777777" w:rsidR="00171F83" w:rsidRPr="00832F4C" w:rsidRDefault="00171F83" w:rsidP="00171F83">
      <w:pPr>
        <w:jc w:val="center"/>
        <w:rPr>
          <w:b/>
          <w:sz w:val="26"/>
          <w:szCs w:val="26"/>
        </w:rPr>
      </w:pPr>
      <w:r w:rsidRPr="00832F4C">
        <w:rPr>
          <w:b/>
          <w:sz w:val="26"/>
          <w:szCs w:val="26"/>
        </w:rPr>
        <w:t>Reģionāl</w:t>
      </w:r>
      <w:r>
        <w:rPr>
          <w:b/>
          <w:sz w:val="26"/>
          <w:szCs w:val="26"/>
        </w:rPr>
        <w:t xml:space="preserve">ās nozīmes maršrutu tīkla daļā </w:t>
      </w:r>
      <w:r w:rsidRPr="00520996">
        <w:rPr>
          <w:b/>
          <w:sz w:val="26"/>
          <w:szCs w:val="26"/>
        </w:rPr>
        <w:t>„Centrs 1A”</w:t>
      </w:r>
      <w:r w:rsidRPr="00832F4C">
        <w:rPr>
          <w:b/>
          <w:sz w:val="26"/>
          <w:szCs w:val="26"/>
        </w:rPr>
        <w:t xml:space="preserve"> ietilpstošo maršrutu saraksts un plānotais nobraukums gadā (km)</w:t>
      </w:r>
    </w:p>
    <w:p w14:paraId="37A3F01D" w14:textId="77777777" w:rsidR="00171F83" w:rsidRPr="00A9412C" w:rsidRDefault="00171F83" w:rsidP="00171F83">
      <w:pPr>
        <w:jc w:val="center"/>
        <w:rPr>
          <w:b/>
        </w:rPr>
      </w:pPr>
    </w:p>
    <w:tbl>
      <w:tblPr>
        <w:tblW w:w="8506" w:type="dxa"/>
        <w:tblInd w:w="-294" w:type="dxa"/>
        <w:tblLook w:val="04A0" w:firstRow="1" w:lastRow="0" w:firstColumn="1" w:lastColumn="0" w:noHBand="0" w:noVBand="1"/>
      </w:tblPr>
      <w:tblGrid>
        <w:gridCol w:w="1277"/>
        <w:gridCol w:w="3402"/>
        <w:gridCol w:w="1818"/>
        <w:gridCol w:w="2009"/>
      </w:tblGrid>
      <w:tr w:rsidR="00171F83" w:rsidRPr="00C25085" w14:paraId="682D7B27" w14:textId="77777777" w:rsidTr="00171F83">
        <w:trPr>
          <w:trHeight w:val="276"/>
        </w:trPr>
        <w:tc>
          <w:tcPr>
            <w:tcW w:w="127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273F51BE" w14:textId="77777777" w:rsidR="00171F83" w:rsidRPr="008D05F8" w:rsidRDefault="00171F83" w:rsidP="00171F83">
            <w:pPr>
              <w:jc w:val="center"/>
              <w:rPr>
                <w:b/>
              </w:rPr>
            </w:pPr>
            <w:r w:rsidRPr="008D05F8">
              <w:rPr>
                <w:b/>
                <w:bCs/>
              </w:rPr>
              <w:t>Maršruta Nr.</w:t>
            </w:r>
          </w:p>
        </w:tc>
        <w:tc>
          <w:tcPr>
            <w:tcW w:w="340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32FAB42" w14:textId="77777777" w:rsidR="00171F83" w:rsidRPr="008D05F8" w:rsidRDefault="00171F83" w:rsidP="00171F83">
            <w:pPr>
              <w:jc w:val="center"/>
              <w:rPr>
                <w:b/>
              </w:rPr>
            </w:pPr>
            <w:r w:rsidRPr="008D05F8">
              <w:rPr>
                <w:b/>
                <w:bCs/>
              </w:rPr>
              <w:t>Maršruta nosaukums</w:t>
            </w:r>
          </w:p>
        </w:tc>
        <w:tc>
          <w:tcPr>
            <w:tcW w:w="18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6C9D686" w14:textId="77777777" w:rsidR="00171F83" w:rsidRPr="008D05F8" w:rsidRDefault="00171F83" w:rsidP="00171F83">
            <w:pPr>
              <w:jc w:val="center"/>
              <w:rPr>
                <w:b/>
              </w:rPr>
            </w:pPr>
            <w:r w:rsidRPr="008D05F8">
              <w:rPr>
                <w:b/>
                <w:bCs/>
              </w:rPr>
              <w:t>Plānotais reisu skaits maršrutā</w:t>
            </w:r>
          </w:p>
        </w:tc>
        <w:tc>
          <w:tcPr>
            <w:tcW w:w="200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58379A76" w14:textId="77777777" w:rsidR="00171F83" w:rsidRPr="008D05F8" w:rsidRDefault="00171F83" w:rsidP="00171F83">
            <w:pPr>
              <w:jc w:val="center"/>
              <w:rPr>
                <w:b/>
              </w:rPr>
            </w:pPr>
            <w:r w:rsidRPr="008D05F8">
              <w:rPr>
                <w:b/>
                <w:bCs/>
              </w:rPr>
              <w:t>Plānotais nobraukums gadā, km</w:t>
            </w:r>
          </w:p>
        </w:tc>
      </w:tr>
      <w:tr w:rsidR="00171F83" w:rsidRPr="00C25085" w14:paraId="43FF0C03" w14:textId="77777777" w:rsidTr="00171F83">
        <w:trPr>
          <w:trHeight w:val="517"/>
        </w:trPr>
        <w:tc>
          <w:tcPr>
            <w:tcW w:w="1277" w:type="dxa"/>
            <w:vMerge/>
            <w:tcBorders>
              <w:top w:val="single" w:sz="8" w:space="0" w:color="auto"/>
              <w:left w:val="single" w:sz="8" w:space="0" w:color="auto"/>
              <w:bottom w:val="single" w:sz="4" w:space="0" w:color="auto"/>
              <w:right w:val="single" w:sz="4" w:space="0" w:color="auto"/>
            </w:tcBorders>
            <w:vAlign w:val="center"/>
            <w:hideMark/>
          </w:tcPr>
          <w:p w14:paraId="33DA82A7" w14:textId="77777777" w:rsidR="00171F83" w:rsidRPr="00C25085" w:rsidRDefault="00171F83" w:rsidP="00171F83">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60D30154" w14:textId="77777777" w:rsidR="00171F83" w:rsidRPr="00C25085" w:rsidRDefault="00171F83" w:rsidP="00171F83">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19E6EA5B" w14:textId="77777777" w:rsidR="00171F83" w:rsidRPr="00C25085" w:rsidRDefault="00171F83" w:rsidP="00171F83">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14:paraId="4AB95BAE" w14:textId="77777777" w:rsidR="00171F83" w:rsidRPr="00C25085" w:rsidRDefault="00171F83" w:rsidP="00171F83">
            <w:pPr>
              <w:rPr>
                <w:b/>
                <w:bCs/>
              </w:rPr>
            </w:pPr>
          </w:p>
        </w:tc>
      </w:tr>
      <w:tr w:rsidR="00171F83" w:rsidRPr="00C25085" w14:paraId="6C70841C" w14:textId="77777777" w:rsidTr="00171F83">
        <w:trPr>
          <w:trHeight w:val="750"/>
        </w:trPr>
        <w:tc>
          <w:tcPr>
            <w:tcW w:w="1277" w:type="dxa"/>
            <w:vMerge/>
            <w:tcBorders>
              <w:top w:val="single" w:sz="8" w:space="0" w:color="auto"/>
              <w:left w:val="single" w:sz="8" w:space="0" w:color="auto"/>
              <w:bottom w:val="single" w:sz="4" w:space="0" w:color="auto"/>
              <w:right w:val="single" w:sz="4" w:space="0" w:color="auto"/>
            </w:tcBorders>
            <w:vAlign w:val="center"/>
            <w:hideMark/>
          </w:tcPr>
          <w:p w14:paraId="2A7C94DA" w14:textId="77777777" w:rsidR="00171F83" w:rsidRPr="00C25085" w:rsidRDefault="00171F83" w:rsidP="00171F83">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086726CC" w14:textId="77777777" w:rsidR="00171F83" w:rsidRPr="00C25085" w:rsidRDefault="00171F83" w:rsidP="00171F83">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78480B0A" w14:textId="77777777" w:rsidR="00171F83" w:rsidRPr="00C25085" w:rsidRDefault="00171F83" w:rsidP="00171F83">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14:paraId="7EDC81E7" w14:textId="77777777" w:rsidR="00171F83" w:rsidRPr="00C25085" w:rsidRDefault="00171F83" w:rsidP="00171F83">
            <w:pPr>
              <w:rPr>
                <w:b/>
                <w:bCs/>
              </w:rPr>
            </w:pPr>
          </w:p>
        </w:tc>
      </w:tr>
      <w:tr w:rsidR="00171F83" w:rsidRPr="00C25085" w14:paraId="63D7390C" w14:textId="77777777" w:rsidTr="00171F83">
        <w:trPr>
          <w:trHeight w:val="300"/>
        </w:trPr>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89167E" w14:textId="77777777" w:rsidR="00171F83" w:rsidRPr="007D76F6" w:rsidRDefault="00171F83" w:rsidP="00171F83">
            <w:pPr>
              <w:jc w:val="center"/>
            </w:pPr>
            <w:r w:rsidRPr="007D76F6">
              <w:t>7000</w:t>
            </w:r>
          </w:p>
        </w:tc>
        <w:tc>
          <w:tcPr>
            <w:tcW w:w="3402" w:type="dxa"/>
            <w:tcBorders>
              <w:top w:val="nil"/>
              <w:left w:val="nil"/>
              <w:bottom w:val="single" w:sz="4" w:space="0" w:color="auto"/>
              <w:right w:val="single" w:sz="4" w:space="0" w:color="auto"/>
            </w:tcBorders>
            <w:shd w:val="clear" w:color="auto" w:fill="auto"/>
            <w:noWrap/>
            <w:vAlign w:val="bottom"/>
          </w:tcPr>
          <w:p w14:paraId="2D309E0A" w14:textId="77777777" w:rsidR="00171F83" w:rsidRPr="007D76F6" w:rsidRDefault="00171F83" w:rsidP="00171F83">
            <w:r w:rsidRPr="007D76F6">
              <w:t>Sloka - Beb</w:t>
            </w:r>
            <w:r>
              <w:t>e</w:t>
            </w:r>
            <w:r w:rsidRPr="007D76F6">
              <w:t>rbeķu kapi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D2BBD4D" w14:textId="77777777" w:rsidR="00171F83" w:rsidRPr="00FC2F1A" w:rsidRDefault="00171F83" w:rsidP="00171F83">
            <w:pPr>
              <w:jc w:val="center"/>
            </w:pPr>
            <w:r w:rsidRPr="00FC2F1A">
              <w:t>2</w:t>
            </w:r>
          </w:p>
        </w:tc>
        <w:tc>
          <w:tcPr>
            <w:tcW w:w="2009" w:type="dxa"/>
            <w:tcBorders>
              <w:top w:val="nil"/>
              <w:left w:val="nil"/>
              <w:bottom w:val="single" w:sz="4" w:space="0" w:color="auto"/>
              <w:right w:val="single" w:sz="4" w:space="0" w:color="auto"/>
            </w:tcBorders>
            <w:shd w:val="clear" w:color="auto" w:fill="auto"/>
            <w:noWrap/>
            <w:vAlign w:val="bottom"/>
          </w:tcPr>
          <w:p w14:paraId="5209FA61" w14:textId="77777777" w:rsidR="00171F83" w:rsidRPr="00FC2F1A" w:rsidRDefault="00171F83" w:rsidP="00171F83">
            <w:pPr>
              <w:jc w:val="center"/>
            </w:pPr>
            <w:r w:rsidRPr="00FC2F1A">
              <w:t>4444</w:t>
            </w:r>
          </w:p>
        </w:tc>
      </w:tr>
      <w:tr w:rsidR="00171F83" w:rsidRPr="00C25085" w14:paraId="7B59826E" w14:textId="77777777" w:rsidTr="00171F83">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52B46B15" w14:textId="77777777" w:rsidR="00171F83" w:rsidRPr="007D76F6" w:rsidRDefault="00171F83" w:rsidP="00171F83">
            <w:pPr>
              <w:jc w:val="center"/>
            </w:pPr>
            <w:r w:rsidRPr="007D76F6">
              <w:t>7018</w:t>
            </w:r>
          </w:p>
        </w:tc>
        <w:tc>
          <w:tcPr>
            <w:tcW w:w="3402" w:type="dxa"/>
            <w:tcBorders>
              <w:top w:val="nil"/>
              <w:left w:val="nil"/>
              <w:bottom w:val="single" w:sz="4" w:space="0" w:color="auto"/>
              <w:right w:val="single" w:sz="4" w:space="0" w:color="auto"/>
            </w:tcBorders>
            <w:shd w:val="clear" w:color="auto" w:fill="auto"/>
            <w:noWrap/>
            <w:vAlign w:val="bottom"/>
          </w:tcPr>
          <w:p w14:paraId="6E7CE9C8" w14:textId="77777777" w:rsidR="00171F83" w:rsidRPr="007D76F6" w:rsidRDefault="00171F83" w:rsidP="00171F83">
            <w:r w:rsidRPr="007D76F6">
              <w:t xml:space="preserve">Rīga - </w:t>
            </w:r>
            <w:proofErr w:type="spellStart"/>
            <w:r w:rsidRPr="007D76F6">
              <w:t>Spuņupe</w:t>
            </w:r>
            <w:proofErr w:type="spellEnd"/>
            <w:r w:rsidRPr="007D76F6">
              <w:t xml:space="preserve"> - Jaunķemeri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9217FBD" w14:textId="77777777" w:rsidR="00171F83" w:rsidRPr="00FC2F1A" w:rsidRDefault="00171F83" w:rsidP="00171F83">
            <w:pPr>
              <w:jc w:val="center"/>
            </w:pPr>
            <w:r w:rsidRPr="00FC2F1A">
              <w:t>4</w:t>
            </w:r>
          </w:p>
        </w:tc>
        <w:tc>
          <w:tcPr>
            <w:tcW w:w="2009" w:type="dxa"/>
            <w:tcBorders>
              <w:top w:val="nil"/>
              <w:left w:val="nil"/>
              <w:bottom w:val="single" w:sz="4" w:space="0" w:color="auto"/>
              <w:right w:val="single" w:sz="4" w:space="0" w:color="auto"/>
            </w:tcBorders>
            <w:shd w:val="clear" w:color="auto" w:fill="auto"/>
            <w:noWrap/>
            <w:vAlign w:val="bottom"/>
          </w:tcPr>
          <w:p w14:paraId="252E46A9" w14:textId="77777777" w:rsidR="00171F83" w:rsidRPr="00FC2F1A" w:rsidRDefault="00171F83" w:rsidP="00171F83">
            <w:pPr>
              <w:jc w:val="center"/>
            </w:pPr>
            <w:r w:rsidRPr="00FC2F1A">
              <w:t>64459</w:t>
            </w:r>
          </w:p>
        </w:tc>
      </w:tr>
      <w:tr w:rsidR="00171F83" w:rsidRPr="00C25085" w14:paraId="032C89BA" w14:textId="77777777" w:rsidTr="00171F83">
        <w:trPr>
          <w:trHeight w:val="300"/>
        </w:trPr>
        <w:tc>
          <w:tcPr>
            <w:tcW w:w="1277" w:type="dxa"/>
            <w:tcBorders>
              <w:top w:val="nil"/>
              <w:left w:val="single" w:sz="4" w:space="0" w:color="auto"/>
              <w:bottom w:val="single" w:sz="4" w:space="0" w:color="auto"/>
              <w:right w:val="single" w:sz="4" w:space="0" w:color="auto"/>
            </w:tcBorders>
            <w:shd w:val="clear" w:color="000000" w:fill="FFFFFF"/>
            <w:noWrap/>
            <w:vAlign w:val="bottom"/>
          </w:tcPr>
          <w:p w14:paraId="33EDA947" w14:textId="77777777" w:rsidR="00171F83" w:rsidRPr="007D76F6" w:rsidRDefault="00171F83" w:rsidP="00171F83">
            <w:pPr>
              <w:jc w:val="center"/>
            </w:pPr>
            <w:r w:rsidRPr="007D76F6">
              <w:t>7020</w:t>
            </w:r>
          </w:p>
        </w:tc>
        <w:tc>
          <w:tcPr>
            <w:tcW w:w="3402" w:type="dxa"/>
            <w:tcBorders>
              <w:top w:val="nil"/>
              <w:left w:val="nil"/>
              <w:bottom w:val="single" w:sz="4" w:space="0" w:color="auto"/>
              <w:right w:val="single" w:sz="4" w:space="0" w:color="auto"/>
            </w:tcBorders>
            <w:shd w:val="clear" w:color="auto" w:fill="auto"/>
            <w:noWrap/>
            <w:vAlign w:val="bottom"/>
          </w:tcPr>
          <w:p w14:paraId="3F83D140" w14:textId="77777777" w:rsidR="00171F83" w:rsidRPr="007D76F6" w:rsidRDefault="00171F83" w:rsidP="00171F83">
            <w:r w:rsidRPr="007D76F6">
              <w:t>Rīga - Jaunķemeri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EFF5087" w14:textId="77777777" w:rsidR="00171F83" w:rsidRPr="006C6834" w:rsidRDefault="00171F83" w:rsidP="00171F83">
            <w:pPr>
              <w:jc w:val="center"/>
            </w:pPr>
            <w:r w:rsidRPr="006C6834">
              <w:t>66</w:t>
            </w:r>
          </w:p>
        </w:tc>
        <w:tc>
          <w:tcPr>
            <w:tcW w:w="2009" w:type="dxa"/>
            <w:tcBorders>
              <w:top w:val="nil"/>
              <w:left w:val="nil"/>
              <w:bottom w:val="single" w:sz="4" w:space="0" w:color="auto"/>
              <w:right w:val="single" w:sz="4" w:space="0" w:color="auto"/>
            </w:tcBorders>
            <w:shd w:val="clear" w:color="auto" w:fill="auto"/>
            <w:noWrap/>
            <w:vAlign w:val="bottom"/>
          </w:tcPr>
          <w:p w14:paraId="63C1216F" w14:textId="77777777" w:rsidR="00171F83" w:rsidRPr="006C6834" w:rsidRDefault="00171F83" w:rsidP="00171F83">
            <w:pPr>
              <w:jc w:val="center"/>
            </w:pPr>
            <w:r w:rsidRPr="006C6834">
              <w:t>756457</w:t>
            </w:r>
          </w:p>
        </w:tc>
      </w:tr>
      <w:tr w:rsidR="00171F83" w:rsidRPr="00C25085" w14:paraId="39C7B7A5" w14:textId="77777777" w:rsidTr="00171F83">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5EAC5559" w14:textId="77777777" w:rsidR="00171F83" w:rsidRPr="007D76F6" w:rsidRDefault="00171F83" w:rsidP="00171F83">
            <w:pPr>
              <w:jc w:val="center"/>
            </w:pPr>
            <w:r w:rsidRPr="007D76F6">
              <w:t>7023</w:t>
            </w:r>
          </w:p>
        </w:tc>
        <w:tc>
          <w:tcPr>
            <w:tcW w:w="3402" w:type="dxa"/>
            <w:tcBorders>
              <w:top w:val="nil"/>
              <w:left w:val="nil"/>
              <w:bottom w:val="nil"/>
              <w:right w:val="single" w:sz="4" w:space="0" w:color="auto"/>
            </w:tcBorders>
            <w:shd w:val="clear" w:color="auto" w:fill="auto"/>
            <w:noWrap/>
            <w:vAlign w:val="bottom"/>
          </w:tcPr>
          <w:p w14:paraId="14531AB1" w14:textId="77777777" w:rsidR="00171F83" w:rsidRPr="007D76F6" w:rsidRDefault="00171F83" w:rsidP="00171F83">
            <w:r w:rsidRPr="007D76F6">
              <w:t>Rīga - Sloka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333BD3C" w14:textId="77777777" w:rsidR="00171F83" w:rsidRPr="006C6834" w:rsidRDefault="00171F83" w:rsidP="00171F83">
            <w:pPr>
              <w:jc w:val="center"/>
            </w:pPr>
            <w:r w:rsidRPr="006C6834">
              <w:t>123</w:t>
            </w:r>
          </w:p>
        </w:tc>
        <w:tc>
          <w:tcPr>
            <w:tcW w:w="2009" w:type="dxa"/>
            <w:tcBorders>
              <w:top w:val="nil"/>
              <w:left w:val="nil"/>
              <w:bottom w:val="single" w:sz="4" w:space="0" w:color="auto"/>
              <w:right w:val="single" w:sz="4" w:space="0" w:color="auto"/>
            </w:tcBorders>
            <w:shd w:val="clear" w:color="auto" w:fill="auto"/>
            <w:noWrap/>
            <w:vAlign w:val="bottom"/>
          </w:tcPr>
          <w:p w14:paraId="02EF84D6" w14:textId="77777777" w:rsidR="00171F83" w:rsidRPr="006C6834" w:rsidRDefault="00171F83" w:rsidP="00171F83">
            <w:pPr>
              <w:jc w:val="center"/>
            </w:pPr>
            <w:r w:rsidRPr="006C6834">
              <w:t>1457572</w:t>
            </w:r>
          </w:p>
        </w:tc>
      </w:tr>
      <w:tr w:rsidR="00171F83" w:rsidRPr="00C25085" w14:paraId="27783F10" w14:textId="77777777" w:rsidTr="00171F83">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3DDD0DBC" w14:textId="77777777" w:rsidR="00171F83" w:rsidRPr="007D76F6" w:rsidRDefault="00171F83" w:rsidP="00171F83">
            <w:pPr>
              <w:jc w:val="center"/>
            </w:pPr>
            <w:r w:rsidRPr="007D76F6">
              <w:t>7393</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6464B924" w14:textId="77777777" w:rsidR="00171F83" w:rsidRPr="007D76F6" w:rsidRDefault="00171F83" w:rsidP="00171F83">
            <w:r w:rsidRPr="007D76F6">
              <w:t>Bulduri-</w:t>
            </w:r>
            <w:proofErr w:type="spellStart"/>
            <w:r w:rsidRPr="007D76F6">
              <w:t>Spuņupe-Sloka-Kalniņi</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71F7DBD" w14:textId="77777777" w:rsidR="00171F83" w:rsidRPr="00FC2F1A" w:rsidRDefault="00171F83" w:rsidP="00171F83">
            <w:pPr>
              <w:jc w:val="center"/>
            </w:pPr>
            <w:r w:rsidRPr="00FC2F1A">
              <w:t>9</w:t>
            </w:r>
          </w:p>
        </w:tc>
        <w:tc>
          <w:tcPr>
            <w:tcW w:w="2009" w:type="dxa"/>
            <w:tcBorders>
              <w:top w:val="nil"/>
              <w:left w:val="nil"/>
              <w:bottom w:val="single" w:sz="4" w:space="0" w:color="auto"/>
              <w:right w:val="single" w:sz="4" w:space="0" w:color="auto"/>
            </w:tcBorders>
            <w:shd w:val="clear" w:color="auto" w:fill="auto"/>
            <w:noWrap/>
            <w:vAlign w:val="bottom"/>
          </w:tcPr>
          <w:p w14:paraId="5E275F1A" w14:textId="77777777" w:rsidR="00171F83" w:rsidRPr="00FC2F1A" w:rsidRDefault="00171F83" w:rsidP="00171F83">
            <w:pPr>
              <w:jc w:val="center"/>
            </w:pPr>
            <w:r w:rsidRPr="00FC2F1A">
              <w:t>77021</w:t>
            </w:r>
          </w:p>
        </w:tc>
      </w:tr>
      <w:tr w:rsidR="00171F83" w:rsidRPr="00C25085" w14:paraId="25D2917B" w14:textId="77777777" w:rsidTr="00171F83">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4B1821C1" w14:textId="77777777" w:rsidR="00171F83" w:rsidRPr="007D76F6" w:rsidRDefault="00171F83" w:rsidP="00171F83">
            <w:pPr>
              <w:jc w:val="center"/>
            </w:pPr>
            <w:r w:rsidRPr="007D76F6">
              <w:t>7959</w:t>
            </w:r>
          </w:p>
        </w:tc>
        <w:tc>
          <w:tcPr>
            <w:tcW w:w="3402" w:type="dxa"/>
            <w:tcBorders>
              <w:top w:val="nil"/>
              <w:left w:val="nil"/>
              <w:bottom w:val="single" w:sz="4" w:space="0" w:color="auto"/>
              <w:right w:val="single" w:sz="4" w:space="0" w:color="auto"/>
            </w:tcBorders>
            <w:shd w:val="clear" w:color="auto" w:fill="auto"/>
            <w:noWrap/>
            <w:vAlign w:val="bottom"/>
          </w:tcPr>
          <w:p w14:paraId="77D3B3E3" w14:textId="77777777" w:rsidR="00171F83" w:rsidRPr="007D76F6" w:rsidRDefault="00171F83" w:rsidP="00171F83">
            <w:r w:rsidRPr="007D76F6">
              <w:t>Rīga - Kalnciems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FA9164F" w14:textId="77777777" w:rsidR="00171F83" w:rsidRPr="00FC2F1A" w:rsidRDefault="00171F83" w:rsidP="00171F83">
            <w:pPr>
              <w:jc w:val="center"/>
            </w:pPr>
            <w:r w:rsidRPr="00FC2F1A">
              <w:t>14</w:t>
            </w:r>
          </w:p>
        </w:tc>
        <w:tc>
          <w:tcPr>
            <w:tcW w:w="2009" w:type="dxa"/>
            <w:tcBorders>
              <w:top w:val="nil"/>
              <w:left w:val="nil"/>
              <w:bottom w:val="single" w:sz="4" w:space="0" w:color="auto"/>
              <w:right w:val="single" w:sz="4" w:space="0" w:color="auto"/>
            </w:tcBorders>
            <w:shd w:val="clear" w:color="auto" w:fill="auto"/>
            <w:noWrap/>
            <w:vAlign w:val="bottom"/>
          </w:tcPr>
          <w:p w14:paraId="64C99E80" w14:textId="77777777" w:rsidR="00171F83" w:rsidRPr="00FC2F1A" w:rsidRDefault="00171F83" w:rsidP="00171F83">
            <w:pPr>
              <w:jc w:val="center"/>
            </w:pPr>
            <w:r w:rsidRPr="00FC2F1A">
              <w:t>213258</w:t>
            </w:r>
          </w:p>
        </w:tc>
      </w:tr>
      <w:tr w:rsidR="00171F83" w:rsidRPr="00C25085" w14:paraId="23B1728B" w14:textId="77777777" w:rsidTr="00171F83">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1A23F4A0" w14:textId="77777777" w:rsidR="00171F83" w:rsidRPr="00BF236C" w:rsidRDefault="00171F83" w:rsidP="00171F83">
            <w:pPr>
              <w:jc w:val="center"/>
            </w:pPr>
          </w:p>
        </w:tc>
        <w:tc>
          <w:tcPr>
            <w:tcW w:w="3402" w:type="dxa"/>
            <w:tcBorders>
              <w:top w:val="nil"/>
              <w:left w:val="nil"/>
              <w:bottom w:val="single" w:sz="4" w:space="0" w:color="auto"/>
              <w:right w:val="single" w:sz="4" w:space="0" w:color="auto"/>
            </w:tcBorders>
            <w:shd w:val="clear" w:color="auto" w:fill="auto"/>
            <w:noWrap/>
            <w:vAlign w:val="bottom"/>
          </w:tcPr>
          <w:p w14:paraId="706C68E7" w14:textId="77777777" w:rsidR="00171F83" w:rsidRPr="00BF236C" w:rsidRDefault="00171F83" w:rsidP="00171F83">
            <w:r>
              <w:t xml:space="preserve">Kopā </w:t>
            </w:r>
            <w:r w:rsidRPr="00894C46">
              <w:t>daļā</w:t>
            </w:r>
            <w:r>
              <w:t xml:space="preserve"> </w:t>
            </w:r>
            <w:r w:rsidRPr="00520996">
              <w:t>“Centrs 1A”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A014A67" w14:textId="77777777" w:rsidR="00171F83" w:rsidRPr="00152E31" w:rsidRDefault="00171F83" w:rsidP="00171F83">
            <w:pPr>
              <w:jc w:val="center"/>
              <w:rPr>
                <w:b/>
                <w:sz w:val="22"/>
                <w:szCs w:val="22"/>
                <w:highlight w:val="yellow"/>
              </w:rPr>
            </w:pPr>
            <w:r w:rsidRPr="006C6834">
              <w:rPr>
                <w:b/>
                <w:sz w:val="22"/>
                <w:szCs w:val="22"/>
              </w:rPr>
              <w:t>218</w:t>
            </w:r>
          </w:p>
        </w:tc>
        <w:tc>
          <w:tcPr>
            <w:tcW w:w="2009" w:type="dxa"/>
            <w:tcBorders>
              <w:top w:val="nil"/>
              <w:left w:val="nil"/>
              <w:bottom w:val="single" w:sz="4" w:space="0" w:color="auto"/>
              <w:right w:val="single" w:sz="4" w:space="0" w:color="auto"/>
            </w:tcBorders>
            <w:shd w:val="clear" w:color="auto" w:fill="auto"/>
            <w:noWrap/>
            <w:vAlign w:val="bottom"/>
          </w:tcPr>
          <w:p w14:paraId="6E8FF4DB" w14:textId="77777777" w:rsidR="00171F83" w:rsidRPr="00152E31" w:rsidRDefault="00171F83" w:rsidP="00171F83">
            <w:pPr>
              <w:jc w:val="center"/>
              <w:rPr>
                <w:b/>
                <w:sz w:val="22"/>
                <w:szCs w:val="22"/>
                <w:highlight w:val="yellow"/>
              </w:rPr>
            </w:pPr>
            <w:r w:rsidRPr="00A80D9E">
              <w:rPr>
                <w:b/>
                <w:sz w:val="22"/>
                <w:szCs w:val="22"/>
              </w:rPr>
              <w:t>2 573 211</w:t>
            </w:r>
          </w:p>
        </w:tc>
      </w:tr>
      <w:tr w:rsidR="00171F83" w:rsidRPr="00C25085" w14:paraId="3DA8B1B9" w14:textId="77777777" w:rsidTr="00171F83">
        <w:trPr>
          <w:trHeight w:val="315"/>
        </w:trPr>
        <w:tc>
          <w:tcPr>
            <w:tcW w:w="1277" w:type="dxa"/>
            <w:tcBorders>
              <w:top w:val="nil"/>
              <w:left w:val="nil"/>
              <w:bottom w:val="nil"/>
              <w:right w:val="nil"/>
            </w:tcBorders>
            <w:shd w:val="clear" w:color="FFFFCC" w:fill="FFFFFF"/>
            <w:noWrap/>
            <w:vAlign w:val="bottom"/>
            <w:hideMark/>
          </w:tcPr>
          <w:p w14:paraId="6983F112" w14:textId="77777777" w:rsidR="00171F83" w:rsidRPr="00C25085" w:rsidRDefault="00171F83" w:rsidP="00171F83">
            <w:pPr>
              <w:jc w:val="center"/>
              <w:rPr>
                <w:b/>
                <w:bCs/>
              </w:rPr>
            </w:pPr>
          </w:p>
        </w:tc>
        <w:tc>
          <w:tcPr>
            <w:tcW w:w="3402" w:type="dxa"/>
            <w:tcBorders>
              <w:top w:val="nil"/>
              <w:left w:val="nil"/>
              <w:bottom w:val="nil"/>
              <w:right w:val="nil"/>
            </w:tcBorders>
            <w:shd w:val="clear" w:color="auto" w:fill="auto"/>
            <w:noWrap/>
            <w:vAlign w:val="bottom"/>
            <w:hideMark/>
          </w:tcPr>
          <w:p w14:paraId="05C430AF" w14:textId="77777777" w:rsidR="00171F83" w:rsidRDefault="00171F83" w:rsidP="00171F83">
            <w:pPr>
              <w:jc w:val="center"/>
              <w:rPr>
                <w:b/>
                <w:bCs/>
              </w:rPr>
            </w:pPr>
          </w:p>
          <w:p w14:paraId="528C67B0" w14:textId="77777777" w:rsidR="00171F83" w:rsidRPr="00C25085" w:rsidRDefault="00171F83" w:rsidP="00171F83">
            <w:pPr>
              <w:jc w:val="center"/>
              <w:rPr>
                <w:b/>
                <w:bCs/>
              </w:rPr>
            </w:pPr>
          </w:p>
        </w:tc>
        <w:tc>
          <w:tcPr>
            <w:tcW w:w="1818" w:type="dxa"/>
            <w:tcBorders>
              <w:top w:val="nil"/>
              <w:left w:val="nil"/>
              <w:bottom w:val="nil"/>
              <w:right w:val="nil"/>
            </w:tcBorders>
            <w:shd w:val="clear" w:color="auto" w:fill="auto"/>
            <w:noWrap/>
            <w:vAlign w:val="bottom"/>
            <w:hideMark/>
          </w:tcPr>
          <w:p w14:paraId="6F72BB07" w14:textId="77777777" w:rsidR="00171F83" w:rsidRPr="00C25085" w:rsidRDefault="00171F83" w:rsidP="00171F83">
            <w:pPr>
              <w:jc w:val="right"/>
              <w:rPr>
                <w:b/>
                <w:bCs/>
              </w:rPr>
            </w:pPr>
          </w:p>
        </w:tc>
        <w:tc>
          <w:tcPr>
            <w:tcW w:w="2009" w:type="dxa"/>
            <w:tcBorders>
              <w:top w:val="nil"/>
              <w:left w:val="nil"/>
              <w:bottom w:val="nil"/>
              <w:right w:val="nil"/>
            </w:tcBorders>
            <w:shd w:val="clear" w:color="auto" w:fill="auto"/>
            <w:noWrap/>
            <w:vAlign w:val="bottom"/>
            <w:hideMark/>
          </w:tcPr>
          <w:p w14:paraId="1F7DF18F" w14:textId="77777777" w:rsidR="00171F83" w:rsidRPr="00C25085" w:rsidRDefault="00171F83" w:rsidP="00171F83">
            <w:pPr>
              <w:jc w:val="right"/>
              <w:rPr>
                <w:b/>
                <w:bCs/>
              </w:rPr>
            </w:pPr>
          </w:p>
        </w:tc>
      </w:tr>
    </w:tbl>
    <w:p w14:paraId="0BB6D795" w14:textId="77777777" w:rsidR="00171F83" w:rsidRPr="00A9412C" w:rsidRDefault="00171F83" w:rsidP="00171F83">
      <w:pPr>
        <w:jc w:val="center"/>
        <w:rPr>
          <w:b/>
        </w:rPr>
      </w:pPr>
      <w:r w:rsidRPr="00A9412C">
        <w:rPr>
          <w:b/>
        </w:rPr>
        <w:t>MARŠRUTU APRAKSTI</w:t>
      </w:r>
    </w:p>
    <w:p w14:paraId="00792CA6" w14:textId="77777777" w:rsidR="00171F83" w:rsidRDefault="00171F83" w:rsidP="00171F83">
      <w:pPr>
        <w:jc w:val="both"/>
      </w:pPr>
      <w:r w:rsidRPr="00A9412C">
        <w:t>[</w:t>
      </w:r>
      <w:r w:rsidRPr="00A9412C">
        <w:rPr>
          <w:i/>
        </w:rPr>
        <w:t xml:space="preserve">Skatīt pielikumus </w:t>
      </w:r>
      <w:r>
        <w:rPr>
          <w:i/>
        </w:rPr>
        <w:t>Autotransporta direkcijas mājas</w:t>
      </w:r>
      <w:r w:rsidRPr="00A9412C">
        <w:rPr>
          <w:i/>
        </w:rPr>
        <w:t xml:space="preserve">lapā </w:t>
      </w:r>
      <w:hyperlink r:id="rId10" w:history="1">
        <w:r w:rsidRPr="00A9412C">
          <w:rPr>
            <w:rStyle w:val="Hyperlink"/>
            <w:i/>
          </w:rPr>
          <w:t>www.atd.lv</w:t>
        </w:r>
      </w:hyperlink>
      <w:r w:rsidRPr="00A9412C">
        <w:rPr>
          <w:i/>
        </w:rPr>
        <w:t>, pie iepirkuma dokumentācijas</w:t>
      </w:r>
      <w:r w:rsidRPr="00A9412C">
        <w:t>]</w:t>
      </w:r>
    </w:p>
    <w:p w14:paraId="43B294A7" w14:textId="77777777" w:rsidR="00171F83" w:rsidRPr="00A9412C" w:rsidRDefault="00171F83" w:rsidP="00171F83">
      <w:pPr>
        <w:jc w:val="both"/>
      </w:pPr>
    </w:p>
    <w:p w14:paraId="34FD94ED" w14:textId="77777777" w:rsidR="00171F83" w:rsidRPr="00A9412C" w:rsidRDefault="00171F83" w:rsidP="00171F83">
      <w:pPr>
        <w:jc w:val="center"/>
        <w:rPr>
          <w:b/>
        </w:rPr>
      </w:pPr>
      <w:r w:rsidRPr="00A9412C">
        <w:rPr>
          <w:b/>
        </w:rPr>
        <w:t xml:space="preserve"> KUSTĪBU SARAKSTI</w:t>
      </w:r>
    </w:p>
    <w:p w14:paraId="7F470742" w14:textId="77777777" w:rsidR="00171F83" w:rsidRPr="00A9412C" w:rsidRDefault="00171F83" w:rsidP="00171F83">
      <w:pPr>
        <w:jc w:val="both"/>
      </w:pPr>
      <w:r w:rsidRPr="00A9412C">
        <w:t>[</w:t>
      </w:r>
      <w:r w:rsidRPr="00A9412C">
        <w:rPr>
          <w:i/>
        </w:rPr>
        <w:t xml:space="preserve">Skatīt pielikumus </w:t>
      </w:r>
      <w:r>
        <w:rPr>
          <w:i/>
        </w:rPr>
        <w:t>Autotransporta direkcijas mājas</w:t>
      </w:r>
      <w:r w:rsidRPr="00A9412C">
        <w:rPr>
          <w:i/>
        </w:rPr>
        <w:t xml:space="preserve">lapā </w:t>
      </w:r>
      <w:hyperlink r:id="rId11" w:history="1">
        <w:r w:rsidRPr="00A9412C">
          <w:rPr>
            <w:rStyle w:val="Hyperlink"/>
            <w:i/>
          </w:rPr>
          <w:t>www.atd.lv</w:t>
        </w:r>
      </w:hyperlink>
      <w:r w:rsidRPr="00A9412C">
        <w:rPr>
          <w:i/>
        </w:rPr>
        <w:t>, pie iepirkuma dokumentācijas</w:t>
      </w:r>
      <w:r w:rsidRPr="00A9412C">
        <w:t>]</w:t>
      </w:r>
    </w:p>
    <w:p w14:paraId="62EE73E6" w14:textId="77777777" w:rsidR="008C4828" w:rsidRPr="00A9412C" w:rsidRDefault="008C4828" w:rsidP="008C4828">
      <w:pPr>
        <w:sectPr w:rsidR="008C4828" w:rsidRPr="00A9412C" w:rsidSect="00124B43">
          <w:footerReference w:type="even" r:id="rId12"/>
          <w:footerReference w:type="default" r:id="rId13"/>
          <w:pgSz w:w="11906" w:h="16838"/>
          <w:pgMar w:top="1134" w:right="1134" w:bottom="1701" w:left="1418" w:header="709" w:footer="709" w:gutter="0"/>
          <w:cols w:space="708"/>
          <w:titlePg/>
          <w:docGrid w:linePitch="360"/>
        </w:sectPr>
      </w:pPr>
    </w:p>
    <w:p w14:paraId="70E12162" w14:textId="77777777" w:rsidR="008C4828" w:rsidRPr="00A9412C" w:rsidRDefault="008C4828" w:rsidP="008C4828">
      <w:pPr>
        <w:jc w:val="right"/>
      </w:pPr>
      <w:r w:rsidRPr="00A9412C">
        <w:lastRenderedPageBreak/>
        <w:t>2.pielikums</w:t>
      </w:r>
    </w:p>
    <w:p w14:paraId="07CA9CD9" w14:textId="77777777" w:rsidR="008D0D8F" w:rsidRDefault="008D0D8F" w:rsidP="008D0D8F">
      <w:pPr>
        <w:jc w:val="right"/>
        <w:rPr>
          <w:b/>
          <w:smallCaps/>
        </w:rPr>
      </w:pPr>
      <w:r>
        <w:rPr>
          <w:b/>
          <w:smallCaps/>
        </w:rPr>
        <w:t>cenu aptaujai</w:t>
      </w:r>
    </w:p>
    <w:p w14:paraId="02EFE835" w14:textId="77777777" w:rsidR="008D0D8F" w:rsidRDefault="008D0D8F" w:rsidP="008D0D8F">
      <w:pPr>
        <w:jc w:val="right"/>
        <w:rPr>
          <w:b/>
          <w:smallCaps/>
        </w:rPr>
      </w:pPr>
      <w:r>
        <w:rPr>
          <w:b/>
          <w:smallCaps/>
        </w:rPr>
        <w:t xml:space="preserve"> “Par tiesību piešķiršanu</w:t>
      </w:r>
    </w:p>
    <w:p w14:paraId="48ABF5A5" w14:textId="77777777" w:rsidR="008D0D8F" w:rsidRDefault="008D0D8F" w:rsidP="008D0D8F">
      <w:pPr>
        <w:jc w:val="right"/>
        <w:rPr>
          <w:b/>
          <w:smallCaps/>
        </w:rPr>
      </w:pPr>
      <w:r>
        <w:rPr>
          <w:b/>
          <w:smallCaps/>
        </w:rPr>
        <w:t xml:space="preserve"> sabiedriskā transporta pakalpojumu sniegšanai</w:t>
      </w:r>
    </w:p>
    <w:p w14:paraId="07FBA439" w14:textId="77777777" w:rsidR="008D0D8F" w:rsidRDefault="008D0D8F" w:rsidP="008D0D8F">
      <w:pPr>
        <w:jc w:val="right"/>
        <w:rPr>
          <w:b/>
          <w:smallCaps/>
        </w:rPr>
      </w:pPr>
      <w:r>
        <w:rPr>
          <w:b/>
          <w:smallCaps/>
        </w:rPr>
        <w:t xml:space="preserve"> ar autobusiem </w:t>
      </w:r>
    </w:p>
    <w:p w14:paraId="5BD7CAB0" w14:textId="77777777" w:rsidR="008D0D8F" w:rsidRDefault="008D0D8F" w:rsidP="008D0D8F">
      <w:pPr>
        <w:jc w:val="right"/>
        <w:rPr>
          <w:b/>
          <w:smallCaps/>
        </w:rPr>
      </w:pPr>
      <w:r>
        <w:rPr>
          <w:b/>
          <w:smallCaps/>
        </w:rPr>
        <w:t xml:space="preserve">reģionālā starppilsētu nozīmes </w:t>
      </w:r>
    </w:p>
    <w:p w14:paraId="7C0C6053" w14:textId="77777777" w:rsidR="00F64828" w:rsidRDefault="00F64828" w:rsidP="008C4828">
      <w:pPr>
        <w:jc w:val="center"/>
        <w:rPr>
          <w:b/>
        </w:rPr>
      </w:pPr>
      <w:smartTag w:uri="schemas-tilde-lv/tildestengine" w:element="veidnes">
        <w:smartTagPr>
          <w:attr w:name="id" w:val="-1"/>
          <w:attr w:name="baseform" w:val="pieteikums"/>
          <w:attr w:name="text" w:val="Pieteikums&#10;"/>
        </w:smartTagPr>
      </w:smartTag>
    </w:p>
    <w:p w14:paraId="0087B3AF" w14:textId="6FA3DAC3" w:rsidR="008C4828" w:rsidRPr="00784419" w:rsidRDefault="008C4828" w:rsidP="008C4828">
      <w:pPr>
        <w:jc w:val="center"/>
        <w:rPr>
          <w:b/>
        </w:rPr>
      </w:pPr>
      <w:r w:rsidRPr="00784419">
        <w:rPr>
          <w:b/>
        </w:rPr>
        <w:t>Pieteikums</w:t>
      </w:r>
    </w:p>
    <w:p w14:paraId="7104E9B5" w14:textId="77777777" w:rsidR="008C4828" w:rsidRPr="00784419" w:rsidRDefault="008D0D8F" w:rsidP="008C4828">
      <w:pPr>
        <w:jc w:val="center"/>
        <w:rPr>
          <w:b/>
        </w:rPr>
      </w:pPr>
      <w:r>
        <w:rPr>
          <w:b/>
        </w:rPr>
        <w:t>Cenu aptaujai</w:t>
      </w:r>
      <w:r w:rsidR="008C4828" w:rsidRPr="00784419">
        <w:rPr>
          <w:b/>
        </w:rPr>
        <w:t xml:space="preserve"> „Par tiesību piešķiršanu sabiedriskā transporta</w:t>
      </w:r>
    </w:p>
    <w:p w14:paraId="6486BA3E" w14:textId="77777777" w:rsidR="008C4828" w:rsidRPr="00784419" w:rsidRDefault="008C4828" w:rsidP="008C4828">
      <w:pPr>
        <w:jc w:val="center"/>
        <w:rPr>
          <w:b/>
        </w:rPr>
      </w:pPr>
      <w:r w:rsidRPr="00784419">
        <w:rPr>
          <w:b/>
        </w:rPr>
        <w:t>pakalpojumu sniegšanai ar autobusiem reģionālā starppilsētu</w:t>
      </w:r>
    </w:p>
    <w:p w14:paraId="1FA3BAB6" w14:textId="77777777" w:rsidR="008C4828" w:rsidRPr="00784419" w:rsidRDefault="008C4828" w:rsidP="008C4828">
      <w:pPr>
        <w:jc w:val="center"/>
        <w:rPr>
          <w:b/>
        </w:rPr>
      </w:pPr>
      <w:r w:rsidRPr="00784419">
        <w:rPr>
          <w:b/>
        </w:rPr>
        <w:t xml:space="preserve">nozīmes maršrutu tīkla daļā „Centrs-1A” </w:t>
      </w:r>
    </w:p>
    <w:p w14:paraId="673E97F4" w14:textId="77777777" w:rsidR="008D0D8F" w:rsidRDefault="008D0D8F" w:rsidP="008C4828">
      <w:pPr>
        <w:pStyle w:val="Rindkopa"/>
        <w:ind w:left="0"/>
        <w:rPr>
          <w:rFonts w:ascii="Times New Roman" w:hAnsi="Times New Roman"/>
          <w:sz w:val="24"/>
        </w:rPr>
      </w:pPr>
    </w:p>
    <w:p w14:paraId="6758628D" w14:textId="77777777" w:rsidR="008D0D8F" w:rsidRDefault="008D0D8F" w:rsidP="008C4828">
      <w:pPr>
        <w:pStyle w:val="Rindkopa"/>
        <w:ind w:left="0"/>
        <w:rPr>
          <w:rFonts w:ascii="Times New Roman" w:hAnsi="Times New Roman"/>
          <w:sz w:val="24"/>
        </w:rPr>
      </w:pPr>
    </w:p>
    <w:p w14:paraId="44C99F2D" w14:textId="77777777" w:rsidR="008C4828" w:rsidRPr="00A9412C" w:rsidRDefault="008D0D8F" w:rsidP="008C4828">
      <w:pPr>
        <w:pStyle w:val="Rindkopa"/>
        <w:ind w:left="0"/>
        <w:rPr>
          <w:rFonts w:ascii="Times New Roman" w:hAnsi="Times New Roman"/>
          <w:sz w:val="24"/>
        </w:rPr>
      </w:pPr>
      <w:r w:rsidRPr="00A9412C">
        <w:rPr>
          <w:rFonts w:ascii="Times New Roman" w:hAnsi="Times New Roman"/>
          <w:sz w:val="24"/>
        </w:rPr>
        <w:t xml:space="preserve"> </w:t>
      </w:r>
      <w:r w:rsidR="008C4828" w:rsidRPr="00A9412C">
        <w:rPr>
          <w:rFonts w:ascii="Times New Roman" w:hAnsi="Times New Roman"/>
          <w:sz w:val="24"/>
        </w:rPr>
        <w:t>[</w:t>
      </w:r>
      <w:r w:rsidR="008C4828" w:rsidRPr="00A9412C">
        <w:rPr>
          <w:rFonts w:ascii="Times New Roman" w:hAnsi="Times New Roman"/>
          <w:i/>
          <w:sz w:val="24"/>
        </w:rPr>
        <w:t>Vietas nosaukums</w:t>
      </w:r>
      <w:r w:rsidR="008C4828" w:rsidRPr="00A9412C">
        <w:rPr>
          <w:rFonts w:ascii="Times New Roman" w:hAnsi="Times New Roman"/>
          <w:sz w:val="24"/>
        </w:rPr>
        <w:t>], 201</w:t>
      </w:r>
      <w:r>
        <w:rPr>
          <w:rFonts w:ascii="Times New Roman" w:hAnsi="Times New Roman"/>
          <w:sz w:val="24"/>
        </w:rPr>
        <w:t>8</w:t>
      </w:r>
      <w:r w:rsidR="008C4828" w:rsidRPr="00A9412C">
        <w:rPr>
          <w:rFonts w:ascii="Times New Roman" w:hAnsi="Times New Roman"/>
          <w:sz w:val="24"/>
        </w:rPr>
        <w:t>.gada __.________</w:t>
      </w:r>
    </w:p>
    <w:p w14:paraId="05EC6707" w14:textId="77777777" w:rsidR="008C4828" w:rsidRPr="00A9412C" w:rsidRDefault="008C4828" w:rsidP="008C48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860"/>
      </w:tblGrid>
      <w:tr w:rsidR="008C4828" w:rsidRPr="00A9412C" w14:paraId="0CB20394" w14:textId="77777777" w:rsidTr="006211B6">
        <w:tc>
          <w:tcPr>
            <w:tcW w:w="4068" w:type="dxa"/>
          </w:tcPr>
          <w:p w14:paraId="59393DAD" w14:textId="77777777" w:rsidR="008C4828" w:rsidRPr="00A9412C" w:rsidRDefault="008C4828" w:rsidP="006211B6">
            <w:pPr>
              <w:spacing w:before="120"/>
            </w:pPr>
            <w:r w:rsidRPr="00A9412C">
              <w:t>Pretendenta (personu grupas) nosaukums:</w:t>
            </w:r>
            <w:r w:rsidRPr="00A9412C">
              <w:rPr>
                <w:rStyle w:val="FootnoteReference"/>
              </w:rPr>
              <w:footnoteReference w:id="1"/>
            </w:r>
          </w:p>
        </w:tc>
        <w:tc>
          <w:tcPr>
            <w:tcW w:w="4860" w:type="dxa"/>
          </w:tcPr>
          <w:p w14:paraId="03FFF04A" w14:textId="77777777" w:rsidR="008C4828" w:rsidRPr="00A9412C" w:rsidRDefault="008C4828" w:rsidP="006211B6">
            <w:pPr>
              <w:spacing w:before="120"/>
            </w:pPr>
          </w:p>
        </w:tc>
      </w:tr>
      <w:tr w:rsidR="008C4828" w:rsidRPr="00A9412C" w14:paraId="60BD8856" w14:textId="77777777" w:rsidTr="006211B6">
        <w:tc>
          <w:tcPr>
            <w:tcW w:w="4068" w:type="dxa"/>
          </w:tcPr>
          <w:p w14:paraId="243FFD30" w14:textId="77777777" w:rsidR="008C4828" w:rsidRPr="00A9412C" w:rsidRDefault="008C4828" w:rsidP="006211B6">
            <w:pPr>
              <w:spacing w:before="120"/>
            </w:pPr>
            <w:r w:rsidRPr="00A9412C">
              <w:t>Reģistrācijas numurs un datums*:</w:t>
            </w:r>
          </w:p>
        </w:tc>
        <w:tc>
          <w:tcPr>
            <w:tcW w:w="4860" w:type="dxa"/>
          </w:tcPr>
          <w:p w14:paraId="45E0EBA9" w14:textId="77777777" w:rsidR="008C4828" w:rsidRPr="00A9412C" w:rsidRDefault="008C4828" w:rsidP="006211B6">
            <w:pPr>
              <w:spacing w:before="120"/>
            </w:pPr>
          </w:p>
        </w:tc>
      </w:tr>
      <w:tr w:rsidR="008C4828" w:rsidRPr="00A9412C" w14:paraId="09638E3B" w14:textId="77777777" w:rsidTr="006211B6">
        <w:tc>
          <w:tcPr>
            <w:tcW w:w="4068" w:type="dxa"/>
          </w:tcPr>
          <w:p w14:paraId="62243231" w14:textId="77777777" w:rsidR="008C4828" w:rsidRPr="00A9412C" w:rsidRDefault="008C4828" w:rsidP="006211B6">
            <w:pPr>
              <w:spacing w:before="120"/>
            </w:pPr>
            <w:r w:rsidRPr="00A9412C">
              <w:t>PVN maksātāja reģistrācijas numurs*:</w:t>
            </w:r>
          </w:p>
        </w:tc>
        <w:tc>
          <w:tcPr>
            <w:tcW w:w="4860" w:type="dxa"/>
          </w:tcPr>
          <w:p w14:paraId="21A671AC" w14:textId="77777777" w:rsidR="008C4828" w:rsidRPr="00A9412C" w:rsidRDefault="008C4828" w:rsidP="006211B6">
            <w:pPr>
              <w:spacing w:before="120"/>
            </w:pPr>
          </w:p>
        </w:tc>
      </w:tr>
      <w:tr w:rsidR="008C4828" w:rsidRPr="00A9412C" w14:paraId="4B3B7213" w14:textId="77777777" w:rsidTr="006211B6">
        <w:tc>
          <w:tcPr>
            <w:tcW w:w="4068" w:type="dxa"/>
          </w:tcPr>
          <w:p w14:paraId="4B54307E" w14:textId="77777777" w:rsidR="008C4828" w:rsidRPr="00A9412C" w:rsidRDefault="008C4828" w:rsidP="006211B6">
            <w:pPr>
              <w:spacing w:before="120"/>
            </w:pPr>
            <w:r w:rsidRPr="00A9412C">
              <w:t>Juridiskā adrese*:</w:t>
            </w:r>
          </w:p>
        </w:tc>
        <w:tc>
          <w:tcPr>
            <w:tcW w:w="4860" w:type="dxa"/>
          </w:tcPr>
          <w:p w14:paraId="77D5416A" w14:textId="77777777" w:rsidR="008C4828" w:rsidRPr="00A9412C" w:rsidRDefault="008C4828" w:rsidP="006211B6">
            <w:pPr>
              <w:spacing w:before="120"/>
            </w:pPr>
          </w:p>
        </w:tc>
      </w:tr>
      <w:tr w:rsidR="008C4828" w:rsidRPr="00A9412C" w14:paraId="2B244F25" w14:textId="77777777" w:rsidTr="006211B6">
        <w:tc>
          <w:tcPr>
            <w:tcW w:w="4068" w:type="dxa"/>
          </w:tcPr>
          <w:p w14:paraId="42941267" w14:textId="77777777" w:rsidR="008C4828" w:rsidRPr="00A9412C" w:rsidRDefault="008C4828" w:rsidP="006211B6">
            <w:pPr>
              <w:spacing w:before="120"/>
            </w:pPr>
            <w:r w:rsidRPr="00A9412C">
              <w:t>Bankas rekvizīti*:</w:t>
            </w:r>
          </w:p>
        </w:tc>
        <w:tc>
          <w:tcPr>
            <w:tcW w:w="4860" w:type="dxa"/>
          </w:tcPr>
          <w:p w14:paraId="4592C88B" w14:textId="77777777" w:rsidR="008C4828" w:rsidRPr="00A9412C" w:rsidRDefault="008C4828" w:rsidP="006211B6">
            <w:pPr>
              <w:spacing w:before="120"/>
            </w:pPr>
          </w:p>
        </w:tc>
      </w:tr>
      <w:tr w:rsidR="008C4828" w:rsidRPr="00A9412C" w14:paraId="059A07D1" w14:textId="77777777" w:rsidTr="006211B6">
        <w:tc>
          <w:tcPr>
            <w:tcW w:w="4068" w:type="dxa"/>
          </w:tcPr>
          <w:p w14:paraId="2AFCFF55" w14:textId="77777777" w:rsidR="008C4828" w:rsidRPr="00A9412C" w:rsidRDefault="008C4828" w:rsidP="006211B6">
            <w:pPr>
              <w:spacing w:before="120"/>
            </w:pPr>
            <w:r w:rsidRPr="00A9412C">
              <w:t>Pasta adrese:</w:t>
            </w:r>
          </w:p>
        </w:tc>
        <w:tc>
          <w:tcPr>
            <w:tcW w:w="4860" w:type="dxa"/>
          </w:tcPr>
          <w:p w14:paraId="46DC1EE5" w14:textId="77777777" w:rsidR="008C4828" w:rsidRPr="00A9412C" w:rsidRDefault="008C4828" w:rsidP="006211B6">
            <w:pPr>
              <w:spacing w:before="120"/>
            </w:pPr>
          </w:p>
        </w:tc>
      </w:tr>
      <w:tr w:rsidR="008C4828" w:rsidRPr="00A9412C" w14:paraId="65AEFF4E" w14:textId="77777777" w:rsidTr="006211B6">
        <w:tc>
          <w:tcPr>
            <w:tcW w:w="4068" w:type="dxa"/>
          </w:tcPr>
          <w:p w14:paraId="012AA17D" w14:textId="77777777" w:rsidR="008C4828" w:rsidRPr="00A9412C" w:rsidRDefault="008C4828" w:rsidP="006211B6">
            <w:pPr>
              <w:spacing w:before="120"/>
            </w:pPr>
            <w:r w:rsidRPr="00A9412C">
              <w:t>Kontaktpersona:</w:t>
            </w:r>
          </w:p>
          <w:p w14:paraId="5B81F39A" w14:textId="77777777" w:rsidR="008C4828" w:rsidRPr="00A9412C" w:rsidRDefault="008C4828" w:rsidP="006211B6">
            <w:pPr>
              <w:spacing w:before="120"/>
            </w:pPr>
            <w:r w:rsidRPr="00A9412C">
              <w:t>(kontaktpersonas ieņemamais amats, vārds, uzvārds, tālrunis, e-pasts)</w:t>
            </w:r>
          </w:p>
        </w:tc>
        <w:tc>
          <w:tcPr>
            <w:tcW w:w="4860" w:type="dxa"/>
          </w:tcPr>
          <w:p w14:paraId="236B47D2" w14:textId="77777777" w:rsidR="008C4828" w:rsidRPr="00A9412C" w:rsidRDefault="008C4828" w:rsidP="006211B6">
            <w:pPr>
              <w:spacing w:before="120"/>
            </w:pPr>
          </w:p>
        </w:tc>
      </w:tr>
      <w:tr w:rsidR="008C4828" w:rsidRPr="00A9412C" w14:paraId="179488C8" w14:textId="77777777" w:rsidTr="006211B6">
        <w:tc>
          <w:tcPr>
            <w:tcW w:w="4068" w:type="dxa"/>
          </w:tcPr>
          <w:p w14:paraId="05854023" w14:textId="77777777" w:rsidR="008C4828" w:rsidRPr="00A9412C" w:rsidRDefault="008C4828" w:rsidP="006211B6">
            <w:pPr>
              <w:spacing w:before="120"/>
            </w:pPr>
            <w:r w:rsidRPr="00A9412C">
              <w:t xml:space="preserve">Pretendenta/ Personu grupas pilnvarotā persona: </w:t>
            </w:r>
          </w:p>
          <w:p w14:paraId="63FA284C" w14:textId="77777777" w:rsidR="008C4828" w:rsidRPr="00A9412C" w:rsidRDefault="008C4828" w:rsidP="006211B6">
            <w:pPr>
              <w:spacing w:before="120"/>
            </w:pPr>
            <w:r w:rsidRPr="00A9412C">
              <w:t>(pilnvarotās personas ieņemamais amats, vārds, uzvārds,  tālrunis, e-pasts)</w:t>
            </w:r>
          </w:p>
        </w:tc>
        <w:tc>
          <w:tcPr>
            <w:tcW w:w="4860" w:type="dxa"/>
          </w:tcPr>
          <w:p w14:paraId="0EE8E48C" w14:textId="77777777" w:rsidR="008C4828" w:rsidRPr="00A9412C" w:rsidRDefault="008C4828" w:rsidP="006211B6">
            <w:pPr>
              <w:spacing w:before="120"/>
            </w:pPr>
          </w:p>
        </w:tc>
      </w:tr>
    </w:tbl>
    <w:p w14:paraId="385023CB" w14:textId="77777777" w:rsidR="008C4828" w:rsidRPr="00A9412C" w:rsidRDefault="008C4828" w:rsidP="008C4828">
      <w:pPr>
        <w:spacing w:before="120"/>
      </w:pPr>
      <w:r w:rsidRPr="00A9412C">
        <w:t>* - aizpilda, ja piemērojams atbilstoši reģistrācijas valsts normatīvajiem aktiem</w:t>
      </w:r>
    </w:p>
    <w:p w14:paraId="7579F2FE" w14:textId="77777777" w:rsidR="008C4828" w:rsidRPr="00A9412C" w:rsidRDefault="008C4828" w:rsidP="008C4828">
      <w:pPr>
        <w:spacing w:before="120"/>
        <w:jc w:val="both"/>
      </w:pPr>
      <w:r w:rsidRPr="00A9412C">
        <w:t xml:space="preserve">ar šī </w:t>
      </w:r>
      <w:smartTag w:uri="schemas-tilde-lv/tildestengine" w:element="veidnes">
        <w:smartTagPr>
          <w:attr w:name="baseform" w:val="pieteikum|s"/>
          <w:attr w:name="id" w:val="-1"/>
          <w:attr w:name="text" w:val="pieteikuma"/>
        </w:smartTagPr>
        <w:r w:rsidRPr="00A9412C">
          <w:t>pieteikuma</w:t>
        </w:r>
      </w:smartTag>
      <w:r w:rsidRPr="00A9412C">
        <w:t xml:space="preserve"> iesniegšanu:</w:t>
      </w:r>
    </w:p>
    <w:p w14:paraId="626BE8B7" w14:textId="77777777" w:rsidR="008C4828" w:rsidRPr="00A9412C" w:rsidRDefault="008C4828" w:rsidP="008C4828">
      <w:pPr>
        <w:pStyle w:val="ListParagraph"/>
        <w:numPr>
          <w:ilvl w:val="0"/>
          <w:numId w:val="16"/>
        </w:numPr>
        <w:spacing w:before="120" w:after="120"/>
        <w:ind w:hanging="357"/>
        <w:contextualSpacing w:val="0"/>
        <w:jc w:val="both"/>
      </w:pPr>
      <w:r w:rsidRPr="00A9412C">
        <w:t xml:space="preserve">piesakās piedalīties </w:t>
      </w:r>
      <w:r w:rsidR="008C5540">
        <w:t>cenu aptaujā</w:t>
      </w:r>
      <w:r w:rsidRPr="00A9412C">
        <w:t xml:space="preserve"> „ P</w:t>
      </w:r>
      <w:r w:rsidRPr="00A9412C">
        <w:rPr>
          <w:bCs/>
        </w:rPr>
        <w:t xml:space="preserve">ar tiesību piešķiršanu sabiedriskā transporta pakalpojumu sniegšanai ar autobusiem reģionālā starppilsētu nozīmes maršrutu tīklā daļā „Centrs-1A”; </w:t>
      </w:r>
    </w:p>
    <w:p w14:paraId="60CBAACA" w14:textId="4E4386A5" w:rsidR="008C4828" w:rsidRPr="00A9412C" w:rsidRDefault="008C4828" w:rsidP="008C4828">
      <w:pPr>
        <w:pStyle w:val="ListParagraph"/>
        <w:numPr>
          <w:ilvl w:val="0"/>
          <w:numId w:val="16"/>
        </w:numPr>
        <w:spacing w:before="120" w:after="120"/>
        <w:ind w:hanging="357"/>
        <w:contextualSpacing w:val="0"/>
        <w:jc w:val="both"/>
      </w:pPr>
      <w:r w:rsidRPr="00A9412C">
        <w:t xml:space="preserve">apliecina, ka ir iepazinies un pilnībā piekrīt </w:t>
      </w:r>
      <w:r w:rsidR="008C5540">
        <w:t>cenu aptaujas</w:t>
      </w:r>
      <w:r w:rsidRPr="00A9412C">
        <w:t xml:space="preserve"> nolikuma un līguma projekta prasībām;</w:t>
      </w:r>
    </w:p>
    <w:p w14:paraId="00640052" w14:textId="0F9152F1" w:rsidR="008C4828" w:rsidRPr="00A9412C" w:rsidRDefault="008C4828" w:rsidP="008C4828">
      <w:pPr>
        <w:pStyle w:val="Punkts"/>
        <w:numPr>
          <w:ilvl w:val="0"/>
          <w:numId w:val="16"/>
        </w:numPr>
        <w:spacing w:before="120" w:after="120"/>
        <w:ind w:hanging="357"/>
        <w:jc w:val="both"/>
        <w:rPr>
          <w:rFonts w:ascii="Times New Roman" w:hAnsi="Times New Roman"/>
          <w:b w:val="0"/>
          <w:sz w:val="24"/>
        </w:rPr>
      </w:pPr>
      <w:r w:rsidRPr="00A9412C">
        <w:rPr>
          <w:rFonts w:ascii="Times New Roman" w:hAnsi="Times New Roman"/>
          <w:b w:val="0"/>
          <w:sz w:val="24"/>
        </w:rPr>
        <w:t>apņemas sniegt pakalpojumu saskaņā ar tehnisko un finanšu piedāvājumu līgumā noteiktajā kārtībā,</w:t>
      </w:r>
    </w:p>
    <w:p w14:paraId="176D03B6" w14:textId="77777777" w:rsidR="008C4828" w:rsidRPr="00A9412C" w:rsidRDefault="008C4828" w:rsidP="008C4828">
      <w:pPr>
        <w:pStyle w:val="Apakpunkts"/>
        <w:numPr>
          <w:ilvl w:val="0"/>
          <w:numId w:val="16"/>
        </w:numPr>
        <w:spacing w:before="120" w:after="120"/>
        <w:ind w:left="714" w:hanging="357"/>
        <w:jc w:val="both"/>
        <w:rPr>
          <w:rFonts w:ascii="Times New Roman" w:hAnsi="Times New Roman"/>
          <w:b w:val="0"/>
          <w:sz w:val="24"/>
        </w:rPr>
      </w:pPr>
      <w:r w:rsidRPr="00A9412C">
        <w:rPr>
          <w:rFonts w:ascii="Times New Roman" w:hAnsi="Times New Roman"/>
          <w:b w:val="0"/>
          <w:sz w:val="24"/>
        </w:rPr>
        <w:lastRenderedPageBreak/>
        <w:t>apliecina, ka piedāvātajā cenā ir iekļāvis visas izmaksas, kas saistītas ar pakalpojuma sniegšanu, tai skaitā nākotnē prognozējamās izmaksas uz piedāvājuma iesniegšanas dienu</w:t>
      </w:r>
      <w:r w:rsidRPr="00A9412C">
        <w:rPr>
          <w:rStyle w:val="FootnoteReference"/>
          <w:rFonts w:ascii="Times New Roman" w:hAnsi="Times New Roman"/>
          <w:b w:val="0"/>
          <w:sz w:val="24"/>
        </w:rPr>
        <w:footnoteReference w:id="2"/>
      </w:r>
      <w:r w:rsidRPr="00A9412C">
        <w:rPr>
          <w:rFonts w:ascii="Times New Roman" w:hAnsi="Times New Roman"/>
          <w:b w:val="0"/>
          <w:sz w:val="24"/>
        </w:rPr>
        <w:t xml:space="preserve">;  </w:t>
      </w:r>
    </w:p>
    <w:p w14:paraId="4C342041" w14:textId="77777777" w:rsidR="008C4828" w:rsidRPr="00A9412C" w:rsidRDefault="008C4828" w:rsidP="008C4828">
      <w:pPr>
        <w:pStyle w:val="Punkts"/>
        <w:numPr>
          <w:ilvl w:val="0"/>
          <w:numId w:val="16"/>
        </w:numPr>
        <w:spacing w:before="120" w:after="120"/>
        <w:ind w:hanging="357"/>
        <w:jc w:val="both"/>
        <w:rPr>
          <w:rFonts w:ascii="Times New Roman" w:hAnsi="Times New Roman"/>
          <w:b w:val="0"/>
          <w:sz w:val="24"/>
        </w:rPr>
      </w:pPr>
      <w:r w:rsidRPr="00A9412C">
        <w:rPr>
          <w:rFonts w:ascii="Times New Roman" w:hAnsi="Times New Roman"/>
          <w:b w:val="0"/>
          <w:sz w:val="24"/>
        </w:rPr>
        <w:t>iesniedzam piedāvājumu (turpmāk – Piedāvājums), kas sastāv no:</w:t>
      </w:r>
    </w:p>
    <w:p w14:paraId="06C63C3C" w14:textId="77777777" w:rsidR="008C4828" w:rsidRPr="00A9412C" w:rsidRDefault="008C4828" w:rsidP="008C4828">
      <w:pPr>
        <w:pStyle w:val="Rindkopa"/>
        <w:numPr>
          <w:ilvl w:val="0"/>
          <w:numId w:val="17"/>
        </w:numPr>
        <w:spacing w:before="120" w:after="120"/>
        <w:ind w:hanging="357"/>
        <w:rPr>
          <w:rFonts w:ascii="Times New Roman" w:hAnsi="Times New Roman"/>
          <w:sz w:val="24"/>
        </w:rPr>
      </w:pPr>
      <w:r w:rsidRPr="00A9412C">
        <w:rPr>
          <w:rFonts w:ascii="Times New Roman" w:hAnsi="Times New Roman"/>
          <w:sz w:val="24"/>
        </w:rPr>
        <w:t>šī pieteikuma un atlases dokumentiem,</w:t>
      </w:r>
    </w:p>
    <w:p w14:paraId="7E016E95" w14:textId="77777777" w:rsidR="008C4828" w:rsidRPr="00A9412C" w:rsidRDefault="008C4828" w:rsidP="008C4828">
      <w:pPr>
        <w:pStyle w:val="Rindkopa"/>
        <w:numPr>
          <w:ilvl w:val="0"/>
          <w:numId w:val="17"/>
        </w:numPr>
        <w:spacing w:before="120" w:after="120"/>
        <w:ind w:hanging="357"/>
        <w:rPr>
          <w:rFonts w:ascii="Times New Roman" w:hAnsi="Times New Roman"/>
          <w:sz w:val="24"/>
        </w:rPr>
      </w:pPr>
      <w:r w:rsidRPr="00A9412C">
        <w:rPr>
          <w:rFonts w:ascii="Times New Roman" w:hAnsi="Times New Roman"/>
          <w:sz w:val="24"/>
        </w:rPr>
        <w:t>tehniskā piedāvājuma un</w:t>
      </w:r>
    </w:p>
    <w:p w14:paraId="17FC5174" w14:textId="77777777" w:rsidR="008C4828" w:rsidRPr="00A9412C" w:rsidRDefault="008C4828" w:rsidP="008C4828">
      <w:pPr>
        <w:pStyle w:val="Rindkopa"/>
        <w:numPr>
          <w:ilvl w:val="0"/>
          <w:numId w:val="17"/>
        </w:numPr>
        <w:spacing w:before="120" w:after="120"/>
        <w:ind w:hanging="357"/>
        <w:rPr>
          <w:rFonts w:ascii="Times New Roman" w:hAnsi="Times New Roman"/>
          <w:sz w:val="24"/>
        </w:rPr>
      </w:pPr>
      <w:r w:rsidRPr="00A9412C">
        <w:rPr>
          <w:rFonts w:ascii="Times New Roman" w:hAnsi="Times New Roman"/>
          <w:sz w:val="24"/>
        </w:rPr>
        <w:t>finanšu piedāvājuma.</w:t>
      </w:r>
    </w:p>
    <w:p w14:paraId="785DB5F7" w14:textId="77777777" w:rsidR="008C4828" w:rsidRPr="00A9412C" w:rsidRDefault="008C4828" w:rsidP="008C4828">
      <w:pPr>
        <w:pStyle w:val="Rindkopa"/>
        <w:spacing w:before="120" w:after="120"/>
        <w:ind w:left="0"/>
        <w:rPr>
          <w:rFonts w:ascii="Times New Roman" w:hAnsi="Times New Roman"/>
          <w:sz w:val="24"/>
        </w:rPr>
      </w:pPr>
    </w:p>
    <w:p w14:paraId="3E1AAE4E" w14:textId="77777777" w:rsidR="008C4828" w:rsidRPr="00A9412C" w:rsidRDefault="008C4828" w:rsidP="008C4828">
      <w:pPr>
        <w:pStyle w:val="Rindkopa"/>
        <w:spacing w:before="120" w:after="120"/>
        <w:ind w:left="0"/>
        <w:rPr>
          <w:rFonts w:ascii="Times New Roman" w:hAnsi="Times New Roman"/>
          <w:sz w:val="24"/>
        </w:rPr>
      </w:pPr>
      <w:r w:rsidRPr="00A9412C">
        <w:rPr>
          <w:rFonts w:ascii="Times New Roman" w:hAnsi="Times New Roman"/>
          <w:sz w:val="24"/>
        </w:rPr>
        <w:t>Visas Piedāvājumā sniegtās ziņas ir patiesas.</w:t>
      </w:r>
    </w:p>
    <w:p w14:paraId="209DBDA1" w14:textId="77777777" w:rsidR="008C4828" w:rsidRPr="00A9412C" w:rsidRDefault="008C4828" w:rsidP="008C4828">
      <w:pPr>
        <w:ind w:left="2160"/>
        <w:jc w:val="right"/>
      </w:pPr>
    </w:p>
    <w:p w14:paraId="5E80946A" w14:textId="77777777" w:rsidR="008C4828" w:rsidRPr="00A9412C" w:rsidRDefault="008C4828" w:rsidP="008C4828">
      <w:r w:rsidRPr="00A9412C">
        <w:t>Paraksts_______________________________________</w:t>
      </w:r>
    </w:p>
    <w:p w14:paraId="05CA98ED" w14:textId="77777777" w:rsidR="008C4828" w:rsidRPr="00A9412C" w:rsidRDefault="008C4828" w:rsidP="008C4828">
      <w:pPr>
        <w:ind w:left="720" w:firstLine="720"/>
      </w:pPr>
      <w:r w:rsidRPr="00A9412C">
        <w:t xml:space="preserve">(pretendenta pārstāvja paraksts) </w:t>
      </w:r>
    </w:p>
    <w:p w14:paraId="48597D96" w14:textId="77777777" w:rsidR="008C4828" w:rsidRPr="00A9412C" w:rsidRDefault="008C4828" w:rsidP="008C4828">
      <w:r w:rsidRPr="00A9412C">
        <w:t xml:space="preserve">                                               </w:t>
      </w:r>
    </w:p>
    <w:p w14:paraId="2C33B3E4" w14:textId="77777777" w:rsidR="008C4828" w:rsidRPr="00A9412C" w:rsidRDefault="008C4828" w:rsidP="008C4828">
      <w:r w:rsidRPr="00A9412C">
        <w:t>Vārds, uzvārds: ________________________________</w:t>
      </w:r>
    </w:p>
    <w:p w14:paraId="568907D8" w14:textId="77777777" w:rsidR="008C4828" w:rsidRPr="00A9412C" w:rsidRDefault="008C4828" w:rsidP="008C4828"/>
    <w:p w14:paraId="61FED763" w14:textId="77777777" w:rsidR="008C4828" w:rsidRPr="00A9412C" w:rsidRDefault="008C4828" w:rsidP="008C4828">
      <w:r w:rsidRPr="00A9412C">
        <w:t>Pretendenta nosaukums:__________________________</w:t>
      </w:r>
    </w:p>
    <w:p w14:paraId="0899DCB7" w14:textId="77777777" w:rsidR="008C4828" w:rsidRPr="00A9412C" w:rsidRDefault="008C4828" w:rsidP="008C4828">
      <w:r w:rsidRPr="00A9412C">
        <w:t xml:space="preserve">                                                                                                _____________________________________________</w:t>
      </w:r>
    </w:p>
    <w:p w14:paraId="11B5139A" w14:textId="77777777" w:rsidR="008C4828" w:rsidRPr="00A9412C" w:rsidRDefault="008C4828" w:rsidP="008C4828">
      <w:pPr>
        <w:ind w:firstLine="720"/>
      </w:pPr>
      <w:r w:rsidRPr="00A9412C">
        <w:t>(pretendenta pārstāvja amata nosaukums)</w:t>
      </w:r>
    </w:p>
    <w:p w14:paraId="6ABDBA7B" w14:textId="77777777" w:rsidR="008C4828" w:rsidRPr="00A9412C" w:rsidRDefault="008C4828" w:rsidP="008C4828">
      <w:pPr>
        <w:pStyle w:val="Punkts"/>
        <w:numPr>
          <w:ilvl w:val="0"/>
          <w:numId w:val="0"/>
        </w:numPr>
        <w:ind w:left="851" w:hanging="851"/>
        <w:rPr>
          <w:rFonts w:ascii="Times New Roman" w:hAnsi="Times New Roman"/>
          <w:sz w:val="24"/>
        </w:rPr>
      </w:pPr>
    </w:p>
    <w:p w14:paraId="0BA80217" w14:textId="77777777" w:rsidR="008C4828" w:rsidRPr="00A9412C" w:rsidRDefault="008C4828" w:rsidP="008C4828">
      <w:pPr>
        <w:spacing w:before="120"/>
      </w:pPr>
    </w:p>
    <w:p w14:paraId="4764D411" w14:textId="77777777" w:rsidR="008C4828" w:rsidRPr="00A9412C" w:rsidRDefault="008C4828" w:rsidP="008C4828">
      <w:pPr>
        <w:spacing w:after="120"/>
        <w:jc w:val="both"/>
      </w:pPr>
    </w:p>
    <w:p w14:paraId="0228745C" w14:textId="77777777" w:rsidR="008C4828" w:rsidRPr="00A9412C" w:rsidRDefault="008C4828" w:rsidP="008C4828">
      <w:pPr>
        <w:spacing w:after="120"/>
        <w:jc w:val="both"/>
      </w:pPr>
    </w:p>
    <w:p w14:paraId="65049B47" w14:textId="77777777" w:rsidR="008C4828" w:rsidRPr="00A9412C" w:rsidRDefault="008C4828" w:rsidP="008C4828">
      <w:pPr>
        <w:spacing w:after="120"/>
        <w:jc w:val="both"/>
      </w:pPr>
    </w:p>
    <w:p w14:paraId="7CC5D2ED" w14:textId="77777777" w:rsidR="008C4828" w:rsidRPr="00A9412C" w:rsidRDefault="008C4828" w:rsidP="008C4828">
      <w:pPr>
        <w:spacing w:after="120"/>
      </w:pPr>
    </w:p>
    <w:p w14:paraId="4C39C0AA" w14:textId="77777777" w:rsidR="008C4828" w:rsidRPr="00A9412C" w:rsidRDefault="008C4828" w:rsidP="008C4828"/>
    <w:p w14:paraId="5EA10941" w14:textId="77777777" w:rsidR="008C4828" w:rsidRPr="00A9412C" w:rsidRDefault="008C4828" w:rsidP="008C4828"/>
    <w:p w14:paraId="62ECF819" w14:textId="77777777" w:rsidR="008C4828" w:rsidRPr="00A9412C" w:rsidRDefault="008C4828" w:rsidP="008C4828"/>
    <w:p w14:paraId="37F6D018" w14:textId="77777777" w:rsidR="008C4828" w:rsidRPr="00A9412C" w:rsidRDefault="008C4828" w:rsidP="008C4828"/>
    <w:p w14:paraId="1299E99C" w14:textId="77777777" w:rsidR="008C4828" w:rsidRPr="00A9412C" w:rsidRDefault="008C4828" w:rsidP="008C4828"/>
    <w:p w14:paraId="35A3C4B0" w14:textId="77777777" w:rsidR="008C4828" w:rsidRPr="00A9412C" w:rsidRDefault="008C4828" w:rsidP="008C4828">
      <w:pPr>
        <w:jc w:val="right"/>
        <w:sectPr w:rsidR="008C4828" w:rsidRPr="00A9412C" w:rsidSect="006211B6">
          <w:pgSz w:w="11906" w:h="16838"/>
          <w:pgMar w:top="1134" w:right="1134" w:bottom="1134" w:left="1701" w:header="708" w:footer="708" w:gutter="0"/>
          <w:cols w:space="708"/>
          <w:docGrid w:linePitch="360"/>
        </w:sectPr>
      </w:pPr>
    </w:p>
    <w:p w14:paraId="66BD648F" w14:textId="77777777" w:rsidR="008C4828" w:rsidRPr="00A9412C" w:rsidRDefault="008C4828" w:rsidP="008C4828">
      <w:pPr>
        <w:jc w:val="right"/>
      </w:pPr>
      <w:r w:rsidRPr="00A9412C">
        <w:lastRenderedPageBreak/>
        <w:t>3.pielikums</w:t>
      </w:r>
    </w:p>
    <w:p w14:paraId="0AC7ACE0" w14:textId="77777777" w:rsidR="00E2215D" w:rsidRDefault="00E2215D" w:rsidP="00E2215D">
      <w:pPr>
        <w:jc w:val="right"/>
        <w:rPr>
          <w:b/>
          <w:smallCaps/>
        </w:rPr>
      </w:pPr>
      <w:r>
        <w:rPr>
          <w:b/>
          <w:smallCaps/>
        </w:rPr>
        <w:t>cenu aptaujai</w:t>
      </w:r>
    </w:p>
    <w:p w14:paraId="293FC892" w14:textId="77777777" w:rsidR="00E2215D" w:rsidRDefault="00E2215D" w:rsidP="00E2215D">
      <w:pPr>
        <w:jc w:val="right"/>
        <w:rPr>
          <w:b/>
          <w:smallCaps/>
        </w:rPr>
      </w:pPr>
      <w:r>
        <w:rPr>
          <w:b/>
          <w:smallCaps/>
        </w:rPr>
        <w:t xml:space="preserve"> “Par tiesību piešķiršanu</w:t>
      </w:r>
    </w:p>
    <w:p w14:paraId="0EFE4F8D" w14:textId="77777777" w:rsidR="00E2215D" w:rsidRDefault="00E2215D" w:rsidP="00E2215D">
      <w:pPr>
        <w:jc w:val="right"/>
        <w:rPr>
          <w:b/>
          <w:smallCaps/>
        </w:rPr>
      </w:pPr>
      <w:r>
        <w:rPr>
          <w:b/>
          <w:smallCaps/>
        </w:rPr>
        <w:t xml:space="preserve"> sabiedriskā transporta pakalpojumu sniegšanai</w:t>
      </w:r>
    </w:p>
    <w:p w14:paraId="4D3E84C7" w14:textId="77777777" w:rsidR="00E2215D" w:rsidRDefault="00E2215D" w:rsidP="00E2215D">
      <w:pPr>
        <w:jc w:val="right"/>
        <w:rPr>
          <w:b/>
          <w:smallCaps/>
        </w:rPr>
      </w:pPr>
      <w:r>
        <w:rPr>
          <w:b/>
          <w:smallCaps/>
        </w:rPr>
        <w:t xml:space="preserve"> ar autobusiem </w:t>
      </w:r>
    </w:p>
    <w:p w14:paraId="727894BD" w14:textId="77777777" w:rsidR="00E2215D" w:rsidRDefault="00E2215D" w:rsidP="00E2215D">
      <w:pPr>
        <w:jc w:val="right"/>
        <w:rPr>
          <w:b/>
          <w:smallCaps/>
        </w:rPr>
      </w:pPr>
      <w:r>
        <w:rPr>
          <w:b/>
          <w:smallCaps/>
        </w:rPr>
        <w:t xml:space="preserve">reģionālā starppilsētu nozīmes </w:t>
      </w:r>
    </w:p>
    <w:p w14:paraId="16EF1DAF" w14:textId="77777777" w:rsidR="008C4828" w:rsidRPr="00A9412C" w:rsidRDefault="008C4828" w:rsidP="008C4828">
      <w:pPr>
        <w:ind w:firstLine="720"/>
        <w:jc w:val="center"/>
        <w:rPr>
          <w:b/>
        </w:rPr>
      </w:pPr>
      <w:r w:rsidRPr="00A9412C">
        <w:rPr>
          <w:b/>
        </w:rPr>
        <w:t>TEHNISKĀ PIEDĀVĀJUMA FORMAS</w:t>
      </w:r>
    </w:p>
    <w:p w14:paraId="6E528256" w14:textId="77777777" w:rsidR="008C4828" w:rsidRPr="00A9412C" w:rsidRDefault="008C4828" w:rsidP="008C4828">
      <w:pPr>
        <w:ind w:firstLine="720"/>
        <w:jc w:val="right"/>
      </w:pPr>
      <w:r w:rsidRPr="00A9412C">
        <w:t>3.1.forma</w:t>
      </w:r>
    </w:p>
    <w:p w14:paraId="6E5F0D2F" w14:textId="6DA693DD" w:rsidR="008C4828" w:rsidRPr="00A9412C" w:rsidRDefault="008C4828" w:rsidP="008C4828">
      <w:pPr>
        <w:ind w:firstLine="720"/>
        <w:jc w:val="center"/>
        <w:rPr>
          <w:b/>
        </w:rPr>
      </w:pPr>
      <w:r w:rsidRPr="00A9412C">
        <w:rPr>
          <w:b/>
        </w:rPr>
        <w:t>LĪGUMA IZPILDĒ IZMANTOTO AUTOBUSU SARAKSTS</w:t>
      </w:r>
    </w:p>
    <w:tbl>
      <w:tblPr>
        <w:tblW w:w="1481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492"/>
        <w:gridCol w:w="1417"/>
        <w:gridCol w:w="1276"/>
        <w:gridCol w:w="1417"/>
        <w:gridCol w:w="1417"/>
        <w:gridCol w:w="1418"/>
        <w:gridCol w:w="1417"/>
        <w:gridCol w:w="1418"/>
        <w:gridCol w:w="1701"/>
      </w:tblGrid>
      <w:tr w:rsidR="008C4828" w:rsidRPr="00A9412C" w14:paraId="107BB8DC" w14:textId="77777777" w:rsidTr="00124B43">
        <w:trPr>
          <w:cantSplit/>
          <w:trHeight w:val="1403"/>
        </w:trPr>
        <w:tc>
          <w:tcPr>
            <w:tcW w:w="1843" w:type="dxa"/>
            <w:vAlign w:val="center"/>
          </w:tcPr>
          <w:p w14:paraId="4F89AC4D" w14:textId="77777777" w:rsidR="008C4828" w:rsidRPr="00A9412C" w:rsidRDefault="008C4828" w:rsidP="006211B6">
            <w:pPr>
              <w:jc w:val="center"/>
              <w:rPr>
                <w:b/>
              </w:rPr>
            </w:pPr>
            <w:r w:rsidRPr="00A9412C">
              <w:rPr>
                <w:b/>
              </w:rPr>
              <w:t>Autobusu raksturojošie rādītāji</w:t>
            </w:r>
          </w:p>
        </w:tc>
        <w:tc>
          <w:tcPr>
            <w:tcW w:w="1492" w:type="dxa"/>
            <w:vAlign w:val="center"/>
          </w:tcPr>
          <w:p w14:paraId="6FA3D2EC" w14:textId="77777777" w:rsidR="008C4828" w:rsidRPr="00A9412C" w:rsidRDefault="008C4828" w:rsidP="006211B6">
            <w:pPr>
              <w:jc w:val="center"/>
              <w:rPr>
                <w:b/>
              </w:rPr>
            </w:pPr>
            <w:r w:rsidRPr="00A9412C">
              <w:rPr>
                <w:b/>
              </w:rPr>
              <w:t>Autobuss 1</w:t>
            </w:r>
          </w:p>
        </w:tc>
        <w:tc>
          <w:tcPr>
            <w:tcW w:w="1417" w:type="dxa"/>
            <w:vAlign w:val="center"/>
          </w:tcPr>
          <w:p w14:paraId="7ADF967A" w14:textId="77777777" w:rsidR="008C4828" w:rsidRPr="00A9412C" w:rsidRDefault="008C4828" w:rsidP="006211B6">
            <w:pPr>
              <w:jc w:val="center"/>
              <w:rPr>
                <w:b/>
              </w:rPr>
            </w:pPr>
            <w:r w:rsidRPr="00A9412C">
              <w:rPr>
                <w:b/>
              </w:rPr>
              <w:t>Autobuss 2</w:t>
            </w:r>
          </w:p>
        </w:tc>
        <w:tc>
          <w:tcPr>
            <w:tcW w:w="1276" w:type="dxa"/>
            <w:vAlign w:val="center"/>
          </w:tcPr>
          <w:p w14:paraId="6E9CB224" w14:textId="77777777" w:rsidR="008C4828" w:rsidRPr="00A9412C" w:rsidRDefault="008C4828" w:rsidP="006211B6">
            <w:pPr>
              <w:jc w:val="center"/>
              <w:rPr>
                <w:b/>
              </w:rPr>
            </w:pPr>
            <w:r w:rsidRPr="00A9412C">
              <w:rPr>
                <w:b/>
              </w:rPr>
              <w:t>Autobuss 3</w:t>
            </w:r>
          </w:p>
        </w:tc>
        <w:tc>
          <w:tcPr>
            <w:tcW w:w="1417" w:type="dxa"/>
            <w:vAlign w:val="center"/>
          </w:tcPr>
          <w:p w14:paraId="0C6AF79B" w14:textId="77777777" w:rsidR="008C4828" w:rsidRPr="00A9412C" w:rsidRDefault="008C4828" w:rsidP="006211B6">
            <w:pPr>
              <w:ind w:left="34" w:hanging="34"/>
              <w:jc w:val="center"/>
              <w:rPr>
                <w:b/>
              </w:rPr>
            </w:pPr>
            <w:r w:rsidRPr="00A9412C">
              <w:rPr>
                <w:b/>
              </w:rPr>
              <w:t>Autobuss 5</w:t>
            </w:r>
          </w:p>
        </w:tc>
        <w:tc>
          <w:tcPr>
            <w:tcW w:w="1417" w:type="dxa"/>
            <w:vAlign w:val="center"/>
          </w:tcPr>
          <w:p w14:paraId="7EA9B7C4" w14:textId="77777777" w:rsidR="008C4828" w:rsidRPr="00A9412C" w:rsidRDefault="008C4828" w:rsidP="006211B6">
            <w:pPr>
              <w:ind w:left="34" w:hanging="34"/>
              <w:jc w:val="center"/>
              <w:rPr>
                <w:b/>
              </w:rPr>
            </w:pPr>
            <w:r w:rsidRPr="00A9412C">
              <w:rPr>
                <w:b/>
              </w:rPr>
              <w:t>Autobuss ...</w:t>
            </w:r>
          </w:p>
        </w:tc>
        <w:tc>
          <w:tcPr>
            <w:tcW w:w="1418" w:type="dxa"/>
            <w:vAlign w:val="center"/>
          </w:tcPr>
          <w:p w14:paraId="4FFBDED3" w14:textId="77777777" w:rsidR="008C4828" w:rsidRPr="00A9412C" w:rsidRDefault="008C4828" w:rsidP="006211B6">
            <w:pPr>
              <w:ind w:left="34" w:hanging="34"/>
              <w:jc w:val="center"/>
              <w:rPr>
                <w:b/>
              </w:rPr>
            </w:pPr>
            <w:r w:rsidRPr="00A9412C">
              <w:rPr>
                <w:b/>
              </w:rPr>
              <w:t>Autobuss ...</w:t>
            </w:r>
          </w:p>
        </w:tc>
        <w:tc>
          <w:tcPr>
            <w:tcW w:w="1417" w:type="dxa"/>
            <w:vAlign w:val="center"/>
          </w:tcPr>
          <w:p w14:paraId="0CA031FA" w14:textId="77777777" w:rsidR="008C4828" w:rsidRPr="00A9412C" w:rsidRDefault="008C4828" w:rsidP="006211B6">
            <w:pPr>
              <w:ind w:left="34" w:hanging="34"/>
              <w:jc w:val="center"/>
              <w:rPr>
                <w:b/>
              </w:rPr>
            </w:pPr>
            <w:r w:rsidRPr="00A9412C">
              <w:rPr>
                <w:b/>
              </w:rPr>
              <w:t>Autobuss ...</w:t>
            </w:r>
          </w:p>
        </w:tc>
        <w:tc>
          <w:tcPr>
            <w:tcW w:w="1418" w:type="dxa"/>
            <w:vAlign w:val="center"/>
          </w:tcPr>
          <w:p w14:paraId="78A9F7D1" w14:textId="77777777" w:rsidR="008C4828" w:rsidRPr="00A9412C" w:rsidRDefault="008C4828" w:rsidP="006211B6">
            <w:pPr>
              <w:ind w:left="34" w:hanging="34"/>
              <w:jc w:val="center"/>
              <w:rPr>
                <w:b/>
              </w:rPr>
            </w:pPr>
            <w:r w:rsidRPr="00A9412C">
              <w:rPr>
                <w:b/>
              </w:rPr>
              <w:t>Autobuss ...</w:t>
            </w:r>
          </w:p>
        </w:tc>
        <w:tc>
          <w:tcPr>
            <w:tcW w:w="1701" w:type="dxa"/>
            <w:vAlign w:val="center"/>
          </w:tcPr>
          <w:p w14:paraId="2B950F61" w14:textId="77777777" w:rsidR="008C4828" w:rsidRPr="00A9412C" w:rsidRDefault="008C4828" w:rsidP="006211B6">
            <w:pPr>
              <w:ind w:left="34" w:hanging="34"/>
              <w:jc w:val="center"/>
              <w:rPr>
                <w:b/>
              </w:rPr>
            </w:pPr>
            <w:r w:rsidRPr="00A9412C">
              <w:rPr>
                <w:b/>
              </w:rPr>
              <w:t>Autobuss ...</w:t>
            </w:r>
          </w:p>
        </w:tc>
      </w:tr>
      <w:tr w:rsidR="008C4828" w:rsidRPr="00A9412C" w14:paraId="138DA6B2" w14:textId="77777777" w:rsidTr="00124B43">
        <w:trPr>
          <w:cantSplit/>
          <w:trHeight w:val="799"/>
        </w:trPr>
        <w:tc>
          <w:tcPr>
            <w:tcW w:w="1843" w:type="dxa"/>
            <w:shd w:val="clear" w:color="auto" w:fill="D9D9D9"/>
            <w:vAlign w:val="center"/>
          </w:tcPr>
          <w:p w14:paraId="756F815F" w14:textId="77777777" w:rsidR="008C4828" w:rsidRPr="00A9412C" w:rsidRDefault="008C4828" w:rsidP="006211B6">
            <w:pPr>
              <w:jc w:val="center"/>
            </w:pPr>
            <w:r w:rsidRPr="00A9412C">
              <w:t>Autobusa marka, modelis</w:t>
            </w:r>
          </w:p>
        </w:tc>
        <w:tc>
          <w:tcPr>
            <w:tcW w:w="1492" w:type="dxa"/>
            <w:vAlign w:val="center"/>
          </w:tcPr>
          <w:p w14:paraId="51C31538" w14:textId="77777777" w:rsidR="008C4828" w:rsidRPr="00A9412C" w:rsidRDefault="008C4828" w:rsidP="006211B6">
            <w:pPr>
              <w:jc w:val="center"/>
              <w:rPr>
                <w:b/>
              </w:rPr>
            </w:pPr>
            <w:r w:rsidRPr="00A9412C">
              <w:rPr>
                <w:i/>
              </w:rPr>
              <w:t>Piemēram,</w:t>
            </w:r>
            <w:r w:rsidRPr="00A9412C">
              <w:t xml:space="preserve"> </w:t>
            </w:r>
            <w:proofErr w:type="spellStart"/>
            <w:r w:rsidRPr="00A9412C">
              <w:rPr>
                <w:i/>
              </w:rPr>
              <w:t>Mercedes</w:t>
            </w:r>
            <w:proofErr w:type="spellEnd"/>
            <w:r w:rsidRPr="00A9412C">
              <w:rPr>
                <w:i/>
              </w:rPr>
              <w:t xml:space="preserve"> </w:t>
            </w:r>
            <w:proofErr w:type="spellStart"/>
            <w:r w:rsidRPr="00A9412C">
              <w:rPr>
                <w:i/>
              </w:rPr>
              <w:t>Benz</w:t>
            </w:r>
            <w:proofErr w:type="spellEnd"/>
            <w:r w:rsidRPr="00A9412C">
              <w:rPr>
                <w:i/>
              </w:rPr>
              <w:t xml:space="preserve"> 0350 </w:t>
            </w:r>
            <w:proofErr w:type="spellStart"/>
            <w:r w:rsidRPr="00A9412C">
              <w:rPr>
                <w:i/>
              </w:rPr>
              <w:t>Turismo</w:t>
            </w:r>
            <w:proofErr w:type="spellEnd"/>
            <w:r w:rsidRPr="00A9412C">
              <w:t xml:space="preserve"> </w:t>
            </w:r>
            <w:r w:rsidRPr="00A9412C">
              <w:rPr>
                <w:i/>
              </w:rPr>
              <w:t xml:space="preserve"> </w:t>
            </w:r>
          </w:p>
        </w:tc>
        <w:tc>
          <w:tcPr>
            <w:tcW w:w="1417" w:type="dxa"/>
            <w:vAlign w:val="center"/>
          </w:tcPr>
          <w:p w14:paraId="4411DAFD" w14:textId="77777777" w:rsidR="008C4828" w:rsidRPr="00A9412C" w:rsidRDefault="008C4828" w:rsidP="006211B6">
            <w:pPr>
              <w:jc w:val="center"/>
              <w:rPr>
                <w:b/>
              </w:rPr>
            </w:pPr>
          </w:p>
          <w:p w14:paraId="7C0AE6FC" w14:textId="77777777" w:rsidR="008C4828" w:rsidRPr="00A9412C" w:rsidRDefault="008C4828" w:rsidP="006211B6">
            <w:pPr>
              <w:jc w:val="center"/>
              <w:rPr>
                <w:b/>
              </w:rPr>
            </w:pPr>
          </w:p>
        </w:tc>
        <w:tc>
          <w:tcPr>
            <w:tcW w:w="1276" w:type="dxa"/>
            <w:vAlign w:val="center"/>
          </w:tcPr>
          <w:p w14:paraId="494C51E6" w14:textId="77777777" w:rsidR="008C4828" w:rsidRPr="00A9412C" w:rsidRDefault="008C4828" w:rsidP="006211B6">
            <w:pPr>
              <w:jc w:val="center"/>
              <w:rPr>
                <w:b/>
              </w:rPr>
            </w:pPr>
          </w:p>
          <w:p w14:paraId="0FEEC43E" w14:textId="77777777" w:rsidR="008C4828" w:rsidRPr="00A9412C" w:rsidRDefault="008C4828" w:rsidP="006211B6">
            <w:pPr>
              <w:jc w:val="center"/>
              <w:rPr>
                <w:b/>
              </w:rPr>
            </w:pPr>
          </w:p>
        </w:tc>
        <w:tc>
          <w:tcPr>
            <w:tcW w:w="1417" w:type="dxa"/>
            <w:vAlign w:val="center"/>
          </w:tcPr>
          <w:p w14:paraId="55EB3046" w14:textId="77777777" w:rsidR="008C4828" w:rsidRPr="00A9412C" w:rsidRDefault="008C4828" w:rsidP="006211B6">
            <w:pPr>
              <w:ind w:left="34" w:hanging="34"/>
              <w:jc w:val="center"/>
              <w:rPr>
                <w:b/>
              </w:rPr>
            </w:pPr>
          </w:p>
        </w:tc>
        <w:tc>
          <w:tcPr>
            <w:tcW w:w="1417" w:type="dxa"/>
            <w:vAlign w:val="center"/>
          </w:tcPr>
          <w:p w14:paraId="3AA7DEA6" w14:textId="77777777" w:rsidR="008C4828" w:rsidRPr="00A9412C" w:rsidRDefault="008C4828" w:rsidP="006211B6">
            <w:pPr>
              <w:ind w:left="34" w:hanging="34"/>
              <w:jc w:val="center"/>
              <w:rPr>
                <w:b/>
              </w:rPr>
            </w:pPr>
          </w:p>
        </w:tc>
        <w:tc>
          <w:tcPr>
            <w:tcW w:w="1418" w:type="dxa"/>
            <w:vAlign w:val="center"/>
          </w:tcPr>
          <w:p w14:paraId="55154B63" w14:textId="77777777" w:rsidR="008C4828" w:rsidRPr="00A9412C" w:rsidRDefault="008C4828" w:rsidP="006211B6">
            <w:pPr>
              <w:ind w:left="34" w:hanging="34"/>
              <w:jc w:val="center"/>
              <w:rPr>
                <w:b/>
              </w:rPr>
            </w:pPr>
          </w:p>
        </w:tc>
        <w:tc>
          <w:tcPr>
            <w:tcW w:w="1417" w:type="dxa"/>
            <w:vAlign w:val="center"/>
          </w:tcPr>
          <w:p w14:paraId="2CFA00F0" w14:textId="77777777" w:rsidR="008C4828" w:rsidRPr="00A9412C" w:rsidRDefault="008C4828" w:rsidP="006211B6">
            <w:pPr>
              <w:ind w:left="34" w:hanging="34"/>
              <w:jc w:val="center"/>
              <w:rPr>
                <w:b/>
              </w:rPr>
            </w:pPr>
          </w:p>
        </w:tc>
        <w:tc>
          <w:tcPr>
            <w:tcW w:w="1418" w:type="dxa"/>
            <w:vAlign w:val="center"/>
          </w:tcPr>
          <w:p w14:paraId="0E02C737" w14:textId="77777777" w:rsidR="008C4828" w:rsidRPr="00A9412C" w:rsidRDefault="008C4828" w:rsidP="006211B6">
            <w:pPr>
              <w:ind w:left="34" w:hanging="34"/>
              <w:jc w:val="center"/>
              <w:rPr>
                <w:b/>
              </w:rPr>
            </w:pPr>
          </w:p>
        </w:tc>
        <w:tc>
          <w:tcPr>
            <w:tcW w:w="1701" w:type="dxa"/>
            <w:vAlign w:val="center"/>
          </w:tcPr>
          <w:p w14:paraId="1BA13C29" w14:textId="77777777" w:rsidR="008C4828" w:rsidRPr="00A9412C" w:rsidRDefault="008C4828" w:rsidP="006211B6">
            <w:pPr>
              <w:ind w:left="34" w:hanging="34"/>
              <w:jc w:val="center"/>
              <w:rPr>
                <w:b/>
              </w:rPr>
            </w:pPr>
          </w:p>
        </w:tc>
      </w:tr>
      <w:tr w:rsidR="008C4828" w:rsidRPr="00A9412C" w14:paraId="5EC34AEA" w14:textId="77777777" w:rsidTr="00124B43">
        <w:trPr>
          <w:trHeight w:val="555"/>
        </w:trPr>
        <w:tc>
          <w:tcPr>
            <w:tcW w:w="1843" w:type="dxa"/>
            <w:shd w:val="clear" w:color="auto" w:fill="D9D9D9"/>
            <w:vAlign w:val="center"/>
          </w:tcPr>
          <w:p w14:paraId="3C40BE2D" w14:textId="77777777" w:rsidR="008C4828" w:rsidRPr="00A9412C" w:rsidRDefault="008C4828" w:rsidP="006211B6">
            <w:pPr>
              <w:jc w:val="center"/>
            </w:pPr>
            <w:r w:rsidRPr="00A9412C">
              <w:t>Reģistrācijas Nr.</w:t>
            </w:r>
            <w:r w:rsidRPr="00A9412C">
              <w:rPr>
                <w:rStyle w:val="FootnoteReference"/>
              </w:rPr>
              <w:footnoteReference w:id="3"/>
            </w:r>
          </w:p>
        </w:tc>
        <w:tc>
          <w:tcPr>
            <w:tcW w:w="1492" w:type="dxa"/>
          </w:tcPr>
          <w:p w14:paraId="1ACC9114" w14:textId="77777777" w:rsidR="008C4828" w:rsidRPr="00A9412C" w:rsidRDefault="008C4828" w:rsidP="006211B6">
            <w:pPr>
              <w:jc w:val="center"/>
            </w:pPr>
            <w:r w:rsidRPr="00A9412C">
              <w:rPr>
                <w:i/>
              </w:rPr>
              <w:t>Piemēram, AB 1000</w:t>
            </w:r>
          </w:p>
        </w:tc>
        <w:tc>
          <w:tcPr>
            <w:tcW w:w="1417" w:type="dxa"/>
          </w:tcPr>
          <w:p w14:paraId="34E65FBE" w14:textId="77777777" w:rsidR="008C4828" w:rsidRPr="00A9412C" w:rsidRDefault="008C4828" w:rsidP="006211B6">
            <w:pPr>
              <w:jc w:val="center"/>
            </w:pPr>
          </w:p>
        </w:tc>
        <w:tc>
          <w:tcPr>
            <w:tcW w:w="1276" w:type="dxa"/>
          </w:tcPr>
          <w:p w14:paraId="04F3CDB3" w14:textId="77777777" w:rsidR="008C4828" w:rsidRPr="00A9412C" w:rsidRDefault="008C4828" w:rsidP="006211B6">
            <w:pPr>
              <w:jc w:val="center"/>
            </w:pPr>
          </w:p>
        </w:tc>
        <w:tc>
          <w:tcPr>
            <w:tcW w:w="1417" w:type="dxa"/>
          </w:tcPr>
          <w:p w14:paraId="1826FF0E" w14:textId="77777777" w:rsidR="008C4828" w:rsidRPr="00A9412C" w:rsidRDefault="008C4828" w:rsidP="006211B6">
            <w:pPr>
              <w:ind w:left="34" w:hanging="34"/>
              <w:jc w:val="center"/>
            </w:pPr>
          </w:p>
        </w:tc>
        <w:tc>
          <w:tcPr>
            <w:tcW w:w="1417" w:type="dxa"/>
          </w:tcPr>
          <w:p w14:paraId="2B138A50" w14:textId="77777777" w:rsidR="008C4828" w:rsidRPr="00A9412C" w:rsidRDefault="008C4828" w:rsidP="006211B6">
            <w:pPr>
              <w:ind w:left="34" w:hanging="34"/>
              <w:jc w:val="center"/>
            </w:pPr>
          </w:p>
        </w:tc>
        <w:tc>
          <w:tcPr>
            <w:tcW w:w="1418" w:type="dxa"/>
          </w:tcPr>
          <w:p w14:paraId="27ADEAD1" w14:textId="77777777" w:rsidR="008C4828" w:rsidRPr="00A9412C" w:rsidRDefault="008C4828" w:rsidP="006211B6">
            <w:pPr>
              <w:ind w:left="34" w:hanging="34"/>
              <w:jc w:val="center"/>
            </w:pPr>
          </w:p>
        </w:tc>
        <w:tc>
          <w:tcPr>
            <w:tcW w:w="1417" w:type="dxa"/>
          </w:tcPr>
          <w:p w14:paraId="56161FE7" w14:textId="77777777" w:rsidR="008C4828" w:rsidRPr="00A9412C" w:rsidRDefault="008C4828" w:rsidP="006211B6">
            <w:pPr>
              <w:ind w:left="34" w:hanging="34"/>
              <w:jc w:val="center"/>
            </w:pPr>
          </w:p>
        </w:tc>
        <w:tc>
          <w:tcPr>
            <w:tcW w:w="1418" w:type="dxa"/>
          </w:tcPr>
          <w:p w14:paraId="29D2C1CD" w14:textId="77777777" w:rsidR="008C4828" w:rsidRPr="00A9412C" w:rsidRDefault="008C4828" w:rsidP="006211B6">
            <w:pPr>
              <w:ind w:left="34" w:hanging="34"/>
              <w:jc w:val="center"/>
            </w:pPr>
          </w:p>
        </w:tc>
        <w:tc>
          <w:tcPr>
            <w:tcW w:w="1701" w:type="dxa"/>
          </w:tcPr>
          <w:p w14:paraId="1561A9FF" w14:textId="77777777" w:rsidR="008C4828" w:rsidRPr="00A9412C" w:rsidRDefault="008C4828" w:rsidP="006211B6">
            <w:pPr>
              <w:ind w:left="34" w:hanging="34"/>
              <w:jc w:val="center"/>
            </w:pPr>
          </w:p>
        </w:tc>
      </w:tr>
      <w:tr w:rsidR="008C4828" w:rsidRPr="00A9412C" w14:paraId="416B94DE" w14:textId="77777777" w:rsidTr="00124B43">
        <w:trPr>
          <w:cantSplit/>
          <w:trHeight w:val="523"/>
        </w:trPr>
        <w:tc>
          <w:tcPr>
            <w:tcW w:w="1843" w:type="dxa"/>
            <w:shd w:val="clear" w:color="auto" w:fill="D9D9D9"/>
            <w:vAlign w:val="center"/>
          </w:tcPr>
          <w:p w14:paraId="051DE474" w14:textId="77777777" w:rsidR="008C4828" w:rsidRPr="00A9412C" w:rsidRDefault="008C4828" w:rsidP="006211B6">
            <w:pPr>
              <w:jc w:val="center"/>
            </w:pPr>
            <w:r w:rsidRPr="00A9412C">
              <w:t>Izlaides</w:t>
            </w:r>
          </w:p>
          <w:p w14:paraId="66D1E9C4" w14:textId="77777777" w:rsidR="008C4828" w:rsidRPr="00A9412C" w:rsidRDefault="008C4828" w:rsidP="006211B6">
            <w:pPr>
              <w:jc w:val="center"/>
              <w:rPr>
                <w:i/>
              </w:rPr>
            </w:pPr>
            <w:r w:rsidRPr="00A9412C">
              <w:t>gads</w:t>
            </w:r>
          </w:p>
        </w:tc>
        <w:tc>
          <w:tcPr>
            <w:tcW w:w="1492" w:type="dxa"/>
          </w:tcPr>
          <w:p w14:paraId="1E01E3D0" w14:textId="77777777" w:rsidR="008C4828" w:rsidRPr="00A9412C" w:rsidRDefault="008C4828" w:rsidP="006211B6">
            <w:pPr>
              <w:jc w:val="center"/>
              <w:rPr>
                <w:i/>
              </w:rPr>
            </w:pPr>
            <w:r w:rsidRPr="00A9412C">
              <w:rPr>
                <w:i/>
              </w:rPr>
              <w:t>Piemēram, 2005</w:t>
            </w:r>
          </w:p>
        </w:tc>
        <w:tc>
          <w:tcPr>
            <w:tcW w:w="1417" w:type="dxa"/>
          </w:tcPr>
          <w:p w14:paraId="498D73B6" w14:textId="77777777" w:rsidR="008C4828" w:rsidRPr="00A9412C" w:rsidRDefault="008C4828" w:rsidP="006211B6">
            <w:pPr>
              <w:jc w:val="center"/>
              <w:rPr>
                <w:i/>
              </w:rPr>
            </w:pPr>
          </w:p>
        </w:tc>
        <w:tc>
          <w:tcPr>
            <w:tcW w:w="1276" w:type="dxa"/>
          </w:tcPr>
          <w:p w14:paraId="529CDC17" w14:textId="77777777" w:rsidR="008C4828" w:rsidRPr="00A9412C" w:rsidRDefault="008C4828" w:rsidP="006211B6">
            <w:pPr>
              <w:jc w:val="center"/>
              <w:rPr>
                <w:i/>
              </w:rPr>
            </w:pPr>
          </w:p>
        </w:tc>
        <w:tc>
          <w:tcPr>
            <w:tcW w:w="1417" w:type="dxa"/>
          </w:tcPr>
          <w:p w14:paraId="66B4496D" w14:textId="77777777" w:rsidR="008C4828" w:rsidRPr="00A9412C" w:rsidRDefault="008C4828" w:rsidP="006211B6">
            <w:pPr>
              <w:ind w:left="34" w:hanging="34"/>
              <w:rPr>
                <w:i/>
              </w:rPr>
            </w:pPr>
          </w:p>
        </w:tc>
        <w:tc>
          <w:tcPr>
            <w:tcW w:w="1417" w:type="dxa"/>
          </w:tcPr>
          <w:p w14:paraId="2D71CA18" w14:textId="77777777" w:rsidR="008C4828" w:rsidRPr="00A9412C" w:rsidRDefault="008C4828" w:rsidP="006211B6">
            <w:pPr>
              <w:ind w:left="34" w:hanging="34"/>
              <w:rPr>
                <w:i/>
              </w:rPr>
            </w:pPr>
          </w:p>
        </w:tc>
        <w:tc>
          <w:tcPr>
            <w:tcW w:w="1418" w:type="dxa"/>
          </w:tcPr>
          <w:p w14:paraId="0162B8FD" w14:textId="77777777" w:rsidR="008C4828" w:rsidRPr="00A9412C" w:rsidRDefault="008C4828" w:rsidP="006211B6">
            <w:pPr>
              <w:ind w:left="34" w:hanging="34"/>
              <w:rPr>
                <w:i/>
              </w:rPr>
            </w:pPr>
          </w:p>
        </w:tc>
        <w:tc>
          <w:tcPr>
            <w:tcW w:w="1417" w:type="dxa"/>
          </w:tcPr>
          <w:p w14:paraId="435F7337" w14:textId="77777777" w:rsidR="008C4828" w:rsidRPr="00A9412C" w:rsidRDefault="008C4828" w:rsidP="006211B6">
            <w:pPr>
              <w:ind w:left="34" w:hanging="34"/>
              <w:rPr>
                <w:i/>
              </w:rPr>
            </w:pPr>
          </w:p>
        </w:tc>
        <w:tc>
          <w:tcPr>
            <w:tcW w:w="1418" w:type="dxa"/>
          </w:tcPr>
          <w:p w14:paraId="3FD3CC63" w14:textId="77777777" w:rsidR="008C4828" w:rsidRPr="00A9412C" w:rsidRDefault="008C4828" w:rsidP="006211B6">
            <w:pPr>
              <w:ind w:left="34" w:hanging="34"/>
              <w:rPr>
                <w:i/>
              </w:rPr>
            </w:pPr>
          </w:p>
        </w:tc>
        <w:tc>
          <w:tcPr>
            <w:tcW w:w="1701" w:type="dxa"/>
          </w:tcPr>
          <w:p w14:paraId="3B54DB3D" w14:textId="77777777" w:rsidR="008C4828" w:rsidRPr="00A9412C" w:rsidRDefault="008C4828" w:rsidP="006211B6">
            <w:pPr>
              <w:ind w:left="34" w:hanging="34"/>
              <w:rPr>
                <w:i/>
              </w:rPr>
            </w:pPr>
          </w:p>
        </w:tc>
      </w:tr>
      <w:tr w:rsidR="008C4828" w:rsidRPr="00A9412C" w14:paraId="64CF7D66" w14:textId="77777777" w:rsidTr="00124B43">
        <w:trPr>
          <w:cantSplit/>
          <w:trHeight w:val="609"/>
        </w:trPr>
        <w:tc>
          <w:tcPr>
            <w:tcW w:w="1843" w:type="dxa"/>
            <w:shd w:val="clear" w:color="auto" w:fill="D9D9D9"/>
            <w:vAlign w:val="center"/>
          </w:tcPr>
          <w:p w14:paraId="573ADD17" w14:textId="77777777" w:rsidR="008C4828" w:rsidRPr="00A9412C" w:rsidRDefault="008C4828" w:rsidP="006211B6">
            <w:pPr>
              <w:jc w:val="center"/>
            </w:pPr>
            <w:r w:rsidRPr="00A9412C">
              <w:t>Pilna masa, kg.</w:t>
            </w:r>
          </w:p>
        </w:tc>
        <w:tc>
          <w:tcPr>
            <w:tcW w:w="1492" w:type="dxa"/>
          </w:tcPr>
          <w:p w14:paraId="0840B066" w14:textId="77777777" w:rsidR="008C4828" w:rsidRPr="00A9412C" w:rsidRDefault="008C4828" w:rsidP="006211B6">
            <w:pPr>
              <w:jc w:val="center"/>
              <w:rPr>
                <w:i/>
              </w:rPr>
            </w:pPr>
          </w:p>
        </w:tc>
        <w:tc>
          <w:tcPr>
            <w:tcW w:w="1417" w:type="dxa"/>
          </w:tcPr>
          <w:p w14:paraId="34BBE1E4" w14:textId="77777777" w:rsidR="008C4828" w:rsidRPr="00A9412C" w:rsidRDefault="008C4828" w:rsidP="006211B6">
            <w:pPr>
              <w:jc w:val="center"/>
              <w:rPr>
                <w:i/>
              </w:rPr>
            </w:pPr>
          </w:p>
        </w:tc>
        <w:tc>
          <w:tcPr>
            <w:tcW w:w="1276" w:type="dxa"/>
          </w:tcPr>
          <w:p w14:paraId="26D5C172" w14:textId="77777777" w:rsidR="008C4828" w:rsidRPr="00A9412C" w:rsidRDefault="008C4828" w:rsidP="006211B6">
            <w:pPr>
              <w:jc w:val="center"/>
              <w:rPr>
                <w:i/>
              </w:rPr>
            </w:pPr>
          </w:p>
        </w:tc>
        <w:tc>
          <w:tcPr>
            <w:tcW w:w="1417" w:type="dxa"/>
          </w:tcPr>
          <w:p w14:paraId="716AEF2E" w14:textId="77777777" w:rsidR="008C4828" w:rsidRPr="00A9412C" w:rsidRDefault="008C4828" w:rsidP="006211B6">
            <w:pPr>
              <w:ind w:left="34" w:hanging="34"/>
              <w:rPr>
                <w:i/>
              </w:rPr>
            </w:pPr>
          </w:p>
        </w:tc>
        <w:tc>
          <w:tcPr>
            <w:tcW w:w="1417" w:type="dxa"/>
          </w:tcPr>
          <w:p w14:paraId="2E669D77" w14:textId="77777777" w:rsidR="008C4828" w:rsidRPr="00A9412C" w:rsidRDefault="008C4828" w:rsidP="006211B6">
            <w:pPr>
              <w:ind w:left="34" w:hanging="34"/>
              <w:rPr>
                <w:i/>
              </w:rPr>
            </w:pPr>
          </w:p>
        </w:tc>
        <w:tc>
          <w:tcPr>
            <w:tcW w:w="1418" w:type="dxa"/>
          </w:tcPr>
          <w:p w14:paraId="31B3AB7C" w14:textId="77777777" w:rsidR="008C4828" w:rsidRPr="00A9412C" w:rsidRDefault="008C4828" w:rsidP="006211B6">
            <w:pPr>
              <w:ind w:left="34" w:hanging="34"/>
              <w:rPr>
                <w:i/>
              </w:rPr>
            </w:pPr>
          </w:p>
        </w:tc>
        <w:tc>
          <w:tcPr>
            <w:tcW w:w="1417" w:type="dxa"/>
          </w:tcPr>
          <w:p w14:paraId="54C671F0" w14:textId="77777777" w:rsidR="008C4828" w:rsidRPr="00A9412C" w:rsidRDefault="008C4828" w:rsidP="006211B6">
            <w:pPr>
              <w:ind w:left="34" w:hanging="34"/>
              <w:rPr>
                <w:i/>
              </w:rPr>
            </w:pPr>
          </w:p>
        </w:tc>
        <w:tc>
          <w:tcPr>
            <w:tcW w:w="1418" w:type="dxa"/>
          </w:tcPr>
          <w:p w14:paraId="5C0DDF60" w14:textId="77777777" w:rsidR="008C4828" w:rsidRPr="00A9412C" w:rsidRDefault="008C4828" w:rsidP="006211B6">
            <w:pPr>
              <w:ind w:left="34" w:hanging="34"/>
              <w:rPr>
                <w:i/>
              </w:rPr>
            </w:pPr>
          </w:p>
        </w:tc>
        <w:tc>
          <w:tcPr>
            <w:tcW w:w="1701" w:type="dxa"/>
          </w:tcPr>
          <w:p w14:paraId="1B3F41E4" w14:textId="77777777" w:rsidR="008C4828" w:rsidRPr="00A9412C" w:rsidRDefault="008C4828" w:rsidP="006211B6">
            <w:pPr>
              <w:ind w:left="34" w:hanging="34"/>
              <w:rPr>
                <w:i/>
              </w:rPr>
            </w:pPr>
          </w:p>
        </w:tc>
      </w:tr>
      <w:tr w:rsidR="008C4828" w:rsidRPr="00A9412C" w14:paraId="09913192" w14:textId="77777777" w:rsidTr="00124B43">
        <w:trPr>
          <w:cantSplit/>
          <w:trHeight w:val="1233"/>
        </w:trPr>
        <w:tc>
          <w:tcPr>
            <w:tcW w:w="1843" w:type="dxa"/>
            <w:shd w:val="clear" w:color="auto" w:fill="D9D9D9"/>
            <w:vAlign w:val="center"/>
          </w:tcPr>
          <w:p w14:paraId="070AAD64" w14:textId="77777777" w:rsidR="008C4828" w:rsidRPr="00A9412C" w:rsidRDefault="008C4828" w:rsidP="006211B6">
            <w:pPr>
              <w:jc w:val="center"/>
            </w:pPr>
            <w:r w:rsidRPr="00A9412C">
              <w:t>Autobusa ietilpība</w:t>
            </w:r>
          </w:p>
          <w:p w14:paraId="3FAA880E" w14:textId="77777777" w:rsidR="008C4828" w:rsidRPr="00A9412C" w:rsidRDefault="008C4828" w:rsidP="006211B6">
            <w:pPr>
              <w:jc w:val="center"/>
            </w:pPr>
            <w:r w:rsidRPr="00A9412C">
              <w:t>(sēdvietu/ stāvvietu</w:t>
            </w:r>
          </w:p>
          <w:p w14:paraId="0C3259CE" w14:textId="77777777" w:rsidR="008C4828" w:rsidRPr="00A9412C" w:rsidRDefault="008C4828" w:rsidP="006211B6">
            <w:pPr>
              <w:jc w:val="center"/>
              <w:rPr>
                <w:i/>
              </w:rPr>
            </w:pPr>
            <w:r w:rsidRPr="00A9412C">
              <w:t>skaits) un kategorija</w:t>
            </w:r>
          </w:p>
        </w:tc>
        <w:tc>
          <w:tcPr>
            <w:tcW w:w="1492" w:type="dxa"/>
          </w:tcPr>
          <w:p w14:paraId="02ABE9B7" w14:textId="77777777" w:rsidR="008C4828" w:rsidRPr="00A9412C" w:rsidRDefault="008C4828" w:rsidP="006211B6">
            <w:pPr>
              <w:jc w:val="center"/>
              <w:rPr>
                <w:i/>
              </w:rPr>
            </w:pPr>
            <w:r w:rsidRPr="00A9412C">
              <w:rPr>
                <w:i/>
              </w:rPr>
              <w:t>Piemēram, 49/0</w:t>
            </w:r>
          </w:p>
          <w:p w14:paraId="1831B599" w14:textId="77777777" w:rsidR="008C4828" w:rsidRPr="00A9412C" w:rsidRDefault="008C4828" w:rsidP="006211B6">
            <w:pPr>
              <w:jc w:val="center"/>
              <w:rPr>
                <w:i/>
              </w:rPr>
            </w:pPr>
            <w:r w:rsidRPr="00A9412C">
              <w:rPr>
                <w:i/>
              </w:rPr>
              <w:t xml:space="preserve">un </w:t>
            </w:r>
            <w:r w:rsidR="00374BD5">
              <w:rPr>
                <w:i/>
              </w:rPr>
              <w:t>K2</w:t>
            </w:r>
          </w:p>
        </w:tc>
        <w:tc>
          <w:tcPr>
            <w:tcW w:w="1417" w:type="dxa"/>
          </w:tcPr>
          <w:p w14:paraId="46107731" w14:textId="77777777" w:rsidR="008C4828" w:rsidRPr="00A9412C" w:rsidRDefault="008C4828" w:rsidP="006211B6">
            <w:pPr>
              <w:jc w:val="center"/>
              <w:rPr>
                <w:i/>
              </w:rPr>
            </w:pPr>
          </w:p>
        </w:tc>
        <w:tc>
          <w:tcPr>
            <w:tcW w:w="1276" w:type="dxa"/>
          </w:tcPr>
          <w:p w14:paraId="00B95DA9" w14:textId="77777777" w:rsidR="008C4828" w:rsidRPr="00A9412C" w:rsidRDefault="008C4828" w:rsidP="006211B6">
            <w:pPr>
              <w:jc w:val="center"/>
              <w:rPr>
                <w:i/>
              </w:rPr>
            </w:pPr>
          </w:p>
        </w:tc>
        <w:tc>
          <w:tcPr>
            <w:tcW w:w="1417" w:type="dxa"/>
          </w:tcPr>
          <w:p w14:paraId="624ABB1D" w14:textId="77777777" w:rsidR="008C4828" w:rsidRPr="00A9412C" w:rsidRDefault="008C4828" w:rsidP="006211B6">
            <w:pPr>
              <w:ind w:left="34" w:hanging="34"/>
              <w:rPr>
                <w:i/>
              </w:rPr>
            </w:pPr>
          </w:p>
        </w:tc>
        <w:tc>
          <w:tcPr>
            <w:tcW w:w="1417" w:type="dxa"/>
          </w:tcPr>
          <w:p w14:paraId="67F93382" w14:textId="77777777" w:rsidR="008C4828" w:rsidRPr="00A9412C" w:rsidRDefault="008C4828" w:rsidP="006211B6">
            <w:pPr>
              <w:ind w:left="34" w:hanging="34"/>
              <w:rPr>
                <w:i/>
              </w:rPr>
            </w:pPr>
          </w:p>
        </w:tc>
        <w:tc>
          <w:tcPr>
            <w:tcW w:w="1418" w:type="dxa"/>
          </w:tcPr>
          <w:p w14:paraId="5E39DDB6" w14:textId="77777777" w:rsidR="008C4828" w:rsidRPr="00A9412C" w:rsidRDefault="008C4828" w:rsidP="006211B6">
            <w:pPr>
              <w:ind w:left="34" w:hanging="34"/>
              <w:rPr>
                <w:i/>
              </w:rPr>
            </w:pPr>
          </w:p>
        </w:tc>
        <w:tc>
          <w:tcPr>
            <w:tcW w:w="1417" w:type="dxa"/>
          </w:tcPr>
          <w:p w14:paraId="6CFB8700" w14:textId="77777777" w:rsidR="008C4828" w:rsidRPr="00A9412C" w:rsidRDefault="008C4828" w:rsidP="006211B6">
            <w:pPr>
              <w:ind w:left="34" w:hanging="34"/>
              <w:rPr>
                <w:i/>
              </w:rPr>
            </w:pPr>
          </w:p>
        </w:tc>
        <w:tc>
          <w:tcPr>
            <w:tcW w:w="1418" w:type="dxa"/>
          </w:tcPr>
          <w:p w14:paraId="0876FCD2" w14:textId="77777777" w:rsidR="008C4828" w:rsidRPr="00A9412C" w:rsidRDefault="008C4828" w:rsidP="006211B6">
            <w:pPr>
              <w:ind w:left="34" w:hanging="34"/>
              <w:rPr>
                <w:i/>
              </w:rPr>
            </w:pPr>
          </w:p>
        </w:tc>
        <w:tc>
          <w:tcPr>
            <w:tcW w:w="1701" w:type="dxa"/>
          </w:tcPr>
          <w:p w14:paraId="57CDB478" w14:textId="77777777" w:rsidR="008C4828" w:rsidRPr="00A9412C" w:rsidRDefault="008C4828" w:rsidP="006211B6">
            <w:pPr>
              <w:ind w:left="34" w:hanging="34"/>
              <w:rPr>
                <w:i/>
              </w:rPr>
            </w:pPr>
          </w:p>
        </w:tc>
      </w:tr>
      <w:tr w:rsidR="008C4828" w:rsidRPr="00A9412C" w14:paraId="6FD815FC" w14:textId="77777777" w:rsidTr="00124B43">
        <w:trPr>
          <w:cantSplit/>
          <w:trHeight w:val="2049"/>
        </w:trPr>
        <w:tc>
          <w:tcPr>
            <w:tcW w:w="1843" w:type="dxa"/>
            <w:shd w:val="clear" w:color="auto" w:fill="D9D9D9"/>
            <w:vAlign w:val="center"/>
          </w:tcPr>
          <w:p w14:paraId="22275694" w14:textId="77777777" w:rsidR="008C4828" w:rsidRPr="00A9412C" w:rsidRDefault="008C4828" w:rsidP="006211B6">
            <w:pPr>
              <w:jc w:val="center"/>
              <w:rPr>
                <w:i/>
              </w:rPr>
            </w:pPr>
            <w:r w:rsidRPr="00A9412C">
              <w:lastRenderedPageBreak/>
              <w:t>Pretendenta, personu grupas dalībnieka, apakšuzņēmēja valdījumā, turējumā vai īpašumā</w:t>
            </w:r>
          </w:p>
        </w:tc>
        <w:tc>
          <w:tcPr>
            <w:tcW w:w="1492" w:type="dxa"/>
          </w:tcPr>
          <w:p w14:paraId="5A312981" w14:textId="77777777" w:rsidR="008C4828" w:rsidRPr="00A9412C" w:rsidRDefault="008C4828" w:rsidP="006211B6">
            <w:pPr>
              <w:ind w:left="34" w:hanging="34"/>
              <w:rPr>
                <w:i/>
              </w:rPr>
            </w:pPr>
            <w:r w:rsidRPr="00A9412C">
              <w:rPr>
                <w:i/>
              </w:rPr>
              <w:t>SIA „Transports” (apakšuzņēmējs) īpašumā</w:t>
            </w:r>
          </w:p>
        </w:tc>
        <w:tc>
          <w:tcPr>
            <w:tcW w:w="1417" w:type="dxa"/>
          </w:tcPr>
          <w:p w14:paraId="2B122D7B" w14:textId="77777777" w:rsidR="008C4828" w:rsidRPr="00A9412C" w:rsidRDefault="008C4828" w:rsidP="006211B6">
            <w:pPr>
              <w:jc w:val="center"/>
              <w:rPr>
                <w:i/>
              </w:rPr>
            </w:pPr>
          </w:p>
        </w:tc>
        <w:tc>
          <w:tcPr>
            <w:tcW w:w="1276" w:type="dxa"/>
          </w:tcPr>
          <w:p w14:paraId="73678592" w14:textId="77777777" w:rsidR="008C4828" w:rsidRPr="00A9412C" w:rsidRDefault="008C4828" w:rsidP="006211B6">
            <w:pPr>
              <w:jc w:val="center"/>
              <w:rPr>
                <w:i/>
              </w:rPr>
            </w:pPr>
          </w:p>
        </w:tc>
        <w:tc>
          <w:tcPr>
            <w:tcW w:w="1417" w:type="dxa"/>
          </w:tcPr>
          <w:p w14:paraId="657C3397" w14:textId="77777777" w:rsidR="008C4828" w:rsidRPr="00A9412C" w:rsidRDefault="008C4828" w:rsidP="006211B6">
            <w:pPr>
              <w:ind w:left="34" w:hanging="34"/>
              <w:rPr>
                <w:i/>
              </w:rPr>
            </w:pPr>
          </w:p>
        </w:tc>
        <w:tc>
          <w:tcPr>
            <w:tcW w:w="1417" w:type="dxa"/>
          </w:tcPr>
          <w:p w14:paraId="68D403F1" w14:textId="77777777" w:rsidR="008C4828" w:rsidRPr="00A9412C" w:rsidRDefault="008C4828" w:rsidP="006211B6">
            <w:pPr>
              <w:ind w:left="34" w:hanging="34"/>
              <w:rPr>
                <w:i/>
              </w:rPr>
            </w:pPr>
          </w:p>
        </w:tc>
        <w:tc>
          <w:tcPr>
            <w:tcW w:w="1418" w:type="dxa"/>
          </w:tcPr>
          <w:p w14:paraId="28A81775" w14:textId="77777777" w:rsidR="008C4828" w:rsidRPr="00A9412C" w:rsidRDefault="008C4828" w:rsidP="006211B6">
            <w:pPr>
              <w:ind w:left="34" w:hanging="34"/>
              <w:rPr>
                <w:i/>
              </w:rPr>
            </w:pPr>
          </w:p>
        </w:tc>
        <w:tc>
          <w:tcPr>
            <w:tcW w:w="1417" w:type="dxa"/>
          </w:tcPr>
          <w:p w14:paraId="5398B45A" w14:textId="77777777" w:rsidR="008C4828" w:rsidRPr="00A9412C" w:rsidRDefault="008C4828" w:rsidP="006211B6">
            <w:pPr>
              <w:ind w:left="34" w:hanging="34"/>
              <w:rPr>
                <w:i/>
              </w:rPr>
            </w:pPr>
          </w:p>
        </w:tc>
        <w:tc>
          <w:tcPr>
            <w:tcW w:w="1418" w:type="dxa"/>
          </w:tcPr>
          <w:p w14:paraId="244BBA29" w14:textId="77777777" w:rsidR="008C4828" w:rsidRPr="00A9412C" w:rsidRDefault="008C4828" w:rsidP="006211B6">
            <w:pPr>
              <w:ind w:left="34" w:hanging="34"/>
              <w:rPr>
                <w:i/>
              </w:rPr>
            </w:pPr>
          </w:p>
        </w:tc>
        <w:tc>
          <w:tcPr>
            <w:tcW w:w="1701" w:type="dxa"/>
          </w:tcPr>
          <w:p w14:paraId="08318C17" w14:textId="77777777" w:rsidR="008C4828" w:rsidRPr="00A9412C" w:rsidRDefault="008C4828" w:rsidP="006211B6">
            <w:pPr>
              <w:ind w:left="34" w:hanging="34"/>
              <w:rPr>
                <w:i/>
              </w:rPr>
            </w:pPr>
          </w:p>
        </w:tc>
      </w:tr>
      <w:tr w:rsidR="008C4828" w:rsidRPr="00A9412C" w14:paraId="1520EC54" w14:textId="77777777" w:rsidTr="00124B43">
        <w:trPr>
          <w:cantSplit/>
          <w:trHeight w:val="791"/>
        </w:trPr>
        <w:tc>
          <w:tcPr>
            <w:tcW w:w="1843" w:type="dxa"/>
            <w:shd w:val="clear" w:color="auto" w:fill="D9D9D9"/>
            <w:vAlign w:val="center"/>
          </w:tcPr>
          <w:p w14:paraId="4FD05743" w14:textId="77777777" w:rsidR="008C4828" w:rsidRPr="00A9412C" w:rsidRDefault="008C4828" w:rsidP="006211B6">
            <w:pPr>
              <w:jc w:val="center"/>
              <w:rPr>
                <w:i/>
              </w:rPr>
            </w:pPr>
            <w:r w:rsidRPr="00A9412C">
              <w:t>Degvielas patēriņš l/100 km</w:t>
            </w:r>
          </w:p>
        </w:tc>
        <w:tc>
          <w:tcPr>
            <w:tcW w:w="1492" w:type="dxa"/>
          </w:tcPr>
          <w:p w14:paraId="06B082C7" w14:textId="77777777" w:rsidR="008C4828" w:rsidRPr="00A9412C" w:rsidRDefault="008C4828" w:rsidP="006211B6">
            <w:pPr>
              <w:jc w:val="center"/>
              <w:rPr>
                <w:i/>
              </w:rPr>
            </w:pPr>
            <w:r w:rsidRPr="00A9412C">
              <w:rPr>
                <w:i/>
              </w:rPr>
              <w:t>Piemēram, 30 l/100</w:t>
            </w:r>
          </w:p>
        </w:tc>
        <w:tc>
          <w:tcPr>
            <w:tcW w:w="1417" w:type="dxa"/>
          </w:tcPr>
          <w:p w14:paraId="3C95D32D" w14:textId="77777777" w:rsidR="008C4828" w:rsidRPr="00A9412C" w:rsidRDefault="008C4828" w:rsidP="006211B6">
            <w:pPr>
              <w:jc w:val="center"/>
              <w:rPr>
                <w:i/>
              </w:rPr>
            </w:pPr>
          </w:p>
        </w:tc>
        <w:tc>
          <w:tcPr>
            <w:tcW w:w="1276" w:type="dxa"/>
          </w:tcPr>
          <w:p w14:paraId="5AD338BE" w14:textId="77777777" w:rsidR="008C4828" w:rsidRPr="00A9412C" w:rsidRDefault="008C4828" w:rsidP="006211B6">
            <w:pPr>
              <w:jc w:val="center"/>
              <w:rPr>
                <w:i/>
              </w:rPr>
            </w:pPr>
          </w:p>
        </w:tc>
        <w:tc>
          <w:tcPr>
            <w:tcW w:w="1417" w:type="dxa"/>
          </w:tcPr>
          <w:p w14:paraId="7434B13A" w14:textId="77777777" w:rsidR="008C4828" w:rsidRPr="00A9412C" w:rsidRDefault="008C4828" w:rsidP="006211B6">
            <w:pPr>
              <w:ind w:left="34" w:hanging="34"/>
              <w:rPr>
                <w:i/>
              </w:rPr>
            </w:pPr>
          </w:p>
        </w:tc>
        <w:tc>
          <w:tcPr>
            <w:tcW w:w="1417" w:type="dxa"/>
          </w:tcPr>
          <w:p w14:paraId="248006F7" w14:textId="77777777" w:rsidR="008C4828" w:rsidRPr="00A9412C" w:rsidRDefault="008C4828" w:rsidP="006211B6">
            <w:pPr>
              <w:ind w:left="34" w:hanging="34"/>
              <w:rPr>
                <w:i/>
              </w:rPr>
            </w:pPr>
          </w:p>
        </w:tc>
        <w:tc>
          <w:tcPr>
            <w:tcW w:w="1418" w:type="dxa"/>
          </w:tcPr>
          <w:p w14:paraId="5E98062C" w14:textId="77777777" w:rsidR="008C4828" w:rsidRPr="00A9412C" w:rsidRDefault="008C4828" w:rsidP="006211B6">
            <w:pPr>
              <w:ind w:left="34" w:hanging="34"/>
              <w:rPr>
                <w:i/>
              </w:rPr>
            </w:pPr>
          </w:p>
        </w:tc>
        <w:tc>
          <w:tcPr>
            <w:tcW w:w="1417" w:type="dxa"/>
          </w:tcPr>
          <w:p w14:paraId="0931BB07" w14:textId="77777777" w:rsidR="008C4828" w:rsidRPr="00A9412C" w:rsidRDefault="008C4828" w:rsidP="006211B6">
            <w:pPr>
              <w:ind w:left="34" w:hanging="34"/>
              <w:rPr>
                <w:i/>
              </w:rPr>
            </w:pPr>
          </w:p>
        </w:tc>
        <w:tc>
          <w:tcPr>
            <w:tcW w:w="1418" w:type="dxa"/>
          </w:tcPr>
          <w:p w14:paraId="53E0A461" w14:textId="77777777" w:rsidR="008C4828" w:rsidRPr="00A9412C" w:rsidRDefault="008C4828" w:rsidP="006211B6">
            <w:pPr>
              <w:ind w:left="34" w:hanging="34"/>
              <w:rPr>
                <w:i/>
              </w:rPr>
            </w:pPr>
          </w:p>
        </w:tc>
        <w:tc>
          <w:tcPr>
            <w:tcW w:w="1701" w:type="dxa"/>
          </w:tcPr>
          <w:p w14:paraId="6C0EF6DA" w14:textId="77777777" w:rsidR="008C4828" w:rsidRPr="00A9412C" w:rsidRDefault="008C4828" w:rsidP="006211B6">
            <w:pPr>
              <w:ind w:left="34" w:hanging="34"/>
              <w:rPr>
                <w:i/>
              </w:rPr>
            </w:pPr>
          </w:p>
        </w:tc>
      </w:tr>
      <w:tr w:rsidR="008C4828" w:rsidRPr="00A9412C" w14:paraId="0EED4059" w14:textId="77777777" w:rsidTr="00124B43">
        <w:trPr>
          <w:cantSplit/>
          <w:trHeight w:val="703"/>
        </w:trPr>
        <w:tc>
          <w:tcPr>
            <w:tcW w:w="1843" w:type="dxa"/>
            <w:shd w:val="clear" w:color="auto" w:fill="D9D9D9"/>
            <w:vAlign w:val="center"/>
          </w:tcPr>
          <w:p w14:paraId="6E985531" w14:textId="77777777" w:rsidR="008C4828" w:rsidRPr="00A9412C" w:rsidRDefault="008C4828" w:rsidP="006211B6">
            <w:pPr>
              <w:ind w:left="34" w:hanging="34"/>
              <w:jc w:val="center"/>
            </w:pPr>
            <w:r w:rsidRPr="00A9412C">
              <w:t xml:space="preserve">Elektroniskā maršruta zīme </w:t>
            </w:r>
          </w:p>
        </w:tc>
        <w:tc>
          <w:tcPr>
            <w:tcW w:w="1492" w:type="dxa"/>
          </w:tcPr>
          <w:p w14:paraId="650927B1" w14:textId="77777777" w:rsidR="008C4828" w:rsidRPr="00A9412C" w:rsidRDefault="008C4828" w:rsidP="006211B6">
            <w:pPr>
              <w:jc w:val="center"/>
              <w:rPr>
                <w:i/>
              </w:rPr>
            </w:pPr>
            <w:r w:rsidRPr="00A9412C">
              <w:rPr>
                <w:i/>
              </w:rPr>
              <w:t>Piemēram, jā</w:t>
            </w:r>
          </w:p>
        </w:tc>
        <w:tc>
          <w:tcPr>
            <w:tcW w:w="1417" w:type="dxa"/>
          </w:tcPr>
          <w:p w14:paraId="2B44AAE9" w14:textId="77777777" w:rsidR="008C4828" w:rsidRPr="00A9412C" w:rsidRDefault="008C4828" w:rsidP="006211B6">
            <w:pPr>
              <w:jc w:val="center"/>
              <w:rPr>
                <w:i/>
              </w:rPr>
            </w:pPr>
          </w:p>
        </w:tc>
        <w:tc>
          <w:tcPr>
            <w:tcW w:w="1276" w:type="dxa"/>
          </w:tcPr>
          <w:p w14:paraId="045D7EEB" w14:textId="77777777" w:rsidR="008C4828" w:rsidRPr="00A9412C" w:rsidRDefault="008C4828" w:rsidP="006211B6">
            <w:pPr>
              <w:jc w:val="center"/>
              <w:rPr>
                <w:i/>
              </w:rPr>
            </w:pPr>
          </w:p>
        </w:tc>
        <w:tc>
          <w:tcPr>
            <w:tcW w:w="1417" w:type="dxa"/>
          </w:tcPr>
          <w:p w14:paraId="11DAC1C9" w14:textId="77777777" w:rsidR="008C4828" w:rsidRPr="00A9412C" w:rsidRDefault="008C4828" w:rsidP="006211B6">
            <w:pPr>
              <w:ind w:left="34" w:hanging="34"/>
              <w:rPr>
                <w:i/>
              </w:rPr>
            </w:pPr>
          </w:p>
        </w:tc>
        <w:tc>
          <w:tcPr>
            <w:tcW w:w="1417" w:type="dxa"/>
          </w:tcPr>
          <w:p w14:paraId="1048E948" w14:textId="77777777" w:rsidR="008C4828" w:rsidRPr="00A9412C" w:rsidRDefault="008C4828" w:rsidP="006211B6">
            <w:pPr>
              <w:ind w:left="34" w:hanging="34"/>
              <w:rPr>
                <w:i/>
              </w:rPr>
            </w:pPr>
          </w:p>
        </w:tc>
        <w:tc>
          <w:tcPr>
            <w:tcW w:w="1418" w:type="dxa"/>
          </w:tcPr>
          <w:p w14:paraId="582A178B" w14:textId="77777777" w:rsidR="008C4828" w:rsidRPr="00A9412C" w:rsidRDefault="008C4828" w:rsidP="006211B6">
            <w:pPr>
              <w:ind w:left="34" w:hanging="34"/>
              <w:rPr>
                <w:i/>
              </w:rPr>
            </w:pPr>
          </w:p>
        </w:tc>
        <w:tc>
          <w:tcPr>
            <w:tcW w:w="1417" w:type="dxa"/>
          </w:tcPr>
          <w:p w14:paraId="61D605A9" w14:textId="77777777" w:rsidR="008C4828" w:rsidRPr="00A9412C" w:rsidRDefault="008C4828" w:rsidP="006211B6">
            <w:pPr>
              <w:ind w:left="34" w:hanging="34"/>
              <w:rPr>
                <w:i/>
              </w:rPr>
            </w:pPr>
          </w:p>
        </w:tc>
        <w:tc>
          <w:tcPr>
            <w:tcW w:w="1418" w:type="dxa"/>
          </w:tcPr>
          <w:p w14:paraId="6AA42040" w14:textId="77777777" w:rsidR="008C4828" w:rsidRPr="00A9412C" w:rsidRDefault="008C4828" w:rsidP="006211B6">
            <w:pPr>
              <w:ind w:left="34" w:hanging="34"/>
              <w:rPr>
                <w:i/>
              </w:rPr>
            </w:pPr>
          </w:p>
        </w:tc>
        <w:tc>
          <w:tcPr>
            <w:tcW w:w="1701" w:type="dxa"/>
          </w:tcPr>
          <w:p w14:paraId="35761AC1" w14:textId="77777777" w:rsidR="008C4828" w:rsidRPr="00A9412C" w:rsidRDefault="008C4828" w:rsidP="006211B6">
            <w:pPr>
              <w:ind w:left="34" w:hanging="34"/>
              <w:rPr>
                <w:i/>
              </w:rPr>
            </w:pPr>
          </w:p>
        </w:tc>
      </w:tr>
      <w:tr w:rsidR="008C4828" w:rsidRPr="00A9412C" w14:paraId="51A8E727" w14:textId="77777777" w:rsidTr="00124B43">
        <w:trPr>
          <w:cantSplit/>
          <w:trHeight w:val="703"/>
        </w:trPr>
        <w:tc>
          <w:tcPr>
            <w:tcW w:w="1843" w:type="dxa"/>
            <w:shd w:val="clear" w:color="auto" w:fill="D9D9D9"/>
            <w:vAlign w:val="center"/>
          </w:tcPr>
          <w:p w14:paraId="3ECA4ED4" w14:textId="77777777" w:rsidR="008C4828" w:rsidRPr="00A9412C" w:rsidRDefault="008C4828" w:rsidP="006211B6">
            <w:pPr>
              <w:ind w:left="34" w:hanging="34"/>
              <w:jc w:val="center"/>
            </w:pPr>
            <w:r w:rsidRPr="00A9412C">
              <w:t>Autobusu salonā informācija par sabiedriskā transportlīdzekļa pieturvietām ir pieejama audiāli vai vizuāli</w:t>
            </w:r>
          </w:p>
        </w:tc>
        <w:tc>
          <w:tcPr>
            <w:tcW w:w="1492" w:type="dxa"/>
          </w:tcPr>
          <w:p w14:paraId="723EF334" w14:textId="77777777" w:rsidR="008C4828" w:rsidRPr="00A9412C" w:rsidRDefault="008C4828" w:rsidP="006211B6">
            <w:pPr>
              <w:jc w:val="center"/>
              <w:rPr>
                <w:i/>
              </w:rPr>
            </w:pPr>
            <w:r w:rsidRPr="00A9412C">
              <w:rPr>
                <w:i/>
              </w:rPr>
              <w:t>Piemēram, informācija par transportlīdzekļa pieturvietām ir pieejama vizuālā formātā</w:t>
            </w:r>
          </w:p>
        </w:tc>
        <w:tc>
          <w:tcPr>
            <w:tcW w:w="1417" w:type="dxa"/>
          </w:tcPr>
          <w:p w14:paraId="74050A13" w14:textId="77777777" w:rsidR="008C4828" w:rsidRPr="00A9412C" w:rsidRDefault="008C4828" w:rsidP="006211B6">
            <w:pPr>
              <w:jc w:val="center"/>
              <w:rPr>
                <w:i/>
              </w:rPr>
            </w:pPr>
          </w:p>
        </w:tc>
        <w:tc>
          <w:tcPr>
            <w:tcW w:w="1276" w:type="dxa"/>
          </w:tcPr>
          <w:p w14:paraId="0060623C" w14:textId="77777777" w:rsidR="008C4828" w:rsidRPr="00A9412C" w:rsidRDefault="008C4828" w:rsidP="006211B6">
            <w:pPr>
              <w:jc w:val="center"/>
              <w:rPr>
                <w:i/>
              </w:rPr>
            </w:pPr>
          </w:p>
        </w:tc>
        <w:tc>
          <w:tcPr>
            <w:tcW w:w="1417" w:type="dxa"/>
          </w:tcPr>
          <w:p w14:paraId="0CA5377F" w14:textId="77777777" w:rsidR="008C4828" w:rsidRPr="00A9412C" w:rsidRDefault="008C4828" w:rsidP="006211B6">
            <w:pPr>
              <w:ind w:left="34" w:hanging="34"/>
              <w:rPr>
                <w:i/>
              </w:rPr>
            </w:pPr>
          </w:p>
        </w:tc>
        <w:tc>
          <w:tcPr>
            <w:tcW w:w="1417" w:type="dxa"/>
          </w:tcPr>
          <w:p w14:paraId="394EB03F" w14:textId="77777777" w:rsidR="008C4828" w:rsidRPr="00A9412C" w:rsidRDefault="008C4828" w:rsidP="006211B6">
            <w:pPr>
              <w:ind w:left="34" w:hanging="34"/>
              <w:rPr>
                <w:i/>
              </w:rPr>
            </w:pPr>
          </w:p>
        </w:tc>
        <w:tc>
          <w:tcPr>
            <w:tcW w:w="1418" w:type="dxa"/>
          </w:tcPr>
          <w:p w14:paraId="1ACC3014" w14:textId="77777777" w:rsidR="008C4828" w:rsidRPr="00A9412C" w:rsidRDefault="008C4828" w:rsidP="006211B6">
            <w:pPr>
              <w:ind w:left="34" w:hanging="34"/>
              <w:rPr>
                <w:i/>
              </w:rPr>
            </w:pPr>
          </w:p>
        </w:tc>
        <w:tc>
          <w:tcPr>
            <w:tcW w:w="1417" w:type="dxa"/>
          </w:tcPr>
          <w:p w14:paraId="265D3999" w14:textId="77777777" w:rsidR="008C4828" w:rsidRPr="00A9412C" w:rsidRDefault="008C4828" w:rsidP="006211B6">
            <w:pPr>
              <w:ind w:left="34" w:hanging="34"/>
              <w:rPr>
                <w:i/>
              </w:rPr>
            </w:pPr>
          </w:p>
        </w:tc>
        <w:tc>
          <w:tcPr>
            <w:tcW w:w="1418" w:type="dxa"/>
          </w:tcPr>
          <w:p w14:paraId="61775D40" w14:textId="77777777" w:rsidR="008C4828" w:rsidRPr="00A9412C" w:rsidRDefault="008C4828" w:rsidP="006211B6">
            <w:pPr>
              <w:ind w:left="34" w:hanging="34"/>
              <w:rPr>
                <w:i/>
              </w:rPr>
            </w:pPr>
          </w:p>
        </w:tc>
        <w:tc>
          <w:tcPr>
            <w:tcW w:w="1701" w:type="dxa"/>
          </w:tcPr>
          <w:p w14:paraId="3B4142B5" w14:textId="77777777" w:rsidR="008C4828" w:rsidRPr="00A9412C" w:rsidRDefault="008C4828" w:rsidP="006211B6">
            <w:pPr>
              <w:ind w:left="34" w:hanging="34"/>
              <w:rPr>
                <w:i/>
              </w:rPr>
            </w:pPr>
          </w:p>
        </w:tc>
      </w:tr>
      <w:tr w:rsidR="008C4828" w:rsidRPr="00A9412C" w14:paraId="33AE06C1" w14:textId="77777777" w:rsidTr="00124B43">
        <w:trPr>
          <w:cantSplit/>
          <w:trHeight w:val="703"/>
        </w:trPr>
        <w:tc>
          <w:tcPr>
            <w:tcW w:w="1843" w:type="dxa"/>
            <w:shd w:val="clear" w:color="auto" w:fill="D9D9D9"/>
            <w:vAlign w:val="center"/>
          </w:tcPr>
          <w:p w14:paraId="57B8B55C" w14:textId="6DBB2832" w:rsidR="008C4828" w:rsidRPr="00A9412C" w:rsidRDefault="008C4828" w:rsidP="006211B6">
            <w:pPr>
              <w:ind w:left="34" w:hanging="34"/>
              <w:jc w:val="center"/>
            </w:pPr>
            <w:r w:rsidRPr="00124B43">
              <w:lastRenderedPageBreak/>
              <w:t>Attālums starp braukšanas virzienā novietotiem krēsliem jābūt vismaz 6</w:t>
            </w:r>
            <w:r w:rsidR="00124B43" w:rsidRPr="00124B43">
              <w:t>5</w:t>
            </w:r>
            <w:r w:rsidRPr="00124B43">
              <w:t xml:space="preserve"> </w:t>
            </w:r>
            <w:proofErr w:type="gramStart"/>
            <w:r w:rsidRPr="00124B43">
              <w:t>cm</w:t>
            </w:r>
            <w:r w:rsidR="00124B43" w:rsidRPr="00124B43">
              <w:t xml:space="preserve"> </w:t>
            </w:r>
            <w:r w:rsidR="00124B43">
              <w:t>-</w:t>
            </w:r>
            <w:r w:rsidR="00124B43" w:rsidRPr="00124B43">
              <w:t>K1</w:t>
            </w:r>
            <w:proofErr w:type="gramEnd"/>
            <w:r w:rsidR="00124B43" w:rsidRPr="00124B43">
              <w:t xml:space="preserve"> kategorijas autobusiem vai vismaz 68 cm </w:t>
            </w:r>
            <w:r w:rsidR="00124B43">
              <w:t xml:space="preserve">- </w:t>
            </w:r>
            <w:r w:rsidR="00124B43" w:rsidRPr="00124B43">
              <w:t>K2 kategorijas autobusiem</w:t>
            </w:r>
          </w:p>
        </w:tc>
        <w:tc>
          <w:tcPr>
            <w:tcW w:w="1492" w:type="dxa"/>
          </w:tcPr>
          <w:p w14:paraId="64125D5E" w14:textId="77777777" w:rsidR="008C4828" w:rsidRPr="00A9412C" w:rsidRDefault="008C4828" w:rsidP="006211B6">
            <w:pPr>
              <w:jc w:val="center"/>
              <w:rPr>
                <w:i/>
              </w:rPr>
            </w:pPr>
            <w:r w:rsidRPr="00A9412C">
              <w:rPr>
                <w:i/>
              </w:rPr>
              <w:t xml:space="preserve">Piemēram, </w:t>
            </w:r>
          </w:p>
          <w:p w14:paraId="2F94BBE9" w14:textId="77777777" w:rsidR="008C4828" w:rsidRPr="00A9412C" w:rsidRDefault="008C4828" w:rsidP="006211B6">
            <w:pPr>
              <w:jc w:val="center"/>
              <w:rPr>
                <w:i/>
              </w:rPr>
            </w:pPr>
            <w:r w:rsidRPr="00A9412C">
              <w:rPr>
                <w:i/>
              </w:rPr>
              <w:t>attālums starp viena virziena krēsliem ir 70 cm</w:t>
            </w:r>
          </w:p>
        </w:tc>
        <w:tc>
          <w:tcPr>
            <w:tcW w:w="1417" w:type="dxa"/>
          </w:tcPr>
          <w:p w14:paraId="77F9AE89" w14:textId="77777777" w:rsidR="008C4828" w:rsidRPr="00A9412C" w:rsidRDefault="008C4828" w:rsidP="006211B6">
            <w:pPr>
              <w:jc w:val="center"/>
              <w:rPr>
                <w:i/>
              </w:rPr>
            </w:pPr>
          </w:p>
        </w:tc>
        <w:tc>
          <w:tcPr>
            <w:tcW w:w="1276" w:type="dxa"/>
          </w:tcPr>
          <w:p w14:paraId="40A9B641" w14:textId="77777777" w:rsidR="008C4828" w:rsidRPr="00A9412C" w:rsidRDefault="008C4828" w:rsidP="006211B6">
            <w:pPr>
              <w:jc w:val="center"/>
              <w:rPr>
                <w:i/>
              </w:rPr>
            </w:pPr>
          </w:p>
        </w:tc>
        <w:tc>
          <w:tcPr>
            <w:tcW w:w="1417" w:type="dxa"/>
          </w:tcPr>
          <w:p w14:paraId="49C1B873" w14:textId="77777777" w:rsidR="008C4828" w:rsidRPr="00A9412C" w:rsidRDefault="008C4828" w:rsidP="006211B6">
            <w:pPr>
              <w:ind w:left="34" w:hanging="34"/>
              <w:rPr>
                <w:i/>
              </w:rPr>
            </w:pPr>
          </w:p>
        </w:tc>
        <w:tc>
          <w:tcPr>
            <w:tcW w:w="1417" w:type="dxa"/>
          </w:tcPr>
          <w:p w14:paraId="27CDEFA4" w14:textId="77777777" w:rsidR="008C4828" w:rsidRPr="00A9412C" w:rsidRDefault="008C4828" w:rsidP="006211B6">
            <w:pPr>
              <w:ind w:left="34" w:hanging="34"/>
              <w:rPr>
                <w:i/>
              </w:rPr>
            </w:pPr>
          </w:p>
        </w:tc>
        <w:tc>
          <w:tcPr>
            <w:tcW w:w="1418" w:type="dxa"/>
          </w:tcPr>
          <w:p w14:paraId="226F3495" w14:textId="77777777" w:rsidR="008C4828" w:rsidRPr="00A9412C" w:rsidRDefault="008C4828" w:rsidP="006211B6">
            <w:pPr>
              <w:ind w:left="34" w:hanging="34"/>
              <w:rPr>
                <w:i/>
              </w:rPr>
            </w:pPr>
          </w:p>
        </w:tc>
        <w:tc>
          <w:tcPr>
            <w:tcW w:w="1417" w:type="dxa"/>
          </w:tcPr>
          <w:p w14:paraId="1F40EEFB" w14:textId="77777777" w:rsidR="008C4828" w:rsidRPr="00A9412C" w:rsidRDefault="008C4828" w:rsidP="006211B6">
            <w:pPr>
              <w:ind w:left="34" w:hanging="34"/>
              <w:rPr>
                <w:i/>
              </w:rPr>
            </w:pPr>
          </w:p>
        </w:tc>
        <w:tc>
          <w:tcPr>
            <w:tcW w:w="1418" w:type="dxa"/>
          </w:tcPr>
          <w:p w14:paraId="191CC52A" w14:textId="77777777" w:rsidR="008C4828" w:rsidRPr="00A9412C" w:rsidRDefault="008C4828" w:rsidP="006211B6">
            <w:pPr>
              <w:ind w:left="34" w:hanging="34"/>
              <w:rPr>
                <w:i/>
              </w:rPr>
            </w:pPr>
          </w:p>
        </w:tc>
        <w:tc>
          <w:tcPr>
            <w:tcW w:w="1701" w:type="dxa"/>
          </w:tcPr>
          <w:p w14:paraId="7FC495A6" w14:textId="77777777" w:rsidR="008C4828" w:rsidRPr="00A9412C" w:rsidRDefault="008C4828" w:rsidP="006211B6">
            <w:pPr>
              <w:ind w:left="34" w:hanging="34"/>
              <w:rPr>
                <w:i/>
              </w:rPr>
            </w:pPr>
          </w:p>
        </w:tc>
      </w:tr>
      <w:tr w:rsidR="008C4828" w:rsidRPr="00A9412C" w14:paraId="5BFF0688" w14:textId="77777777" w:rsidTr="00124B43">
        <w:trPr>
          <w:cantSplit/>
          <w:trHeight w:val="703"/>
        </w:trPr>
        <w:tc>
          <w:tcPr>
            <w:tcW w:w="1843" w:type="dxa"/>
            <w:shd w:val="clear" w:color="auto" w:fill="D9D9D9"/>
            <w:vAlign w:val="center"/>
          </w:tcPr>
          <w:p w14:paraId="3645E0EC" w14:textId="77777777" w:rsidR="008C4828" w:rsidRPr="00A9412C" w:rsidRDefault="008C4828" w:rsidP="006211B6">
            <w:pPr>
              <w:ind w:left="34" w:hanging="34"/>
              <w:jc w:val="center"/>
            </w:pPr>
            <w:r w:rsidRPr="00A9412C">
              <w:t>No pasažieru salona norobežota vadītāja kabīne</w:t>
            </w:r>
          </w:p>
        </w:tc>
        <w:tc>
          <w:tcPr>
            <w:tcW w:w="1492" w:type="dxa"/>
          </w:tcPr>
          <w:p w14:paraId="31D28A2A" w14:textId="77777777" w:rsidR="008C4828" w:rsidRPr="00A9412C" w:rsidRDefault="008C4828" w:rsidP="006211B6">
            <w:pPr>
              <w:jc w:val="center"/>
              <w:rPr>
                <w:i/>
              </w:rPr>
            </w:pPr>
            <w:r w:rsidRPr="00A9412C">
              <w:rPr>
                <w:i/>
              </w:rPr>
              <w:t>Piemēram, jā</w:t>
            </w:r>
          </w:p>
        </w:tc>
        <w:tc>
          <w:tcPr>
            <w:tcW w:w="1417" w:type="dxa"/>
          </w:tcPr>
          <w:p w14:paraId="750B2B38" w14:textId="77777777" w:rsidR="008C4828" w:rsidRPr="00A9412C" w:rsidRDefault="008C4828" w:rsidP="006211B6">
            <w:pPr>
              <w:jc w:val="center"/>
              <w:rPr>
                <w:i/>
              </w:rPr>
            </w:pPr>
          </w:p>
        </w:tc>
        <w:tc>
          <w:tcPr>
            <w:tcW w:w="1276" w:type="dxa"/>
          </w:tcPr>
          <w:p w14:paraId="48860BDD" w14:textId="77777777" w:rsidR="008C4828" w:rsidRPr="00A9412C" w:rsidRDefault="008C4828" w:rsidP="006211B6">
            <w:pPr>
              <w:jc w:val="center"/>
              <w:rPr>
                <w:i/>
              </w:rPr>
            </w:pPr>
          </w:p>
        </w:tc>
        <w:tc>
          <w:tcPr>
            <w:tcW w:w="1417" w:type="dxa"/>
          </w:tcPr>
          <w:p w14:paraId="5981F553" w14:textId="77777777" w:rsidR="008C4828" w:rsidRPr="00A9412C" w:rsidRDefault="008C4828" w:rsidP="006211B6">
            <w:pPr>
              <w:ind w:left="34" w:hanging="34"/>
              <w:rPr>
                <w:i/>
              </w:rPr>
            </w:pPr>
          </w:p>
        </w:tc>
        <w:tc>
          <w:tcPr>
            <w:tcW w:w="1417" w:type="dxa"/>
          </w:tcPr>
          <w:p w14:paraId="69AD5B66" w14:textId="77777777" w:rsidR="008C4828" w:rsidRPr="00A9412C" w:rsidRDefault="008C4828" w:rsidP="006211B6">
            <w:pPr>
              <w:ind w:left="34" w:hanging="34"/>
              <w:rPr>
                <w:i/>
              </w:rPr>
            </w:pPr>
          </w:p>
        </w:tc>
        <w:tc>
          <w:tcPr>
            <w:tcW w:w="1418" w:type="dxa"/>
          </w:tcPr>
          <w:p w14:paraId="3A9847A0" w14:textId="77777777" w:rsidR="008C4828" w:rsidRPr="00A9412C" w:rsidRDefault="008C4828" w:rsidP="006211B6">
            <w:pPr>
              <w:ind w:left="34" w:hanging="34"/>
              <w:rPr>
                <w:i/>
              </w:rPr>
            </w:pPr>
          </w:p>
        </w:tc>
        <w:tc>
          <w:tcPr>
            <w:tcW w:w="1417" w:type="dxa"/>
          </w:tcPr>
          <w:p w14:paraId="7F008A5B" w14:textId="77777777" w:rsidR="008C4828" w:rsidRPr="00A9412C" w:rsidRDefault="008C4828" w:rsidP="006211B6">
            <w:pPr>
              <w:ind w:left="34" w:hanging="34"/>
              <w:rPr>
                <w:i/>
              </w:rPr>
            </w:pPr>
          </w:p>
        </w:tc>
        <w:tc>
          <w:tcPr>
            <w:tcW w:w="1418" w:type="dxa"/>
          </w:tcPr>
          <w:p w14:paraId="52C8BEF7" w14:textId="77777777" w:rsidR="008C4828" w:rsidRPr="00A9412C" w:rsidRDefault="008C4828" w:rsidP="006211B6">
            <w:pPr>
              <w:ind w:left="34" w:hanging="34"/>
              <w:rPr>
                <w:i/>
              </w:rPr>
            </w:pPr>
          </w:p>
        </w:tc>
        <w:tc>
          <w:tcPr>
            <w:tcW w:w="1701" w:type="dxa"/>
          </w:tcPr>
          <w:p w14:paraId="7A52F7F2" w14:textId="77777777" w:rsidR="008C4828" w:rsidRPr="00A9412C" w:rsidRDefault="008C4828" w:rsidP="006211B6">
            <w:pPr>
              <w:ind w:left="34" w:hanging="34"/>
              <w:rPr>
                <w:i/>
              </w:rPr>
            </w:pPr>
          </w:p>
        </w:tc>
      </w:tr>
      <w:tr w:rsidR="008C4828" w:rsidRPr="00A9412C" w14:paraId="48D7AB34" w14:textId="77777777" w:rsidTr="00124B43">
        <w:trPr>
          <w:cantSplit/>
          <w:trHeight w:val="703"/>
        </w:trPr>
        <w:tc>
          <w:tcPr>
            <w:tcW w:w="1843" w:type="dxa"/>
            <w:shd w:val="clear" w:color="auto" w:fill="D9D9D9"/>
            <w:vAlign w:val="center"/>
          </w:tcPr>
          <w:p w14:paraId="61AA86EA" w14:textId="77777777" w:rsidR="008C4828" w:rsidRPr="00A9412C" w:rsidRDefault="008C4828" w:rsidP="006211B6">
            <w:pPr>
              <w:ind w:left="34" w:hanging="34"/>
              <w:jc w:val="center"/>
            </w:pPr>
            <w:r w:rsidRPr="00A9412C">
              <w:t>Autobuss aprīkots ar ventilācijas un apkures iekārtām, kas nodrošina patstāvīgu temperatūru +16</w:t>
            </w:r>
            <w:r w:rsidRPr="00A9412C">
              <w:rPr>
                <w:vertAlign w:val="superscript"/>
              </w:rPr>
              <w:t>0</w:t>
            </w:r>
            <w:r w:rsidRPr="00A9412C">
              <w:t xml:space="preserve"> līdz +24</w:t>
            </w:r>
            <w:r w:rsidRPr="00A9412C">
              <w:rPr>
                <w:vertAlign w:val="superscript"/>
              </w:rPr>
              <w:t xml:space="preserve">0 </w:t>
            </w:r>
            <w:r w:rsidRPr="00A9412C">
              <w:t>(atbilstoši sezonai)</w:t>
            </w:r>
          </w:p>
        </w:tc>
        <w:tc>
          <w:tcPr>
            <w:tcW w:w="1492" w:type="dxa"/>
          </w:tcPr>
          <w:p w14:paraId="6606B458" w14:textId="77777777" w:rsidR="008C4828" w:rsidRPr="00A9412C" w:rsidRDefault="008C4828" w:rsidP="006211B6">
            <w:pPr>
              <w:jc w:val="center"/>
              <w:rPr>
                <w:i/>
              </w:rPr>
            </w:pPr>
            <w:r w:rsidRPr="00A9412C">
              <w:rPr>
                <w:i/>
              </w:rPr>
              <w:t>Piemēram, jā autobusam ir klimata kontrole</w:t>
            </w:r>
          </w:p>
        </w:tc>
        <w:tc>
          <w:tcPr>
            <w:tcW w:w="1417" w:type="dxa"/>
          </w:tcPr>
          <w:p w14:paraId="2A417F0B" w14:textId="77777777" w:rsidR="008C4828" w:rsidRPr="00A9412C" w:rsidRDefault="008C4828" w:rsidP="006211B6">
            <w:pPr>
              <w:jc w:val="center"/>
              <w:rPr>
                <w:i/>
              </w:rPr>
            </w:pPr>
          </w:p>
        </w:tc>
        <w:tc>
          <w:tcPr>
            <w:tcW w:w="1276" w:type="dxa"/>
          </w:tcPr>
          <w:p w14:paraId="2DB39221" w14:textId="77777777" w:rsidR="008C4828" w:rsidRPr="00A9412C" w:rsidRDefault="008C4828" w:rsidP="006211B6">
            <w:pPr>
              <w:jc w:val="center"/>
              <w:rPr>
                <w:i/>
              </w:rPr>
            </w:pPr>
          </w:p>
        </w:tc>
        <w:tc>
          <w:tcPr>
            <w:tcW w:w="1417" w:type="dxa"/>
          </w:tcPr>
          <w:p w14:paraId="5CF9BA41" w14:textId="77777777" w:rsidR="008C4828" w:rsidRPr="00A9412C" w:rsidRDefault="008C4828" w:rsidP="006211B6">
            <w:pPr>
              <w:ind w:left="34" w:hanging="34"/>
              <w:rPr>
                <w:i/>
              </w:rPr>
            </w:pPr>
          </w:p>
        </w:tc>
        <w:tc>
          <w:tcPr>
            <w:tcW w:w="1417" w:type="dxa"/>
          </w:tcPr>
          <w:p w14:paraId="736B2747" w14:textId="77777777" w:rsidR="008C4828" w:rsidRPr="00A9412C" w:rsidRDefault="008C4828" w:rsidP="006211B6">
            <w:pPr>
              <w:ind w:left="34" w:hanging="34"/>
              <w:rPr>
                <w:i/>
              </w:rPr>
            </w:pPr>
          </w:p>
        </w:tc>
        <w:tc>
          <w:tcPr>
            <w:tcW w:w="1418" w:type="dxa"/>
          </w:tcPr>
          <w:p w14:paraId="70CEBC8F" w14:textId="77777777" w:rsidR="008C4828" w:rsidRPr="00A9412C" w:rsidRDefault="008C4828" w:rsidP="006211B6">
            <w:pPr>
              <w:ind w:left="34" w:hanging="34"/>
              <w:rPr>
                <w:i/>
              </w:rPr>
            </w:pPr>
          </w:p>
        </w:tc>
        <w:tc>
          <w:tcPr>
            <w:tcW w:w="1417" w:type="dxa"/>
          </w:tcPr>
          <w:p w14:paraId="4624BE33" w14:textId="77777777" w:rsidR="008C4828" w:rsidRPr="00A9412C" w:rsidRDefault="008C4828" w:rsidP="006211B6">
            <w:pPr>
              <w:ind w:left="34" w:hanging="34"/>
              <w:rPr>
                <w:i/>
              </w:rPr>
            </w:pPr>
          </w:p>
        </w:tc>
        <w:tc>
          <w:tcPr>
            <w:tcW w:w="1418" w:type="dxa"/>
          </w:tcPr>
          <w:p w14:paraId="0AA174EF" w14:textId="77777777" w:rsidR="008C4828" w:rsidRPr="00A9412C" w:rsidRDefault="008C4828" w:rsidP="006211B6">
            <w:pPr>
              <w:ind w:left="34" w:hanging="34"/>
              <w:rPr>
                <w:i/>
              </w:rPr>
            </w:pPr>
          </w:p>
        </w:tc>
        <w:tc>
          <w:tcPr>
            <w:tcW w:w="1701" w:type="dxa"/>
          </w:tcPr>
          <w:p w14:paraId="6F0FB675" w14:textId="77777777" w:rsidR="008C4828" w:rsidRPr="00A9412C" w:rsidRDefault="008C4828" w:rsidP="006211B6">
            <w:pPr>
              <w:ind w:left="34" w:hanging="34"/>
              <w:rPr>
                <w:i/>
              </w:rPr>
            </w:pPr>
          </w:p>
        </w:tc>
      </w:tr>
      <w:tr w:rsidR="008C4828" w:rsidRPr="00A9412C" w14:paraId="611BA451" w14:textId="77777777" w:rsidTr="00124B43">
        <w:trPr>
          <w:cantSplit/>
          <w:trHeight w:val="703"/>
        </w:trPr>
        <w:tc>
          <w:tcPr>
            <w:tcW w:w="1843" w:type="dxa"/>
            <w:shd w:val="clear" w:color="auto" w:fill="D9D9D9"/>
            <w:vAlign w:val="center"/>
          </w:tcPr>
          <w:p w14:paraId="14CFB7BE" w14:textId="5F04421C" w:rsidR="008C4828" w:rsidRPr="00A9412C" w:rsidRDefault="008C4828" w:rsidP="006211B6">
            <w:pPr>
              <w:ind w:left="34" w:hanging="34"/>
              <w:jc w:val="center"/>
            </w:pPr>
            <w:r w:rsidRPr="00A9412C">
              <w:t>Autobuss ir pielāgots personu ar funkcionālajie</w:t>
            </w:r>
            <w:r w:rsidR="00124B43">
              <w:t xml:space="preserve">m </w:t>
            </w:r>
            <w:r w:rsidRPr="00A9412C">
              <w:t>traucējumiem</w:t>
            </w:r>
            <w:r w:rsidR="00124B43">
              <w:t xml:space="preserve"> </w:t>
            </w:r>
            <w:r w:rsidRPr="00A9412C">
              <w:t>pārvadāšanai</w:t>
            </w:r>
          </w:p>
        </w:tc>
        <w:tc>
          <w:tcPr>
            <w:tcW w:w="1492" w:type="dxa"/>
          </w:tcPr>
          <w:p w14:paraId="7FC8C34B" w14:textId="77777777" w:rsidR="008C4828" w:rsidRPr="00A9412C" w:rsidRDefault="008C4828" w:rsidP="006211B6">
            <w:pPr>
              <w:jc w:val="center"/>
              <w:rPr>
                <w:i/>
              </w:rPr>
            </w:pPr>
            <w:r w:rsidRPr="00A9412C">
              <w:rPr>
                <w:i/>
              </w:rPr>
              <w:t xml:space="preserve">Piemēram, </w:t>
            </w:r>
          </w:p>
          <w:p w14:paraId="53F91B31" w14:textId="77777777" w:rsidR="008C4828" w:rsidRPr="00A9412C" w:rsidRDefault="008C4828" w:rsidP="006211B6">
            <w:pPr>
              <w:jc w:val="center"/>
              <w:rPr>
                <w:i/>
              </w:rPr>
            </w:pPr>
            <w:r w:rsidRPr="00A9412C">
              <w:rPr>
                <w:i/>
              </w:rPr>
              <w:t>jā</w:t>
            </w:r>
          </w:p>
        </w:tc>
        <w:tc>
          <w:tcPr>
            <w:tcW w:w="1417" w:type="dxa"/>
          </w:tcPr>
          <w:p w14:paraId="169505E3" w14:textId="77777777" w:rsidR="008C4828" w:rsidRPr="00A9412C" w:rsidRDefault="008C4828" w:rsidP="006211B6">
            <w:pPr>
              <w:jc w:val="center"/>
              <w:rPr>
                <w:i/>
              </w:rPr>
            </w:pPr>
          </w:p>
        </w:tc>
        <w:tc>
          <w:tcPr>
            <w:tcW w:w="1276" w:type="dxa"/>
          </w:tcPr>
          <w:p w14:paraId="6E0F9C32" w14:textId="77777777" w:rsidR="008C4828" w:rsidRPr="00A9412C" w:rsidRDefault="008C4828" w:rsidP="006211B6">
            <w:pPr>
              <w:jc w:val="center"/>
              <w:rPr>
                <w:i/>
              </w:rPr>
            </w:pPr>
          </w:p>
        </w:tc>
        <w:tc>
          <w:tcPr>
            <w:tcW w:w="1417" w:type="dxa"/>
          </w:tcPr>
          <w:p w14:paraId="67E815FC" w14:textId="77777777" w:rsidR="008C4828" w:rsidRPr="00A9412C" w:rsidRDefault="008C4828" w:rsidP="006211B6">
            <w:pPr>
              <w:ind w:left="34" w:hanging="34"/>
              <w:rPr>
                <w:i/>
              </w:rPr>
            </w:pPr>
          </w:p>
        </w:tc>
        <w:tc>
          <w:tcPr>
            <w:tcW w:w="1417" w:type="dxa"/>
          </w:tcPr>
          <w:p w14:paraId="4DA04D12" w14:textId="77777777" w:rsidR="008C4828" w:rsidRPr="00A9412C" w:rsidRDefault="008C4828" w:rsidP="006211B6">
            <w:pPr>
              <w:ind w:left="34" w:hanging="34"/>
              <w:rPr>
                <w:i/>
              </w:rPr>
            </w:pPr>
          </w:p>
        </w:tc>
        <w:tc>
          <w:tcPr>
            <w:tcW w:w="1418" w:type="dxa"/>
          </w:tcPr>
          <w:p w14:paraId="19B9944B" w14:textId="77777777" w:rsidR="008C4828" w:rsidRPr="00A9412C" w:rsidRDefault="008C4828" w:rsidP="006211B6">
            <w:pPr>
              <w:ind w:left="34" w:hanging="34"/>
              <w:rPr>
                <w:i/>
              </w:rPr>
            </w:pPr>
          </w:p>
        </w:tc>
        <w:tc>
          <w:tcPr>
            <w:tcW w:w="1417" w:type="dxa"/>
          </w:tcPr>
          <w:p w14:paraId="7F7AB22C" w14:textId="77777777" w:rsidR="008C4828" w:rsidRPr="00A9412C" w:rsidRDefault="008C4828" w:rsidP="006211B6">
            <w:pPr>
              <w:ind w:left="34" w:hanging="34"/>
              <w:rPr>
                <w:i/>
              </w:rPr>
            </w:pPr>
          </w:p>
        </w:tc>
        <w:tc>
          <w:tcPr>
            <w:tcW w:w="1418" w:type="dxa"/>
          </w:tcPr>
          <w:p w14:paraId="21123347" w14:textId="77777777" w:rsidR="008C4828" w:rsidRPr="00A9412C" w:rsidRDefault="008C4828" w:rsidP="006211B6">
            <w:pPr>
              <w:ind w:left="34" w:hanging="34"/>
              <w:rPr>
                <w:i/>
              </w:rPr>
            </w:pPr>
          </w:p>
        </w:tc>
        <w:tc>
          <w:tcPr>
            <w:tcW w:w="1701" w:type="dxa"/>
          </w:tcPr>
          <w:p w14:paraId="5245F6D8" w14:textId="77777777" w:rsidR="008C4828" w:rsidRPr="00A9412C" w:rsidRDefault="008C4828" w:rsidP="006211B6">
            <w:pPr>
              <w:ind w:left="34" w:hanging="34"/>
              <w:rPr>
                <w:i/>
              </w:rPr>
            </w:pPr>
          </w:p>
        </w:tc>
      </w:tr>
    </w:tbl>
    <w:p w14:paraId="7C7BAE2F" w14:textId="77777777" w:rsidR="008C4828" w:rsidRPr="00A9412C" w:rsidRDefault="008C4828" w:rsidP="008C4828">
      <w:pPr>
        <w:rPr>
          <w:i/>
        </w:rPr>
      </w:pPr>
      <w:r w:rsidRPr="00A9412C">
        <w:rPr>
          <w:i/>
        </w:rPr>
        <w:lastRenderedPageBreak/>
        <w:t>Tabula tiek aizpildīta par katru sabiedriskā transporta pakalpojuma sniegšanā iesaistīto autobusu.</w:t>
      </w:r>
    </w:p>
    <w:p w14:paraId="2FD63D75" w14:textId="77777777" w:rsidR="008C4828" w:rsidRPr="00A9412C" w:rsidRDefault="008C4828" w:rsidP="008C4828">
      <w:pPr>
        <w:jc w:val="both"/>
      </w:pPr>
      <w:r w:rsidRPr="00A9412C">
        <w:t>Pretendenta (personu grupas pilnvarotās personas) paraksts ______________________________________________________</w:t>
      </w:r>
    </w:p>
    <w:p w14:paraId="4900790F" w14:textId="77777777" w:rsidR="008C4828" w:rsidRPr="00A9412C" w:rsidRDefault="008C4828" w:rsidP="008C4828">
      <w:pPr>
        <w:jc w:val="both"/>
        <w:rPr>
          <w:i/>
        </w:rPr>
      </w:pPr>
      <w:r w:rsidRPr="00A9412C">
        <w:tab/>
      </w:r>
      <w:r w:rsidRPr="00A9412C">
        <w:tab/>
      </w:r>
      <w:r w:rsidRPr="00A9412C">
        <w:tab/>
        <w:t xml:space="preserve">                                                                                              </w:t>
      </w:r>
      <w:r w:rsidRPr="00A9412C">
        <w:rPr>
          <w:i/>
        </w:rPr>
        <w:t>/paraksts, paraksta atšifrējums, amats/</w:t>
      </w:r>
    </w:p>
    <w:p w14:paraId="32312033" w14:textId="77777777" w:rsidR="008C4828" w:rsidRPr="00A9412C" w:rsidRDefault="008C4828" w:rsidP="008C4828"/>
    <w:p w14:paraId="21ACFFA6" w14:textId="77777777" w:rsidR="008C4828" w:rsidRPr="00A9412C" w:rsidRDefault="008C4828" w:rsidP="008C4828">
      <w:pPr>
        <w:ind w:firstLine="720"/>
        <w:jc w:val="right"/>
      </w:pPr>
    </w:p>
    <w:p w14:paraId="04D842D9" w14:textId="77777777" w:rsidR="008C4828" w:rsidRPr="00A9412C" w:rsidRDefault="008C4828" w:rsidP="008C4828">
      <w:pPr>
        <w:ind w:firstLine="720"/>
        <w:jc w:val="right"/>
      </w:pPr>
    </w:p>
    <w:p w14:paraId="77893381" w14:textId="77777777" w:rsidR="008C4828" w:rsidRPr="00A9412C" w:rsidRDefault="008C4828" w:rsidP="008C4828">
      <w:pPr>
        <w:ind w:firstLine="720"/>
        <w:jc w:val="right"/>
      </w:pPr>
    </w:p>
    <w:p w14:paraId="6589D04D" w14:textId="77777777" w:rsidR="008C4828" w:rsidRPr="00A9412C" w:rsidRDefault="008C4828" w:rsidP="008C4828">
      <w:pPr>
        <w:ind w:firstLine="720"/>
        <w:jc w:val="right"/>
      </w:pPr>
    </w:p>
    <w:p w14:paraId="7308FE4D" w14:textId="77777777" w:rsidR="008C4828" w:rsidRPr="00A9412C" w:rsidRDefault="008C4828" w:rsidP="008C4828">
      <w:pPr>
        <w:ind w:firstLine="720"/>
        <w:jc w:val="right"/>
      </w:pPr>
    </w:p>
    <w:p w14:paraId="3B10B221" w14:textId="77777777" w:rsidR="008C4828" w:rsidRPr="00A9412C" w:rsidRDefault="008C4828" w:rsidP="008C4828"/>
    <w:p w14:paraId="0A8E7408" w14:textId="77777777" w:rsidR="008C4828" w:rsidRPr="00A9412C" w:rsidRDefault="008C4828" w:rsidP="008C4828"/>
    <w:p w14:paraId="16061ACB" w14:textId="77777777" w:rsidR="008C4828" w:rsidRPr="00A9412C" w:rsidRDefault="008C4828" w:rsidP="008C4828"/>
    <w:p w14:paraId="033EA6F4" w14:textId="77777777" w:rsidR="008C4828" w:rsidRPr="00A9412C" w:rsidRDefault="008C4828" w:rsidP="008C4828"/>
    <w:p w14:paraId="1597A3E1" w14:textId="77777777" w:rsidR="008C4828" w:rsidRPr="00A9412C" w:rsidRDefault="008C4828" w:rsidP="008C4828"/>
    <w:p w14:paraId="75769BEB" w14:textId="416925A2" w:rsidR="008C4828" w:rsidRDefault="008C4828" w:rsidP="008C4828"/>
    <w:p w14:paraId="79D57C2F" w14:textId="0E0A0A18" w:rsidR="00124B43" w:rsidRDefault="00124B43" w:rsidP="008C4828"/>
    <w:p w14:paraId="3231E74D" w14:textId="3F8351BC" w:rsidR="00124B43" w:rsidRDefault="00124B43" w:rsidP="008C4828"/>
    <w:p w14:paraId="2BE36E31" w14:textId="4F071FEC" w:rsidR="00124B43" w:rsidRDefault="00124B43" w:rsidP="008C4828"/>
    <w:p w14:paraId="5F607D92" w14:textId="13BE25E7" w:rsidR="00124B43" w:rsidRDefault="00124B43" w:rsidP="008C4828"/>
    <w:p w14:paraId="00C0DCEC" w14:textId="01E80096" w:rsidR="00124B43" w:rsidRDefault="00124B43" w:rsidP="008C4828"/>
    <w:p w14:paraId="3C6B2C79" w14:textId="7695E2D9" w:rsidR="00124B43" w:rsidRDefault="00124B43" w:rsidP="008C4828"/>
    <w:p w14:paraId="6F2C9BF6" w14:textId="1D681365" w:rsidR="00124B43" w:rsidRDefault="00124B43" w:rsidP="008C4828"/>
    <w:p w14:paraId="3CBCDA3D" w14:textId="340D3A1E" w:rsidR="00124B43" w:rsidRDefault="00124B43" w:rsidP="008C4828"/>
    <w:p w14:paraId="7A7B5036" w14:textId="67C1141C" w:rsidR="00124B43" w:rsidRDefault="00124B43" w:rsidP="008C4828"/>
    <w:p w14:paraId="752D76F8" w14:textId="6C3A1183" w:rsidR="00124B43" w:rsidRDefault="00124B43" w:rsidP="008C4828"/>
    <w:p w14:paraId="0ABEAD87" w14:textId="5013CCEA" w:rsidR="00124B43" w:rsidRDefault="00124B43" w:rsidP="008C4828"/>
    <w:p w14:paraId="22A901AE" w14:textId="48B22D6D" w:rsidR="00124B43" w:rsidRDefault="00124B43" w:rsidP="008C4828"/>
    <w:p w14:paraId="768597CB" w14:textId="7E1D47D8" w:rsidR="00124B43" w:rsidRDefault="00124B43" w:rsidP="008C4828"/>
    <w:p w14:paraId="445A2879" w14:textId="51CF7F4D" w:rsidR="00124B43" w:rsidRDefault="00124B43" w:rsidP="008C4828"/>
    <w:p w14:paraId="2053828B" w14:textId="3EC3D29B" w:rsidR="00124B43" w:rsidRDefault="00124B43" w:rsidP="008C4828"/>
    <w:p w14:paraId="7973626A" w14:textId="77777777" w:rsidR="00124B43" w:rsidRPr="00A9412C" w:rsidRDefault="00124B43" w:rsidP="008C4828"/>
    <w:p w14:paraId="62488B84" w14:textId="77777777" w:rsidR="008C4828" w:rsidRPr="00A9412C" w:rsidRDefault="008C4828" w:rsidP="008C4828"/>
    <w:p w14:paraId="141D3E9E" w14:textId="77777777" w:rsidR="008C4828" w:rsidRPr="00A9412C" w:rsidRDefault="008C4828" w:rsidP="008C4828"/>
    <w:p w14:paraId="40F7E9F2" w14:textId="77777777" w:rsidR="008C4828" w:rsidRPr="00A9412C" w:rsidRDefault="008C4828" w:rsidP="008C4828"/>
    <w:p w14:paraId="01D6CBC0" w14:textId="77777777" w:rsidR="008C4828" w:rsidRPr="00A9412C" w:rsidRDefault="008C4828" w:rsidP="008C4828">
      <w:pPr>
        <w:ind w:firstLine="720"/>
        <w:jc w:val="right"/>
      </w:pPr>
      <w:r w:rsidRPr="00A9412C">
        <w:t>3.2.forma</w:t>
      </w:r>
    </w:p>
    <w:p w14:paraId="28532845" w14:textId="77777777" w:rsidR="008C4828" w:rsidRPr="00A9412C" w:rsidRDefault="008C4828" w:rsidP="008C4828">
      <w:pPr>
        <w:jc w:val="center"/>
        <w:rPr>
          <w:b/>
        </w:rPr>
      </w:pPr>
      <w:r w:rsidRPr="00A9412C">
        <w:rPr>
          <w:b/>
        </w:rPr>
        <w:t>PASAŽIERU PĀRVADĀJUMU NODROŠINĀTĀJS REĢIONĀLĀS STARPPILSĒTU NOZĪMES MARŠRUTU TĪKLA DAĻAS MARŠRUTOS</w:t>
      </w:r>
    </w:p>
    <w:tbl>
      <w:tblPr>
        <w:tblW w:w="12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4436"/>
        <w:gridCol w:w="2183"/>
        <w:gridCol w:w="2543"/>
        <w:gridCol w:w="2551"/>
      </w:tblGrid>
      <w:tr w:rsidR="008C4828" w:rsidRPr="00A9412C" w14:paraId="0AFB75B7" w14:textId="77777777" w:rsidTr="006211B6">
        <w:trPr>
          <w:jc w:val="center"/>
        </w:trPr>
        <w:tc>
          <w:tcPr>
            <w:tcW w:w="657" w:type="dxa"/>
            <w:vAlign w:val="center"/>
          </w:tcPr>
          <w:p w14:paraId="193C964B" w14:textId="77777777" w:rsidR="008C4828" w:rsidRPr="00A9412C" w:rsidRDefault="008C4828" w:rsidP="006211B6">
            <w:pPr>
              <w:jc w:val="center"/>
              <w:rPr>
                <w:b/>
              </w:rPr>
            </w:pPr>
            <w:proofErr w:type="spellStart"/>
            <w:r w:rsidRPr="00A9412C">
              <w:rPr>
                <w:b/>
              </w:rPr>
              <w:t>Nr.p.k</w:t>
            </w:r>
            <w:proofErr w:type="spellEnd"/>
            <w:r w:rsidRPr="00A9412C">
              <w:rPr>
                <w:b/>
              </w:rPr>
              <w:t>.</w:t>
            </w:r>
          </w:p>
        </w:tc>
        <w:tc>
          <w:tcPr>
            <w:tcW w:w="4436" w:type="dxa"/>
          </w:tcPr>
          <w:p w14:paraId="445E80B4" w14:textId="77777777" w:rsidR="008C4828" w:rsidRPr="00A9412C" w:rsidRDefault="008C4828" w:rsidP="006211B6">
            <w:pPr>
              <w:rPr>
                <w:b/>
              </w:rPr>
            </w:pPr>
          </w:p>
          <w:p w14:paraId="787C61D6" w14:textId="00669F74" w:rsidR="008C4828" w:rsidRPr="00A9412C" w:rsidRDefault="008C4828" w:rsidP="006211B6">
            <w:pPr>
              <w:jc w:val="center"/>
              <w:rPr>
                <w:b/>
              </w:rPr>
            </w:pPr>
            <w:r w:rsidRPr="00A9412C">
              <w:rPr>
                <w:b/>
              </w:rPr>
              <w:t xml:space="preserve">Pārvadātāja nosaukums un pozīcija </w:t>
            </w:r>
            <w:r w:rsidR="000E3D27">
              <w:rPr>
                <w:b/>
              </w:rPr>
              <w:t xml:space="preserve">cenu aptaujā </w:t>
            </w:r>
            <w:r w:rsidRPr="00A9412C">
              <w:rPr>
                <w:b/>
              </w:rPr>
              <w:t>(</w:t>
            </w:r>
            <w:r w:rsidRPr="00A9412C">
              <w:rPr>
                <w:b/>
                <w:i/>
              </w:rPr>
              <w:t>pretendents/personu grupas dalībnieks/apakšuzņēmējs</w:t>
            </w:r>
            <w:r w:rsidRPr="00A9412C">
              <w:rPr>
                <w:b/>
              </w:rPr>
              <w:t>)</w:t>
            </w:r>
          </w:p>
        </w:tc>
        <w:tc>
          <w:tcPr>
            <w:tcW w:w="2183" w:type="dxa"/>
            <w:vAlign w:val="center"/>
          </w:tcPr>
          <w:p w14:paraId="56C256E3" w14:textId="77777777" w:rsidR="008C4828" w:rsidRPr="00A9412C" w:rsidRDefault="008C4828" w:rsidP="006211B6">
            <w:pPr>
              <w:jc w:val="center"/>
              <w:rPr>
                <w:b/>
              </w:rPr>
            </w:pPr>
            <w:r w:rsidRPr="00A9412C">
              <w:rPr>
                <w:b/>
              </w:rPr>
              <w:t>Maršruta numurs</w:t>
            </w:r>
          </w:p>
        </w:tc>
        <w:tc>
          <w:tcPr>
            <w:tcW w:w="2543" w:type="dxa"/>
            <w:vAlign w:val="center"/>
          </w:tcPr>
          <w:p w14:paraId="788C1DF3" w14:textId="77777777" w:rsidR="008C4828" w:rsidRPr="00A9412C" w:rsidRDefault="008C4828" w:rsidP="006211B6">
            <w:pPr>
              <w:jc w:val="center"/>
              <w:rPr>
                <w:b/>
              </w:rPr>
            </w:pPr>
            <w:r w:rsidRPr="00A9412C">
              <w:rPr>
                <w:b/>
              </w:rPr>
              <w:t>Maršruta nosaukums</w:t>
            </w:r>
          </w:p>
        </w:tc>
        <w:tc>
          <w:tcPr>
            <w:tcW w:w="2551" w:type="dxa"/>
            <w:vAlign w:val="center"/>
          </w:tcPr>
          <w:p w14:paraId="3265EB2A" w14:textId="77777777" w:rsidR="008C4828" w:rsidRPr="00A9412C" w:rsidRDefault="008C4828" w:rsidP="006211B6">
            <w:pPr>
              <w:jc w:val="center"/>
              <w:rPr>
                <w:b/>
              </w:rPr>
            </w:pPr>
            <w:r w:rsidRPr="00A9412C">
              <w:rPr>
                <w:b/>
              </w:rPr>
              <w:t xml:space="preserve">Plānotais nobraukums (km) līguma darbības laikā </w:t>
            </w:r>
          </w:p>
        </w:tc>
      </w:tr>
      <w:tr w:rsidR="008C4828" w:rsidRPr="00A9412C" w14:paraId="48B6DB20" w14:textId="77777777" w:rsidTr="006211B6">
        <w:trPr>
          <w:jc w:val="center"/>
        </w:trPr>
        <w:tc>
          <w:tcPr>
            <w:tcW w:w="657" w:type="dxa"/>
          </w:tcPr>
          <w:p w14:paraId="6BDF9D95" w14:textId="77777777" w:rsidR="008C4828" w:rsidRPr="00A9412C" w:rsidRDefault="008C4828" w:rsidP="006211B6">
            <w:pPr>
              <w:rPr>
                <w:b/>
              </w:rPr>
            </w:pPr>
            <w:r w:rsidRPr="00A9412C">
              <w:rPr>
                <w:b/>
              </w:rPr>
              <w:t>1.</w:t>
            </w:r>
          </w:p>
        </w:tc>
        <w:tc>
          <w:tcPr>
            <w:tcW w:w="4436" w:type="dxa"/>
          </w:tcPr>
          <w:p w14:paraId="7CAD4E7E" w14:textId="77777777" w:rsidR="008C4828" w:rsidRPr="00A9412C" w:rsidRDefault="008C4828" w:rsidP="006211B6">
            <w:pPr>
              <w:rPr>
                <w:i/>
              </w:rPr>
            </w:pPr>
            <w:r w:rsidRPr="00A9412C">
              <w:rPr>
                <w:i/>
              </w:rPr>
              <w:t>Piemēram, SIA „Transports”, apakšuzņēmējs</w:t>
            </w:r>
          </w:p>
        </w:tc>
        <w:tc>
          <w:tcPr>
            <w:tcW w:w="2183" w:type="dxa"/>
          </w:tcPr>
          <w:p w14:paraId="1FA9313C" w14:textId="77777777" w:rsidR="008C4828" w:rsidRPr="00A9412C" w:rsidRDefault="008C4828" w:rsidP="006211B6">
            <w:pPr>
              <w:rPr>
                <w:b/>
              </w:rPr>
            </w:pPr>
          </w:p>
        </w:tc>
        <w:tc>
          <w:tcPr>
            <w:tcW w:w="2543" w:type="dxa"/>
          </w:tcPr>
          <w:p w14:paraId="38D28F35" w14:textId="77777777" w:rsidR="008C4828" w:rsidRPr="00A9412C" w:rsidRDefault="008C4828" w:rsidP="006211B6">
            <w:pPr>
              <w:rPr>
                <w:b/>
              </w:rPr>
            </w:pPr>
          </w:p>
        </w:tc>
        <w:tc>
          <w:tcPr>
            <w:tcW w:w="2551" w:type="dxa"/>
          </w:tcPr>
          <w:p w14:paraId="00CCB7E1" w14:textId="77777777" w:rsidR="008C4828" w:rsidRPr="00A9412C" w:rsidRDefault="008C4828" w:rsidP="006211B6">
            <w:pPr>
              <w:rPr>
                <w:i/>
              </w:rPr>
            </w:pPr>
          </w:p>
        </w:tc>
      </w:tr>
    </w:tbl>
    <w:p w14:paraId="2A0130CC" w14:textId="77777777" w:rsidR="008C4828" w:rsidRPr="00A9412C" w:rsidRDefault="008C4828" w:rsidP="008C4828">
      <w:pPr>
        <w:jc w:val="both"/>
      </w:pPr>
    </w:p>
    <w:p w14:paraId="0AB9BCB5" w14:textId="77777777" w:rsidR="008C4828" w:rsidRPr="00A9412C" w:rsidRDefault="008C4828" w:rsidP="008C4828">
      <w:pPr>
        <w:jc w:val="both"/>
      </w:pPr>
      <w:r w:rsidRPr="00A9412C">
        <w:t>Pretendenta (personu grupas pilnvarotās personas) paraksts ______________________________________________________</w:t>
      </w:r>
    </w:p>
    <w:p w14:paraId="128920E2" w14:textId="77777777" w:rsidR="008C4828" w:rsidRPr="00A9412C" w:rsidRDefault="008C4828" w:rsidP="008C4828">
      <w:pPr>
        <w:jc w:val="both"/>
        <w:rPr>
          <w:i/>
        </w:rPr>
      </w:pPr>
      <w:r w:rsidRPr="00A9412C">
        <w:tab/>
      </w:r>
      <w:r w:rsidRPr="00A9412C">
        <w:tab/>
      </w:r>
      <w:r w:rsidRPr="00A9412C">
        <w:tab/>
        <w:t xml:space="preserve">                                                                                              </w:t>
      </w:r>
      <w:r w:rsidRPr="00A9412C">
        <w:rPr>
          <w:i/>
        </w:rPr>
        <w:t>/paraksts, paraksta atšifrējums, amats/</w:t>
      </w:r>
    </w:p>
    <w:p w14:paraId="31BF2943" w14:textId="77777777" w:rsidR="008C4828" w:rsidRPr="00A9412C" w:rsidRDefault="008C4828" w:rsidP="008C4828">
      <w:pPr>
        <w:ind w:firstLine="720"/>
        <w:jc w:val="right"/>
      </w:pPr>
    </w:p>
    <w:p w14:paraId="0C8A0CFD" w14:textId="77777777" w:rsidR="008C4828" w:rsidRPr="00A9412C" w:rsidRDefault="008C4828" w:rsidP="008C4828"/>
    <w:p w14:paraId="2720F292" w14:textId="77777777" w:rsidR="008C4828" w:rsidRPr="00A9412C" w:rsidRDefault="008C4828" w:rsidP="008C4828"/>
    <w:p w14:paraId="36068868" w14:textId="77777777" w:rsidR="008C4828" w:rsidRPr="00304B52" w:rsidRDefault="008C4828" w:rsidP="008C4828">
      <w:pPr>
        <w:ind w:firstLine="720"/>
        <w:jc w:val="right"/>
      </w:pPr>
      <w:r w:rsidRPr="00304B52">
        <w:t>3.3.forma</w:t>
      </w:r>
    </w:p>
    <w:p w14:paraId="33ABCE8E" w14:textId="77777777" w:rsidR="008C4828" w:rsidRPr="00304B52" w:rsidRDefault="008C4828" w:rsidP="008C4828">
      <w:pPr>
        <w:jc w:val="center"/>
        <w:rPr>
          <w:b/>
        </w:rPr>
      </w:pPr>
      <w:r w:rsidRPr="00304B52">
        <w:rPr>
          <w:b/>
        </w:rPr>
        <w:t>PIEREDZE PASAŽIERU</w:t>
      </w:r>
      <w:r w:rsidR="00EE238B" w:rsidRPr="00304B52">
        <w:rPr>
          <w:b/>
        </w:rPr>
        <w:t xml:space="preserve"> KOMERC</w:t>
      </w:r>
      <w:r w:rsidRPr="00304B52">
        <w:rPr>
          <w:b/>
        </w:rPr>
        <w:t>PĀRVADĀJUMU VEIKŠANĀ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570"/>
        <w:gridCol w:w="1235"/>
        <w:gridCol w:w="2167"/>
        <w:gridCol w:w="1843"/>
        <w:gridCol w:w="1985"/>
        <w:gridCol w:w="2126"/>
      </w:tblGrid>
      <w:tr w:rsidR="008C4828" w:rsidRPr="00304B52" w14:paraId="0CB053C7" w14:textId="77777777" w:rsidTr="006211B6">
        <w:tc>
          <w:tcPr>
            <w:tcW w:w="943" w:type="dxa"/>
            <w:shd w:val="clear" w:color="auto" w:fill="auto"/>
            <w:vAlign w:val="center"/>
          </w:tcPr>
          <w:p w14:paraId="611FF015" w14:textId="77777777" w:rsidR="008C4828" w:rsidRPr="00304B52" w:rsidRDefault="008C4828" w:rsidP="006211B6">
            <w:pPr>
              <w:jc w:val="center"/>
              <w:rPr>
                <w:b/>
              </w:rPr>
            </w:pPr>
            <w:proofErr w:type="spellStart"/>
            <w:r w:rsidRPr="00304B52">
              <w:rPr>
                <w:b/>
              </w:rPr>
              <w:t>Nr.p.k</w:t>
            </w:r>
            <w:proofErr w:type="spellEnd"/>
            <w:r w:rsidRPr="00304B52">
              <w:rPr>
                <w:b/>
              </w:rPr>
              <w:t>.</w:t>
            </w:r>
          </w:p>
        </w:tc>
        <w:tc>
          <w:tcPr>
            <w:tcW w:w="1570" w:type="dxa"/>
            <w:shd w:val="clear" w:color="auto" w:fill="auto"/>
            <w:vAlign w:val="center"/>
          </w:tcPr>
          <w:p w14:paraId="214A2EF2" w14:textId="77777777" w:rsidR="008C4828" w:rsidRPr="00304B52" w:rsidRDefault="008C4828" w:rsidP="006211B6">
            <w:pPr>
              <w:jc w:val="center"/>
              <w:rPr>
                <w:b/>
              </w:rPr>
            </w:pPr>
            <w:r w:rsidRPr="00304B52">
              <w:rPr>
                <w:b/>
              </w:rPr>
              <w:t>Gads</w:t>
            </w:r>
          </w:p>
        </w:tc>
        <w:tc>
          <w:tcPr>
            <w:tcW w:w="1235" w:type="dxa"/>
            <w:shd w:val="clear" w:color="auto" w:fill="auto"/>
            <w:vAlign w:val="center"/>
          </w:tcPr>
          <w:p w14:paraId="35F7C12C" w14:textId="77777777" w:rsidR="008C4828" w:rsidRPr="00304B52" w:rsidRDefault="008C4828" w:rsidP="006211B6">
            <w:pPr>
              <w:jc w:val="center"/>
              <w:rPr>
                <w:b/>
              </w:rPr>
            </w:pPr>
            <w:r w:rsidRPr="00304B52">
              <w:rPr>
                <w:b/>
              </w:rPr>
              <w:t>Valsts</w:t>
            </w:r>
          </w:p>
        </w:tc>
        <w:tc>
          <w:tcPr>
            <w:tcW w:w="2167" w:type="dxa"/>
            <w:shd w:val="clear" w:color="auto" w:fill="auto"/>
            <w:vAlign w:val="center"/>
          </w:tcPr>
          <w:p w14:paraId="7CBA84DB" w14:textId="5C5ACDCB" w:rsidR="008C4828" w:rsidRPr="00304B52" w:rsidRDefault="008C4828" w:rsidP="006211B6">
            <w:pPr>
              <w:jc w:val="center"/>
              <w:rPr>
                <w:b/>
              </w:rPr>
            </w:pPr>
            <w:r w:rsidRPr="00304B52">
              <w:rPr>
                <w:b/>
              </w:rPr>
              <w:t xml:space="preserve">Maršruta </w:t>
            </w:r>
            <w:r w:rsidR="00304B52">
              <w:rPr>
                <w:b/>
              </w:rPr>
              <w:t xml:space="preserve">vai maršruta tīkla daļas </w:t>
            </w:r>
            <w:r w:rsidRPr="00304B52">
              <w:rPr>
                <w:b/>
              </w:rPr>
              <w:t>nosaukums</w:t>
            </w:r>
          </w:p>
        </w:tc>
        <w:tc>
          <w:tcPr>
            <w:tcW w:w="1843" w:type="dxa"/>
            <w:shd w:val="clear" w:color="auto" w:fill="auto"/>
            <w:vAlign w:val="center"/>
          </w:tcPr>
          <w:p w14:paraId="1A87B787" w14:textId="77777777" w:rsidR="008C4828" w:rsidRPr="00304B52" w:rsidRDefault="008C4828" w:rsidP="006211B6">
            <w:pPr>
              <w:jc w:val="center"/>
              <w:rPr>
                <w:b/>
              </w:rPr>
            </w:pPr>
            <w:r w:rsidRPr="00304B52">
              <w:rPr>
                <w:b/>
              </w:rPr>
              <w:t>Nobraukums gadā (km)</w:t>
            </w:r>
          </w:p>
        </w:tc>
        <w:tc>
          <w:tcPr>
            <w:tcW w:w="1985" w:type="dxa"/>
            <w:shd w:val="clear" w:color="auto" w:fill="auto"/>
            <w:vAlign w:val="center"/>
          </w:tcPr>
          <w:p w14:paraId="63987428" w14:textId="77777777" w:rsidR="008C4828" w:rsidRPr="00304B52" w:rsidRDefault="008C4828" w:rsidP="006211B6">
            <w:pPr>
              <w:jc w:val="center"/>
              <w:rPr>
                <w:b/>
              </w:rPr>
            </w:pPr>
            <w:r w:rsidRPr="00304B52">
              <w:rPr>
                <w:b/>
              </w:rPr>
              <w:t>Pakalpojuma sniedzējs</w:t>
            </w:r>
            <w:r w:rsidRPr="00304B52">
              <w:rPr>
                <w:rStyle w:val="FootnoteReference"/>
                <w:b/>
              </w:rPr>
              <w:footnoteReference w:id="4"/>
            </w:r>
          </w:p>
        </w:tc>
        <w:tc>
          <w:tcPr>
            <w:tcW w:w="2126" w:type="dxa"/>
            <w:shd w:val="clear" w:color="auto" w:fill="auto"/>
            <w:vAlign w:val="center"/>
          </w:tcPr>
          <w:p w14:paraId="6AAD129F" w14:textId="77777777" w:rsidR="008C4828" w:rsidRPr="00304B52" w:rsidRDefault="008C4828" w:rsidP="006211B6">
            <w:pPr>
              <w:jc w:val="center"/>
              <w:rPr>
                <w:b/>
              </w:rPr>
            </w:pPr>
            <w:r w:rsidRPr="00304B52">
              <w:rPr>
                <w:b/>
              </w:rPr>
              <w:t>Pasūtītājs</w:t>
            </w:r>
            <w:r w:rsidRPr="00304B52">
              <w:rPr>
                <w:rStyle w:val="FootnoteReference"/>
                <w:b/>
              </w:rPr>
              <w:footnoteReference w:id="5"/>
            </w:r>
          </w:p>
        </w:tc>
      </w:tr>
      <w:tr w:rsidR="008C4828" w:rsidRPr="00304B52" w14:paraId="5AC33042" w14:textId="77777777" w:rsidTr="006211B6">
        <w:tc>
          <w:tcPr>
            <w:tcW w:w="943" w:type="dxa"/>
            <w:shd w:val="clear" w:color="auto" w:fill="auto"/>
          </w:tcPr>
          <w:p w14:paraId="638AAFFD" w14:textId="77777777" w:rsidR="008C4828" w:rsidRPr="00304B52" w:rsidRDefault="008C4828" w:rsidP="006211B6"/>
        </w:tc>
        <w:tc>
          <w:tcPr>
            <w:tcW w:w="1570" w:type="dxa"/>
            <w:shd w:val="clear" w:color="auto" w:fill="auto"/>
          </w:tcPr>
          <w:p w14:paraId="5A8E6DAD" w14:textId="77777777" w:rsidR="008C4828" w:rsidRPr="00304B52" w:rsidRDefault="008C4828" w:rsidP="006211B6"/>
        </w:tc>
        <w:tc>
          <w:tcPr>
            <w:tcW w:w="1235" w:type="dxa"/>
            <w:shd w:val="clear" w:color="auto" w:fill="auto"/>
          </w:tcPr>
          <w:p w14:paraId="25126DDA" w14:textId="77777777" w:rsidR="008C4828" w:rsidRPr="00304B52" w:rsidRDefault="008C4828" w:rsidP="006211B6"/>
        </w:tc>
        <w:tc>
          <w:tcPr>
            <w:tcW w:w="2167" w:type="dxa"/>
            <w:shd w:val="clear" w:color="auto" w:fill="auto"/>
          </w:tcPr>
          <w:p w14:paraId="4F0CFC2B" w14:textId="77777777" w:rsidR="008C4828" w:rsidRPr="00304B52" w:rsidRDefault="008C4828" w:rsidP="006211B6"/>
        </w:tc>
        <w:tc>
          <w:tcPr>
            <w:tcW w:w="1843" w:type="dxa"/>
            <w:shd w:val="clear" w:color="auto" w:fill="auto"/>
          </w:tcPr>
          <w:p w14:paraId="4032CB66" w14:textId="77777777" w:rsidR="008C4828" w:rsidRPr="00304B52" w:rsidRDefault="008C4828" w:rsidP="006211B6"/>
        </w:tc>
        <w:tc>
          <w:tcPr>
            <w:tcW w:w="1985" w:type="dxa"/>
            <w:shd w:val="clear" w:color="auto" w:fill="auto"/>
          </w:tcPr>
          <w:p w14:paraId="77B1D05B" w14:textId="77777777" w:rsidR="008C4828" w:rsidRPr="00304B52" w:rsidRDefault="008C4828" w:rsidP="006211B6"/>
        </w:tc>
        <w:tc>
          <w:tcPr>
            <w:tcW w:w="2126" w:type="dxa"/>
            <w:shd w:val="clear" w:color="auto" w:fill="auto"/>
          </w:tcPr>
          <w:p w14:paraId="7B933E1F" w14:textId="77777777" w:rsidR="008C4828" w:rsidRPr="00304B52" w:rsidRDefault="008C4828" w:rsidP="006211B6"/>
        </w:tc>
      </w:tr>
      <w:tr w:rsidR="008C4828" w:rsidRPr="00304B52" w14:paraId="0BA1D080" w14:textId="77777777" w:rsidTr="006211B6">
        <w:tc>
          <w:tcPr>
            <w:tcW w:w="943" w:type="dxa"/>
            <w:shd w:val="clear" w:color="auto" w:fill="auto"/>
          </w:tcPr>
          <w:p w14:paraId="0D1F3DB4" w14:textId="77777777" w:rsidR="008C4828" w:rsidRPr="00304B52" w:rsidRDefault="008C4828" w:rsidP="006211B6"/>
        </w:tc>
        <w:tc>
          <w:tcPr>
            <w:tcW w:w="1570" w:type="dxa"/>
            <w:shd w:val="clear" w:color="auto" w:fill="auto"/>
          </w:tcPr>
          <w:p w14:paraId="028EE12F" w14:textId="77777777" w:rsidR="008C4828" w:rsidRPr="00304B52" w:rsidRDefault="008C4828" w:rsidP="006211B6"/>
        </w:tc>
        <w:tc>
          <w:tcPr>
            <w:tcW w:w="1235" w:type="dxa"/>
            <w:shd w:val="clear" w:color="auto" w:fill="auto"/>
          </w:tcPr>
          <w:p w14:paraId="3E6183CB" w14:textId="77777777" w:rsidR="008C4828" w:rsidRPr="00304B52" w:rsidRDefault="008C4828" w:rsidP="006211B6"/>
        </w:tc>
        <w:tc>
          <w:tcPr>
            <w:tcW w:w="2167" w:type="dxa"/>
            <w:shd w:val="clear" w:color="auto" w:fill="auto"/>
          </w:tcPr>
          <w:p w14:paraId="3E09D3AC" w14:textId="77777777" w:rsidR="008C4828" w:rsidRPr="00304B52" w:rsidRDefault="008C4828" w:rsidP="006211B6"/>
        </w:tc>
        <w:tc>
          <w:tcPr>
            <w:tcW w:w="1843" w:type="dxa"/>
            <w:shd w:val="clear" w:color="auto" w:fill="auto"/>
          </w:tcPr>
          <w:p w14:paraId="1A0A3E8F" w14:textId="77777777" w:rsidR="008C4828" w:rsidRPr="00304B52" w:rsidRDefault="008C4828" w:rsidP="006211B6"/>
        </w:tc>
        <w:tc>
          <w:tcPr>
            <w:tcW w:w="1985" w:type="dxa"/>
            <w:shd w:val="clear" w:color="auto" w:fill="auto"/>
          </w:tcPr>
          <w:p w14:paraId="160EBBF5" w14:textId="77777777" w:rsidR="008C4828" w:rsidRPr="00304B52" w:rsidRDefault="008C4828" w:rsidP="006211B6"/>
        </w:tc>
        <w:tc>
          <w:tcPr>
            <w:tcW w:w="2126" w:type="dxa"/>
            <w:shd w:val="clear" w:color="auto" w:fill="auto"/>
          </w:tcPr>
          <w:p w14:paraId="4E4D6ED5" w14:textId="77777777" w:rsidR="008C4828" w:rsidRPr="00304B52" w:rsidRDefault="008C4828" w:rsidP="006211B6"/>
        </w:tc>
      </w:tr>
    </w:tbl>
    <w:p w14:paraId="59C88049" w14:textId="77777777" w:rsidR="008C4828" w:rsidRPr="00304B52" w:rsidRDefault="008C4828" w:rsidP="008C4828">
      <w:pPr>
        <w:jc w:val="both"/>
      </w:pPr>
    </w:p>
    <w:p w14:paraId="7BEE5CCA" w14:textId="77777777" w:rsidR="008C4828" w:rsidRPr="00304B52" w:rsidRDefault="008C4828" w:rsidP="008C4828">
      <w:pPr>
        <w:jc w:val="both"/>
      </w:pPr>
      <w:r w:rsidRPr="00304B52">
        <w:t>Pretendenta (personu grupas pilnvarotās personas) paraksts ______________________________________________________</w:t>
      </w:r>
    </w:p>
    <w:p w14:paraId="026A9D49" w14:textId="77777777" w:rsidR="008C4828" w:rsidRPr="00304B52" w:rsidRDefault="008C4828" w:rsidP="008C4828">
      <w:pPr>
        <w:jc w:val="both"/>
        <w:rPr>
          <w:i/>
        </w:rPr>
      </w:pPr>
      <w:r w:rsidRPr="00304B52">
        <w:tab/>
      </w:r>
      <w:r w:rsidRPr="00304B52">
        <w:tab/>
      </w:r>
      <w:r w:rsidRPr="00304B52">
        <w:tab/>
        <w:t xml:space="preserve">                                                                                              </w:t>
      </w:r>
      <w:r w:rsidRPr="00304B52">
        <w:rPr>
          <w:i/>
        </w:rPr>
        <w:t>/paraksts, paraksta atšifrējums, amats/</w:t>
      </w:r>
    </w:p>
    <w:p w14:paraId="4F209C36" w14:textId="77777777" w:rsidR="008C4828" w:rsidRPr="00304B52" w:rsidRDefault="008C4828" w:rsidP="008C4828"/>
    <w:p w14:paraId="3115A148" w14:textId="77777777" w:rsidR="008C4828" w:rsidRPr="00A9412C" w:rsidRDefault="008C4828" w:rsidP="008C4828">
      <w:pPr>
        <w:jc w:val="right"/>
        <w:sectPr w:rsidR="008C4828" w:rsidRPr="00A9412C" w:rsidSect="006211B6">
          <w:pgSz w:w="16838" w:h="11906" w:orient="landscape"/>
          <w:pgMar w:top="1701" w:right="1134" w:bottom="1134" w:left="1134" w:header="709" w:footer="709" w:gutter="0"/>
          <w:cols w:space="708"/>
          <w:docGrid w:linePitch="360"/>
        </w:sectPr>
      </w:pPr>
    </w:p>
    <w:p w14:paraId="25D91396" w14:textId="77777777" w:rsidR="008C4828" w:rsidRPr="00A9412C" w:rsidRDefault="008C4828" w:rsidP="008C4828">
      <w:pPr>
        <w:jc w:val="right"/>
      </w:pPr>
      <w:r w:rsidRPr="00A9412C">
        <w:lastRenderedPageBreak/>
        <w:t>4.pielikums</w:t>
      </w:r>
    </w:p>
    <w:p w14:paraId="13D11F76" w14:textId="77777777" w:rsidR="00E2215D" w:rsidRDefault="00E2215D" w:rsidP="00E2215D">
      <w:pPr>
        <w:jc w:val="right"/>
        <w:rPr>
          <w:b/>
          <w:smallCaps/>
        </w:rPr>
      </w:pPr>
      <w:r>
        <w:rPr>
          <w:b/>
          <w:smallCaps/>
        </w:rPr>
        <w:t>cenu aptaujai</w:t>
      </w:r>
    </w:p>
    <w:p w14:paraId="58B0ADA9" w14:textId="77777777" w:rsidR="00E2215D" w:rsidRDefault="00E2215D" w:rsidP="00E2215D">
      <w:pPr>
        <w:jc w:val="right"/>
        <w:rPr>
          <w:b/>
          <w:smallCaps/>
        </w:rPr>
      </w:pPr>
      <w:r>
        <w:rPr>
          <w:b/>
          <w:smallCaps/>
        </w:rPr>
        <w:t xml:space="preserve"> “Par tiesību piešķiršanu</w:t>
      </w:r>
    </w:p>
    <w:p w14:paraId="0D03044A" w14:textId="77777777" w:rsidR="00E2215D" w:rsidRDefault="00E2215D" w:rsidP="00E2215D">
      <w:pPr>
        <w:jc w:val="right"/>
        <w:rPr>
          <w:b/>
          <w:smallCaps/>
        </w:rPr>
      </w:pPr>
      <w:r>
        <w:rPr>
          <w:b/>
          <w:smallCaps/>
        </w:rPr>
        <w:t xml:space="preserve"> sabiedriskā transporta pakalpojumu sniegšanai</w:t>
      </w:r>
    </w:p>
    <w:p w14:paraId="47C840D5" w14:textId="77777777" w:rsidR="00E2215D" w:rsidRDefault="00E2215D" w:rsidP="00E2215D">
      <w:pPr>
        <w:jc w:val="right"/>
        <w:rPr>
          <w:b/>
          <w:smallCaps/>
        </w:rPr>
      </w:pPr>
      <w:r>
        <w:rPr>
          <w:b/>
          <w:smallCaps/>
        </w:rPr>
        <w:t xml:space="preserve"> ar autobusiem </w:t>
      </w:r>
    </w:p>
    <w:p w14:paraId="686BFCD3" w14:textId="0BE6337E" w:rsidR="008C4828" w:rsidRDefault="00E2215D" w:rsidP="00E2215D">
      <w:pPr>
        <w:ind w:left="5387" w:hanging="347"/>
        <w:rPr>
          <w:b/>
          <w:smallCaps/>
        </w:rPr>
      </w:pPr>
      <w:r>
        <w:rPr>
          <w:b/>
          <w:smallCaps/>
        </w:rPr>
        <w:t>reģionālā starppilsētu nozīmes</w:t>
      </w:r>
    </w:p>
    <w:p w14:paraId="19522385" w14:textId="77777777" w:rsidR="000E3D27" w:rsidRPr="00A9412C" w:rsidRDefault="000E3D27" w:rsidP="00E2215D">
      <w:pPr>
        <w:ind w:left="5387" w:hanging="347"/>
        <w:rPr>
          <w:b/>
        </w:rPr>
      </w:pPr>
    </w:p>
    <w:p w14:paraId="11CF1581" w14:textId="77777777" w:rsidR="008C4828" w:rsidRPr="00A9412C" w:rsidRDefault="008C4828" w:rsidP="008C4828">
      <w:pPr>
        <w:jc w:val="center"/>
        <w:rPr>
          <w:b/>
          <w:bCs/>
          <w:caps/>
        </w:rPr>
      </w:pPr>
      <w:r w:rsidRPr="00A9412C">
        <w:rPr>
          <w:b/>
          <w:caps/>
        </w:rPr>
        <w:t>Finanšu piedāvājums maršrutu tīkla daļā</w:t>
      </w:r>
      <w:r w:rsidRPr="00A9412C">
        <w:rPr>
          <w:b/>
          <w:bCs/>
          <w:caps/>
        </w:rPr>
        <w:t xml:space="preserve"> „CENTRS-1A”</w:t>
      </w:r>
    </w:p>
    <w:p w14:paraId="5078AA16" w14:textId="77777777" w:rsidR="008C4828" w:rsidRPr="00A9412C" w:rsidRDefault="008C4828" w:rsidP="008C4828">
      <w:pPr>
        <w:jc w:val="center"/>
      </w:pPr>
    </w:p>
    <w:p w14:paraId="4021FEFC" w14:textId="77777777" w:rsidR="000D40BB" w:rsidRDefault="000D40BB" w:rsidP="008C4828">
      <w:pPr>
        <w:jc w:val="right"/>
      </w:pPr>
    </w:p>
    <w:p w14:paraId="733FE016" w14:textId="77777777" w:rsidR="008C4828" w:rsidRPr="00A9412C" w:rsidRDefault="008C4828" w:rsidP="008C4828">
      <w:pPr>
        <w:jc w:val="right"/>
      </w:pPr>
      <w:r w:rsidRPr="00A9412C">
        <w:t>Tabula Nr.1</w:t>
      </w:r>
    </w:p>
    <w:p w14:paraId="7484A453" w14:textId="77777777" w:rsidR="008C4828" w:rsidRPr="00A9412C" w:rsidRDefault="008C4828" w:rsidP="008C4828">
      <w:pPr>
        <w:jc w:val="center"/>
      </w:pPr>
    </w:p>
    <w:p w14:paraId="1FA0F991" w14:textId="77777777" w:rsidR="00A6271B" w:rsidRPr="0007093C" w:rsidRDefault="00A6271B" w:rsidP="00A6271B">
      <w:pPr>
        <w:jc w:val="center"/>
        <w:rPr>
          <w:b/>
          <w:sz w:val="28"/>
          <w:szCs w:val="28"/>
        </w:rPr>
      </w:pPr>
      <w:r w:rsidRPr="0007093C">
        <w:rPr>
          <w:b/>
          <w:sz w:val="28"/>
          <w:szCs w:val="28"/>
        </w:rPr>
        <w:t xml:space="preserve">Pasūtītāja informācija par </w:t>
      </w:r>
      <w:r>
        <w:rPr>
          <w:b/>
          <w:sz w:val="28"/>
          <w:szCs w:val="28"/>
        </w:rPr>
        <w:t xml:space="preserve">2016., 2017. un 2018.gada pirmā ceturkšņa faktiskajiem biļešu ieņēmumiem un pārvadāto pasažieru skaitu </w:t>
      </w:r>
    </w:p>
    <w:p w14:paraId="0AC476F1" w14:textId="77777777" w:rsidR="00A6271B" w:rsidRDefault="00A6271B" w:rsidP="00A6271B"/>
    <w:p w14:paraId="2E13B639" w14:textId="77777777" w:rsidR="00A6271B" w:rsidRDefault="00A6271B" w:rsidP="00A6271B"/>
    <w:p w14:paraId="454264CD" w14:textId="77777777" w:rsidR="00A6271B" w:rsidRDefault="00A6271B" w:rsidP="00A6271B">
      <w:r>
        <w:t>2016.gads</w:t>
      </w:r>
    </w:p>
    <w:tbl>
      <w:tblPr>
        <w:tblW w:w="8946" w:type="dxa"/>
        <w:tblInd w:w="93" w:type="dxa"/>
        <w:tblLook w:val="04A0" w:firstRow="1" w:lastRow="0" w:firstColumn="1" w:lastColumn="0" w:noHBand="0" w:noVBand="1"/>
      </w:tblPr>
      <w:tblGrid>
        <w:gridCol w:w="2712"/>
        <w:gridCol w:w="2265"/>
        <w:gridCol w:w="1984"/>
        <w:gridCol w:w="1985"/>
      </w:tblGrid>
      <w:tr w:rsidR="00A6271B" w:rsidRPr="001B131A" w14:paraId="5462BEA0" w14:textId="77777777" w:rsidTr="00A6271B">
        <w:trPr>
          <w:trHeight w:val="1500"/>
        </w:trPr>
        <w:tc>
          <w:tcPr>
            <w:tcW w:w="2712" w:type="dxa"/>
            <w:vMerge w:val="restart"/>
            <w:tcBorders>
              <w:top w:val="single" w:sz="8" w:space="0" w:color="auto"/>
              <w:left w:val="single" w:sz="8" w:space="0" w:color="auto"/>
              <w:bottom w:val="single" w:sz="8" w:space="0" w:color="000000"/>
              <w:right w:val="nil"/>
            </w:tcBorders>
            <w:shd w:val="clear" w:color="auto" w:fill="auto"/>
            <w:vAlign w:val="center"/>
            <w:hideMark/>
          </w:tcPr>
          <w:p w14:paraId="1F21D9E0" w14:textId="77777777" w:rsidR="00A6271B" w:rsidRPr="001B131A" w:rsidRDefault="00A6271B" w:rsidP="00A6271B">
            <w:pPr>
              <w:jc w:val="center"/>
              <w:rPr>
                <w:b/>
                <w:bCs/>
                <w:color w:val="000000"/>
              </w:rPr>
            </w:pPr>
            <w:r w:rsidRPr="001B131A">
              <w:rPr>
                <w:b/>
                <w:bCs/>
                <w:color w:val="000000"/>
              </w:rPr>
              <w:t>Lote</w:t>
            </w:r>
          </w:p>
        </w:tc>
        <w:tc>
          <w:tcPr>
            <w:tcW w:w="226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0B03233" w14:textId="77777777" w:rsidR="00A6271B" w:rsidRPr="001B131A" w:rsidRDefault="00A6271B" w:rsidP="00A6271B">
            <w:pPr>
              <w:jc w:val="center"/>
              <w:rPr>
                <w:b/>
                <w:bCs/>
                <w:color w:val="000000"/>
              </w:rPr>
            </w:pPr>
            <w:r w:rsidRPr="001B131A">
              <w:rPr>
                <w:b/>
                <w:bCs/>
                <w:color w:val="000000"/>
              </w:rPr>
              <w:t xml:space="preserve">Ar braukšanas maksas atvieglojumiem pārvadāto pasažieru skaits </w:t>
            </w:r>
          </w:p>
        </w:tc>
        <w:tc>
          <w:tcPr>
            <w:tcW w:w="1984" w:type="dxa"/>
            <w:tcBorders>
              <w:top w:val="single" w:sz="8" w:space="0" w:color="auto"/>
              <w:left w:val="nil"/>
              <w:bottom w:val="single" w:sz="4" w:space="0" w:color="auto"/>
              <w:right w:val="single" w:sz="4" w:space="0" w:color="auto"/>
            </w:tcBorders>
            <w:shd w:val="clear" w:color="auto" w:fill="auto"/>
            <w:vAlign w:val="center"/>
            <w:hideMark/>
          </w:tcPr>
          <w:p w14:paraId="3282C7D6" w14:textId="77777777" w:rsidR="00A6271B" w:rsidRPr="001B131A" w:rsidRDefault="00A6271B" w:rsidP="00A6271B">
            <w:pPr>
              <w:jc w:val="center"/>
              <w:rPr>
                <w:b/>
                <w:bCs/>
                <w:color w:val="000000"/>
              </w:rPr>
            </w:pPr>
            <w:r w:rsidRPr="001B131A">
              <w:rPr>
                <w:b/>
                <w:bCs/>
                <w:color w:val="000000"/>
              </w:rPr>
              <w:t>Par maksu pārvadāto pasažieru skaits</w:t>
            </w:r>
          </w:p>
        </w:tc>
        <w:tc>
          <w:tcPr>
            <w:tcW w:w="1985" w:type="dxa"/>
            <w:tcBorders>
              <w:top w:val="single" w:sz="8" w:space="0" w:color="auto"/>
              <w:left w:val="nil"/>
              <w:bottom w:val="single" w:sz="4" w:space="0" w:color="auto"/>
              <w:right w:val="single" w:sz="8" w:space="0" w:color="auto"/>
            </w:tcBorders>
            <w:shd w:val="clear" w:color="auto" w:fill="auto"/>
            <w:vAlign w:val="center"/>
            <w:hideMark/>
          </w:tcPr>
          <w:p w14:paraId="5E393994" w14:textId="77777777" w:rsidR="00A6271B" w:rsidRPr="001B131A" w:rsidRDefault="00A6271B" w:rsidP="00A6271B">
            <w:pPr>
              <w:jc w:val="center"/>
              <w:rPr>
                <w:b/>
                <w:bCs/>
                <w:color w:val="000000"/>
              </w:rPr>
            </w:pPr>
            <w:r>
              <w:rPr>
                <w:b/>
                <w:bCs/>
                <w:color w:val="000000"/>
              </w:rPr>
              <w:t>Biļešu ieņēmumi 2016</w:t>
            </w:r>
            <w:r w:rsidRPr="001B131A">
              <w:rPr>
                <w:b/>
                <w:bCs/>
                <w:color w:val="000000"/>
              </w:rPr>
              <w:t>. gadā</w:t>
            </w:r>
          </w:p>
        </w:tc>
      </w:tr>
      <w:tr w:rsidR="00A6271B" w:rsidRPr="001B131A" w14:paraId="2E6972FA" w14:textId="77777777" w:rsidTr="00A6271B">
        <w:trPr>
          <w:trHeight w:val="390"/>
        </w:trPr>
        <w:tc>
          <w:tcPr>
            <w:tcW w:w="2712" w:type="dxa"/>
            <w:vMerge/>
            <w:tcBorders>
              <w:top w:val="single" w:sz="8" w:space="0" w:color="auto"/>
              <w:left w:val="single" w:sz="8" w:space="0" w:color="auto"/>
              <w:bottom w:val="single" w:sz="8" w:space="0" w:color="000000"/>
              <w:right w:val="nil"/>
            </w:tcBorders>
            <w:vAlign w:val="center"/>
            <w:hideMark/>
          </w:tcPr>
          <w:p w14:paraId="6B37F47C" w14:textId="77777777" w:rsidR="00A6271B" w:rsidRPr="001B131A" w:rsidRDefault="00A6271B" w:rsidP="00A6271B">
            <w:pPr>
              <w:rPr>
                <w:b/>
                <w:bCs/>
                <w:color w:val="000000"/>
              </w:rPr>
            </w:pPr>
          </w:p>
        </w:tc>
        <w:tc>
          <w:tcPr>
            <w:tcW w:w="2265" w:type="dxa"/>
            <w:tcBorders>
              <w:top w:val="nil"/>
              <w:left w:val="single" w:sz="8" w:space="0" w:color="auto"/>
              <w:bottom w:val="single" w:sz="8" w:space="0" w:color="auto"/>
              <w:right w:val="single" w:sz="4" w:space="0" w:color="auto"/>
            </w:tcBorders>
            <w:shd w:val="clear" w:color="auto" w:fill="auto"/>
            <w:vAlign w:val="center"/>
            <w:hideMark/>
          </w:tcPr>
          <w:p w14:paraId="5CAB3C9F" w14:textId="77777777" w:rsidR="00A6271B" w:rsidRPr="001B131A" w:rsidRDefault="00A6271B" w:rsidP="00A6271B">
            <w:pPr>
              <w:jc w:val="center"/>
              <w:rPr>
                <w:b/>
                <w:bCs/>
                <w:color w:val="000000"/>
              </w:rPr>
            </w:pPr>
            <w:r w:rsidRPr="001B131A">
              <w:rPr>
                <w:b/>
                <w:bCs/>
                <w:color w:val="000000"/>
              </w:rPr>
              <w:t> </w:t>
            </w:r>
          </w:p>
        </w:tc>
        <w:tc>
          <w:tcPr>
            <w:tcW w:w="1984" w:type="dxa"/>
            <w:tcBorders>
              <w:top w:val="nil"/>
              <w:left w:val="nil"/>
              <w:bottom w:val="single" w:sz="8" w:space="0" w:color="auto"/>
              <w:right w:val="single" w:sz="4" w:space="0" w:color="auto"/>
            </w:tcBorders>
            <w:shd w:val="clear" w:color="auto" w:fill="auto"/>
            <w:vAlign w:val="center"/>
            <w:hideMark/>
          </w:tcPr>
          <w:p w14:paraId="3041781A" w14:textId="77777777" w:rsidR="00A6271B" w:rsidRPr="001B131A" w:rsidRDefault="00A6271B" w:rsidP="00A6271B">
            <w:pPr>
              <w:jc w:val="center"/>
              <w:rPr>
                <w:b/>
                <w:bCs/>
                <w:color w:val="000000"/>
              </w:rPr>
            </w:pPr>
            <w:r w:rsidRPr="001B131A">
              <w:rPr>
                <w:b/>
                <w:bCs/>
                <w:color w:val="000000"/>
              </w:rPr>
              <w:t> </w:t>
            </w:r>
          </w:p>
        </w:tc>
        <w:tc>
          <w:tcPr>
            <w:tcW w:w="1985" w:type="dxa"/>
            <w:tcBorders>
              <w:top w:val="nil"/>
              <w:left w:val="nil"/>
              <w:bottom w:val="single" w:sz="8" w:space="0" w:color="auto"/>
              <w:right w:val="single" w:sz="8" w:space="0" w:color="auto"/>
            </w:tcBorders>
            <w:shd w:val="clear" w:color="auto" w:fill="auto"/>
            <w:vAlign w:val="center"/>
            <w:hideMark/>
          </w:tcPr>
          <w:p w14:paraId="5AA95D34" w14:textId="77777777" w:rsidR="00A6271B" w:rsidRPr="001B131A" w:rsidRDefault="00A6271B" w:rsidP="00A6271B">
            <w:pPr>
              <w:jc w:val="center"/>
              <w:rPr>
                <w:b/>
                <w:bCs/>
                <w:color w:val="000000"/>
              </w:rPr>
            </w:pPr>
            <w:r w:rsidRPr="001B131A">
              <w:rPr>
                <w:b/>
                <w:bCs/>
                <w:color w:val="000000"/>
              </w:rPr>
              <w:t>(EUR)</w:t>
            </w:r>
          </w:p>
        </w:tc>
      </w:tr>
      <w:tr w:rsidR="00A6271B" w:rsidRPr="001B131A" w14:paraId="1D9C2A94" w14:textId="77777777" w:rsidTr="00A6271B">
        <w:trPr>
          <w:trHeight w:val="315"/>
        </w:trPr>
        <w:tc>
          <w:tcPr>
            <w:tcW w:w="2712" w:type="dxa"/>
            <w:tcBorders>
              <w:top w:val="nil"/>
              <w:left w:val="single" w:sz="8" w:space="0" w:color="auto"/>
              <w:bottom w:val="single" w:sz="8" w:space="0" w:color="auto"/>
              <w:right w:val="nil"/>
            </w:tcBorders>
            <w:shd w:val="clear" w:color="auto" w:fill="auto"/>
            <w:noWrap/>
            <w:vAlign w:val="center"/>
            <w:hideMark/>
          </w:tcPr>
          <w:p w14:paraId="1E6CA78E" w14:textId="77777777" w:rsidR="00A6271B" w:rsidRPr="001B131A" w:rsidRDefault="00A6271B" w:rsidP="00A6271B">
            <w:pPr>
              <w:rPr>
                <w:b/>
                <w:bCs/>
                <w:color w:val="000000"/>
              </w:rPr>
            </w:pPr>
            <w:r>
              <w:t>Centrs 1A</w:t>
            </w:r>
          </w:p>
        </w:tc>
        <w:tc>
          <w:tcPr>
            <w:tcW w:w="2265" w:type="dxa"/>
            <w:tcBorders>
              <w:top w:val="nil"/>
              <w:left w:val="single" w:sz="8" w:space="0" w:color="auto"/>
              <w:bottom w:val="single" w:sz="4" w:space="0" w:color="auto"/>
              <w:right w:val="single" w:sz="4" w:space="0" w:color="auto"/>
            </w:tcBorders>
            <w:shd w:val="clear" w:color="auto" w:fill="auto"/>
            <w:noWrap/>
            <w:vAlign w:val="center"/>
            <w:hideMark/>
          </w:tcPr>
          <w:p w14:paraId="4964B80B" w14:textId="77777777" w:rsidR="00A6271B" w:rsidRPr="00E652E9" w:rsidRDefault="00A6271B" w:rsidP="00A6271B">
            <w:pPr>
              <w:jc w:val="right"/>
              <w:rPr>
                <w:color w:val="000000"/>
                <w:highlight w:val="yellow"/>
              </w:rPr>
            </w:pPr>
            <w:r w:rsidRPr="00A14247">
              <w:rPr>
                <w:color w:val="000000"/>
              </w:rPr>
              <w:t>177 580</w:t>
            </w:r>
          </w:p>
        </w:tc>
        <w:tc>
          <w:tcPr>
            <w:tcW w:w="1984" w:type="dxa"/>
            <w:tcBorders>
              <w:top w:val="nil"/>
              <w:left w:val="nil"/>
              <w:bottom w:val="single" w:sz="4" w:space="0" w:color="auto"/>
              <w:right w:val="single" w:sz="4" w:space="0" w:color="auto"/>
            </w:tcBorders>
            <w:shd w:val="clear" w:color="auto" w:fill="auto"/>
            <w:noWrap/>
            <w:vAlign w:val="center"/>
            <w:hideMark/>
          </w:tcPr>
          <w:p w14:paraId="37F56672" w14:textId="77777777" w:rsidR="00A6271B" w:rsidRPr="00E652E9" w:rsidRDefault="00A6271B" w:rsidP="00A6271B">
            <w:pPr>
              <w:jc w:val="right"/>
              <w:rPr>
                <w:color w:val="000000"/>
                <w:highlight w:val="yellow"/>
              </w:rPr>
            </w:pPr>
            <w:r w:rsidRPr="00A14247">
              <w:rPr>
                <w:color w:val="000000"/>
              </w:rPr>
              <w:t>764 664</w:t>
            </w:r>
          </w:p>
        </w:tc>
        <w:tc>
          <w:tcPr>
            <w:tcW w:w="1985" w:type="dxa"/>
            <w:tcBorders>
              <w:top w:val="nil"/>
              <w:left w:val="nil"/>
              <w:bottom w:val="single" w:sz="4" w:space="0" w:color="auto"/>
              <w:right w:val="single" w:sz="8" w:space="0" w:color="auto"/>
            </w:tcBorders>
            <w:shd w:val="clear" w:color="auto" w:fill="auto"/>
            <w:noWrap/>
            <w:vAlign w:val="center"/>
            <w:hideMark/>
          </w:tcPr>
          <w:p w14:paraId="5C680532" w14:textId="77777777" w:rsidR="00A6271B" w:rsidRPr="00E652E9" w:rsidRDefault="00A6271B" w:rsidP="00A6271B">
            <w:pPr>
              <w:jc w:val="right"/>
              <w:rPr>
                <w:color w:val="000000"/>
                <w:highlight w:val="yellow"/>
              </w:rPr>
            </w:pPr>
            <w:r w:rsidRPr="00A14247">
              <w:rPr>
                <w:color w:val="000000"/>
              </w:rPr>
              <w:t>1 258 586</w:t>
            </w:r>
          </w:p>
        </w:tc>
      </w:tr>
    </w:tbl>
    <w:p w14:paraId="0B1A3A53" w14:textId="77777777" w:rsidR="00A6271B" w:rsidRPr="001B131A" w:rsidRDefault="00A6271B" w:rsidP="00A6271B"/>
    <w:p w14:paraId="083C2B5E" w14:textId="77777777" w:rsidR="00A6271B" w:rsidRPr="001B131A" w:rsidRDefault="00A6271B" w:rsidP="00A6271B"/>
    <w:p w14:paraId="075864E2" w14:textId="77777777" w:rsidR="00A6271B" w:rsidRDefault="00A6271B" w:rsidP="00A6271B">
      <w:r>
        <w:t>2017.gads</w:t>
      </w:r>
    </w:p>
    <w:tbl>
      <w:tblPr>
        <w:tblW w:w="8946" w:type="dxa"/>
        <w:tblInd w:w="93" w:type="dxa"/>
        <w:tblLook w:val="04A0" w:firstRow="1" w:lastRow="0" w:firstColumn="1" w:lastColumn="0" w:noHBand="0" w:noVBand="1"/>
      </w:tblPr>
      <w:tblGrid>
        <w:gridCol w:w="2716"/>
        <w:gridCol w:w="2033"/>
        <w:gridCol w:w="2212"/>
        <w:gridCol w:w="1985"/>
      </w:tblGrid>
      <w:tr w:rsidR="00A6271B" w:rsidRPr="00CC02F0" w14:paraId="2FD13FCF" w14:textId="77777777" w:rsidTr="00A6271B">
        <w:trPr>
          <w:trHeight w:val="1500"/>
        </w:trPr>
        <w:tc>
          <w:tcPr>
            <w:tcW w:w="2716" w:type="dxa"/>
            <w:vMerge w:val="restart"/>
            <w:tcBorders>
              <w:top w:val="single" w:sz="8" w:space="0" w:color="auto"/>
              <w:left w:val="single" w:sz="8" w:space="0" w:color="auto"/>
              <w:bottom w:val="single" w:sz="8" w:space="0" w:color="000000"/>
              <w:right w:val="nil"/>
            </w:tcBorders>
            <w:shd w:val="clear" w:color="auto" w:fill="auto"/>
            <w:vAlign w:val="center"/>
            <w:hideMark/>
          </w:tcPr>
          <w:p w14:paraId="6522DA43" w14:textId="77777777" w:rsidR="00A6271B" w:rsidRPr="001B131A" w:rsidRDefault="00A6271B" w:rsidP="00A6271B">
            <w:pPr>
              <w:jc w:val="center"/>
              <w:rPr>
                <w:b/>
                <w:bCs/>
                <w:color w:val="000000"/>
              </w:rPr>
            </w:pPr>
            <w:r w:rsidRPr="001B131A">
              <w:rPr>
                <w:b/>
                <w:bCs/>
                <w:color w:val="000000"/>
              </w:rPr>
              <w:t>Lote</w:t>
            </w:r>
          </w:p>
        </w:tc>
        <w:tc>
          <w:tcPr>
            <w:tcW w:w="203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51C23F8" w14:textId="77777777" w:rsidR="00A6271B" w:rsidRPr="001B131A" w:rsidRDefault="00A6271B" w:rsidP="00A6271B">
            <w:pPr>
              <w:jc w:val="center"/>
              <w:rPr>
                <w:b/>
                <w:bCs/>
                <w:color w:val="000000"/>
              </w:rPr>
            </w:pPr>
            <w:r w:rsidRPr="001B131A">
              <w:rPr>
                <w:b/>
                <w:bCs/>
                <w:color w:val="000000"/>
              </w:rPr>
              <w:t xml:space="preserve">Ar braukšanas maksas atvieglojumiem pārvadāto pasažieru skaits </w:t>
            </w:r>
          </w:p>
        </w:tc>
        <w:tc>
          <w:tcPr>
            <w:tcW w:w="2212" w:type="dxa"/>
            <w:tcBorders>
              <w:top w:val="single" w:sz="8" w:space="0" w:color="auto"/>
              <w:left w:val="nil"/>
              <w:bottom w:val="single" w:sz="4" w:space="0" w:color="auto"/>
              <w:right w:val="single" w:sz="4" w:space="0" w:color="auto"/>
            </w:tcBorders>
            <w:shd w:val="clear" w:color="auto" w:fill="auto"/>
            <w:vAlign w:val="center"/>
            <w:hideMark/>
          </w:tcPr>
          <w:p w14:paraId="239C9C97" w14:textId="77777777" w:rsidR="00A6271B" w:rsidRPr="001B131A" w:rsidRDefault="00A6271B" w:rsidP="00A6271B">
            <w:pPr>
              <w:jc w:val="center"/>
              <w:rPr>
                <w:b/>
                <w:bCs/>
                <w:color w:val="000000"/>
              </w:rPr>
            </w:pPr>
            <w:r w:rsidRPr="001B131A">
              <w:rPr>
                <w:b/>
                <w:bCs/>
                <w:color w:val="000000"/>
              </w:rPr>
              <w:t>Par maksu pārvadāto pasažieru skaits</w:t>
            </w:r>
          </w:p>
        </w:tc>
        <w:tc>
          <w:tcPr>
            <w:tcW w:w="1985" w:type="dxa"/>
            <w:tcBorders>
              <w:top w:val="single" w:sz="8" w:space="0" w:color="auto"/>
              <w:left w:val="nil"/>
              <w:bottom w:val="single" w:sz="4" w:space="0" w:color="auto"/>
              <w:right w:val="single" w:sz="8" w:space="0" w:color="auto"/>
            </w:tcBorders>
            <w:shd w:val="clear" w:color="auto" w:fill="auto"/>
            <w:vAlign w:val="center"/>
            <w:hideMark/>
          </w:tcPr>
          <w:p w14:paraId="4A3008DF" w14:textId="77777777" w:rsidR="00A6271B" w:rsidRPr="001B131A" w:rsidRDefault="00A6271B" w:rsidP="00A6271B">
            <w:pPr>
              <w:jc w:val="center"/>
              <w:rPr>
                <w:b/>
                <w:bCs/>
                <w:color w:val="000000"/>
              </w:rPr>
            </w:pPr>
            <w:r w:rsidRPr="001B131A">
              <w:rPr>
                <w:b/>
                <w:bCs/>
                <w:color w:val="000000"/>
              </w:rPr>
              <w:t>Biļešu ieņēmumi 201</w:t>
            </w:r>
            <w:r>
              <w:rPr>
                <w:b/>
                <w:bCs/>
                <w:color w:val="000000"/>
              </w:rPr>
              <w:t>7</w:t>
            </w:r>
            <w:r w:rsidRPr="001B131A">
              <w:rPr>
                <w:b/>
                <w:bCs/>
                <w:color w:val="000000"/>
              </w:rPr>
              <w:t>. gadā</w:t>
            </w:r>
          </w:p>
        </w:tc>
      </w:tr>
      <w:tr w:rsidR="00A6271B" w:rsidRPr="00CC02F0" w14:paraId="222EB228" w14:textId="77777777" w:rsidTr="00A6271B">
        <w:trPr>
          <w:trHeight w:val="390"/>
        </w:trPr>
        <w:tc>
          <w:tcPr>
            <w:tcW w:w="2716" w:type="dxa"/>
            <w:vMerge/>
            <w:tcBorders>
              <w:top w:val="single" w:sz="8" w:space="0" w:color="auto"/>
              <w:left w:val="single" w:sz="8" w:space="0" w:color="auto"/>
              <w:bottom w:val="single" w:sz="8" w:space="0" w:color="000000"/>
              <w:right w:val="nil"/>
            </w:tcBorders>
            <w:vAlign w:val="center"/>
            <w:hideMark/>
          </w:tcPr>
          <w:p w14:paraId="0989B827" w14:textId="77777777" w:rsidR="00A6271B" w:rsidRPr="001B131A" w:rsidRDefault="00A6271B" w:rsidP="00A6271B">
            <w:pPr>
              <w:rPr>
                <w:b/>
                <w:bCs/>
                <w:color w:val="000000"/>
              </w:rPr>
            </w:pPr>
          </w:p>
        </w:tc>
        <w:tc>
          <w:tcPr>
            <w:tcW w:w="2033" w:type="dxa"/>
            <w:tcBorders>
              <w:top w:val="nil"/>
              <w:left w:val="single" w:sz="8" w:space="0" w:color="auto"/>
              <w:bottom w:val="single" w:sz="8" w:space="0" w:color="auto"/>
              <w:right w:val="single" w:sz="4" w:space="0" w:color="auto"/>
            </w:tcBorders>
            <w:shd w:val="clear" w:color="auto" w:fill="auto"/>
            <w:vAlign w:val="center"/>
            <w:hideMark/>
          </w:tcPr>
          <w:p w14:paraId="036A5C61" w14:textId="77777777" w:rsidR="00A6271B" w:rsidRPr="001B131A" w:rsidRDefault="00A6271B" w:rsidP="00A6271B">
            <w:pPr>
              <w:jc w:val="center"/>
              <w:rPr>
                <w:b/>
                <w:bCs/>
                <w:color w:val="000000"/>
              </w:rPr>
            </w:pPr>
            <w:r w:rsidRPr="001B131A">
              <w:rPr>
                <w:b/>
                <w:bCs/>
                <w:color w:val="000000"/>
              </w:rPr>
              <w:t> </w:t>
            </w:r>
          </w:p>
        </w:tc>
        <w:tc>
          <w:tcPr>
            <w:tcW w:w="2212" w:type="dxa"/>
            <w:tcBorders>
              <w:top w:val="nil"/>
              <w:left w:val="nil"/>
              <w:bottom w:val="single" w:sz="8" w:space="0" w:color="auto"/>
              <w:right w:val="single" w:sz="4" w:space="0" w:color="auto"/>
            </w:tcBorders>
            <w:shd w:val="clear" w:color="auto" w:fill="auto"/>
            <w:vAlign w:val="center"/>
            <w:hideMark/>
          </w:tcPr>
          <w:p w14:paraId="2266AF29" w14:textId="77777777" w:rsidR="00A6271B" w:rsidRPr="001B131A" w:rsidRDefault="00A6271B" w:rsidP="00A6271B">
            <w:pPr>
              <w:jc w:val="center"/>
              <w:rPr>
                <w:b/>
                <w:bCs/>
                <w:color w:val="000000"/>
              </w:rPr>
            </w:pPr>
            <w:r w:rsidRPr="001B131A">
              <w:rPr>
                <w:b/>
                <w:bCs/>
                <w:color w:val="000000"/>
              </w:rPr>
              <w:t> </w:t>
            </w:r>
          </w:p>
        </w:tc>
        <w:tc>
          <w:tcPr>
            <w:tcW w:w="1985" w:type="dxa"/>
            <w:tcBorders>
              <w:top w:val="nil"/>
              <w:left w:val="nil"/>
              <w:bottom w:val="single" w:sz="8" w:space="0" w:color="auto"/>
              <w:right w:val="single" w:sz="8" w:space="0" w:color="auto"/>
            </w:tcBorders>
            <w:shd w:val="clear" w:color="auto" w:fill="auto"/>
            <w:vAlign w:val="center"/>
            <w:hideMark/>
          </w:tcPr>
          <w:p w14:paraId="585A7B07" w14:textId="77777777" w:rsidR="00A6271B" w:rsidRPr="001B131A" w:rsidRDefault="00A6271B" w:rsidP="00A6271B">
            <w:pPr>
              <w:jc w:val="center"/>
              <w:rPr>
                <w:b/>
                <w:bCs/>
                <w:color w:val="000000"/>
              </w:rPr>
            </w:pPr>
            <w:r w:rsidRPr="001B131A">
              <w:rPr>
                <w:b/>
                <w:bCs/>
                <w:color w:val="000000"/>
              </w:rPr>
              <w:t>(EUR)</w:t>
            </w:r>
          </w:p>
        </w:tc>
      </w:tr>
      <w:tr w:rsidR="00A6271B" w:rsidRPr="00CC02F0" w14:paraId="2A76FEB2" w14:textId="77777777" w:rsidTr="00A6271B">
        <w:trPr>
          <w:trHeight w:val="315"/>
        </w:trPr>
        <w:tc>
          <w:tcPr>
            <w:tcW w:w="2716" w:type="dxa"/>
            <w:tcBorders>
              <w:top w:val="nil"/>
              <w:left w:val="single" w:sz="8" w:space="0" w:color="auto"/>
              <w:bottom w:val="single" w:sz="8" w:space="0" w:color="auto"/>
              <w:right w:val="nil"/>
            </w:tcBorders>
            <w:shd w:val="clear" w:color="auto" w:fill="auto"/>
            <w:noWrap/>
            <w:vAlign w:val="center"/>
            <w:hideMark/>
          </w:tcPr>
          <w:p w14:paraId="7475709C" w14:textId="77777777" w:rsidR="00A6271B" w:rsidRPr="001B131A" w:rsidRDefault="00A6271B" w:rsidP="00A6271B">
            <w:pPr>
              <w:rPr>
                <w:b/>
                <w:bCs/>
                <w:color w:val="000000"/>
              </w:rPr>
            </w:pPr>
            <w:r>
              <w:t>Centrs 1A</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586E06D5" w14:textId="77777777" w:rsidR="00A6271B" w:rsidRPr="00E652E9" w:rsidRDefault="00A6271B" w:rsidP="00A6271B">
            <w:pPr>
              <w:jc w:val="right"/>
              <w:rPr>
                <w:color w:val="000000"/>
                <w:highlight w:val="yellow"/>
              </w:rPr>
            </w:pPr>
            <w:r w:rsidRPr="005005C5">
              <w:rPr>
                <w:color w:val="000000"/>
              </w:rPr>
              <w:t>164 774</w:t>
            </w:r>
          </w:p>
        </w:tc>
        <w:tc>
          <w:tcPr>
            <w:tcW w:w="2212" w:type="dxa"/>
            <w:tcBorders>
              <w:top w:val="nil"/>
              <w:left w:val="nil"/>
              <w:bottom w:val="single" w:sz="4" w:space="0" w:color="auto"/>
              <w:right w:val="single" w:sz="4" w:space="0" w:color="auto"/>
            </w:tcBorders>
            <w:shd w:val="clear" w:color="auto" w:fill="auto"/>
            <w:noWrap/>
            <w:vAlign w:val="center"/>
            <w:hideMark/>
          </w:tcPr>
          <w:p w14:paraId="10090474" w14:textId="77777777" w:rsidR="00A6271B" w:rsidRPr="00E652E9" w:rsidRDefault="00A6271B" w:rsidP="00A6271B">
            <w:pPr>
              <w:jc w:val="right"/>
              <w:rPr>
                <w:color w:val="000000"/>
                <w:highlight w:val="yellow"/>
              </w:rPr>
            </w:pPr>
            <w:r w:rsidRPr="005005C5">
              <w:rPr>
                <w:color w:val="000000"/>
              </w:rPr>
              <w:t>714 429</w:t>
            </w:r>
          </w:p>
        </w:tc>
        <w:tc>
          <w:tcPr>
            <w:tcW w:w="1985" w:type="dxa"/>
            <w:tcBorders>
              <w:top w:val="nil"/>
              <w:left w:val="nil"/>
              <w:bottom w:val="single" w:sz="4" w:space="0" w:color="auto"/>
              <w:right w:val="single" w:sz="8" w:space="0" w:color="auto"/>
            </w:tcBorders>
            <w:shd w:val="clear" w:color="auto" w:fill="auto"/>
            <w:noWrap/>
            <w:vAlign w:val="center"/>
            <w:hideMark/>
          </w:tcPr>
          <w:p w14:paraId="44FC9F45" w14:textId="77777777" w:rsidR="00A6271B" w:rsidRPr="00E652E9" w:rsidRDefault="00A6271B" w:rsidP="00A6271B">
            <w:pPr>
              <w:jc w:val="right"/>
              <w:rPr>
                <w:color w:val="000000"/>
                <w:highlight w:val="yellow"/>
              </w:rPr>
            </w:pPr>
            <w:r w:rsidRPr="005005C5">
              <w:rPr>
                <w:color w:val="000000"/>
              </w:rPr>
              <w:t>1 182 584</w:t>
            </w:r>
          </w:p>
        </w:tc>
      </w:tr>
    </w:tbl>
    <w:p w14:paraId="3215CA55" w14:textId="77777777" w:rsidR="00A6271B" w:rsidRPr="00CC02F0" w:rsidRDefault="00A6271B" w:rsidP="00A6271B"/>
    <w:p w14:paraId="08FFE64A" w14:textId="77777777" w:rsidR="00A6271B" w:rsidRDefault="00A6271B" w:rsidP="00A6271B"/>
    <w:p w14:paraId="5C325C54" w14:textId="77777777" w:rsidR="00A6271B" w:rsidRDefault="00A6271B" w:rsidP="00A6271B">
      <w:r>
        <w:t>2018.gada 1.ceturksnis</w:t>
      </w:r>
    </w:p>
    <w:tbl>
      <w:tblPr>
        <w:tblW w:w="8946" w:type="dxa"/>
        <w:tblInd w:w="93" w:type="dxa"/>
        <w:tblLook w:val="04A0" w:firstRow="1" w:lastRow="0" w:firstColumn="1" w:lastColumn="0" w:noHBand="0" w:noVBand="1"/>
      </w:tblPr>
      <w:tblGrid>
        <w:gridCol w:w="2716"/>
        <w:gridCol w:w="2033"/>
        <w:gridCol w:w="2212"/>
        <w:gridCol w:w="1985"/>
      </w:tblGrid>
      <w:tr w:rsidR="00A6271B" w:rsidRPr="00CC02F0" w14:paraId="18920C17" w14:textId="77777777" w:rsidTr="00A6271B">
        <w:trPr>
          <w:trHeight w:val="1500"/>
        </w:trPr>
        <w:tc>
          <w:tcPr>
            <w:tcW w:w="2716" w:type="dxa"/>
            <w:vMerge w:val="restart"/>
            <w:tcBorders>
              <w:top w:val="single" w:sz="8" w:space="0" w:color="auto"/>
              <w:left w:val="single" w:sz="8" w:space="0" w:color="auto"/>
              <w:bottom w:val="single" w:sz="8" w:space="0" w:color="000000"/>
              <w:right w:val="nil"/>
            </w:tcBorders>
            <w:shd w:val="clear" w:color="auto" w:fill="auto"/>
            <w:vAlign w:val="center"/>
            <w:hideMark/>
          </w:tcPr>
          <w:p w14:paraId="130CEC3E" w14:textId="77777777" w:rsidR="00A6271B" w:rsidRPr="001B131A" w:rsidRDefault="00A6271B" w:rsidP="00A6271B">
            <w:pPr>
              <w:jc w:val="center"/>
              <w:rPr>
                <w:b/>
                <w:bCs/>
                <w:color w:val="000000"/>
              </w:rPr>
            </w:pPr>
            <w:r w:rsidRPr="001B131A">
              <w:rPr>
                <w:b/>
                <w:bCs/>
                <w:color w:val="000000"/>
              </w:rPr>
              <w:t>Lote</w:t>
            </w:r>
          </w:p>
        </w:tc>
        <w:tc>
          <w:tcPr>
            <w:tcW w:w="203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1CFC550" w14:textId="77777777" w:rsidR="00A6271B" w:rsidRPr="001B131A" w:rsidRDefault="00A6271B" w:rsidP="00A6271B">
            <w:pPr>
              <w:jc w:val="center"/>
              <w:rPr>
                <w:b/>
                <w:bCs/>
                <w:color w:val="000000"/>
              </w:rPr>
            </w:pPr>
            <w:r w:rsidRPr="001B131A">
              <w:rPr>
                <w:b/>
                <w:bCs/>
                <w:color w:val="000000"/>
              </w:rPr>
              <w:t xml:space="preserve">Ar braukšanas maksas atvieglojumiem pārvadāto pasažieru skaits </w:t>
            </w:r>
          </w:p>
        </w:tc>
        <w:tc>
          <w:tcPr>
            <w:tcW w:w="2212" w:type="dxa"/>
            <w:tcBorders>
              <w:top w:val="single" w:sz="8" w:space="0" w:color="auto"/>
              <w:left w:val="nil"/>
              <w:bottom w:val="single" w:sz="4" w:space="0" w:color="auto"/>
              <w:right w:val="single" w:sz="4" w:space="0" w:color="auto"/>
            </w:tcBorders>
            <w:shd w:val="clear" w:color="auto" w:fill="auto"/>
            <w:vAlign w:val="center"/>
            <w:hideMark/>
          </w:tcPr>
          <w:p w14:paraId="4AD17025" w14:textId="77777777" w:rsidR="00A6271B" w:rsidRPr="001B131A" w:rsidRDefault="00A6271B" w:rsidP="00A6271B">
            <w:pPr>
              <w:jc w:val="center"/>
              <w:rPr>
                <w:b/>
                <w:bCs/>
                <w:color w:val="000000"/>
              </w:rPr>
            </w:pPr>
            <w:r w:rsidRPr="001B131A">
              <w:rPr>
                <w:b/>
                <w:bCs/>
                <w:color w:val="000000"/>
              </w:rPr>
              <w:t>Par maksu pārvadāto pasažieru skaits</w:t>
            </w:r>
          </w:p>
        </w:tc>
        <w:tc>
          <w:tcPr>
            <w:tcW w:w="1985" w:type="dxa"/>
            <w:tcBorders>
              <w:top w:val="single" w:sz="8" w:space="0" w:color="auto"/>
              <w:left w:val="nil"/>
              <w:bottom w:val="single" w:sz="4" w:space="0" w:color="auto"/>
              <w:right w:val="single" w:sz="8" w:space="0" w:color="auto"/>
            </w:tcBorders>
            <w:shd w:val="clear" w:color="auto" w:fill="auto"/>
            <w:vAlign w:val="center"/>
            <w:hideMark/>
          </w:tcPr>
          <w:p w14:paraId="5FC80C70" w14:textId="77777777" w:rsidR="00A6271B" w:rsidRPr="001B131A" w:rsidRDefault="00A6271B" w:rsidP="00A6271B">
            <w:pPr>
              <w:jc w:val="center"/>
              <w:rPr>
                <w:b/>
                <w:bCs/>
                <w:color w:val="000000"/>
              </w:rPr>
            </w:pPr>
            <w:r w:rsidRPr="001B131A">
              <w:rPr>
                <w:b/>
                <w:bCs/>
                <w:color w:val="000000"/>
              </w:rPr>
              <w:t>Biļešu ieņēmumi 201</w:t>
            </w:r>
            <w:r>
              <w:rPr>
                <w:b/>
                <w:bCs/>
                <w:color w:val="000000"/>
              </w:rPr>
              <w:t>8</w:t>
            </w:r>
            <w:r w:rsidRPr="001B131A">
              <w:rPr>
                <w:b/>
                <w:bCs/>
                <w:color w:val="000000"/>
              </w:rPr>
              <w:t>. gad</w:t>
            </w:r>
            <w:r>
              <w:rPr>
                <w:b/>
                <w:bCs/>
                <w:color w:val="000000"/>
              </w:rPr>
              <w:t>a I. ceturksnī</w:t>
            </w:r>
          </w:p>
        </w:tc>
      </w:tr>
      <w:tr w:rsidR="00A6271B" w:rsidRPr="00CC02F0" w14:paraId="4A81E9EC" w14:textId="77777777" w:rsidTr="00A6271B">
        <w:trPr>
          <w:trHeight w:val="390"/>
        </w:trPr>
        <w:tc>
          <w:tcPr>
            <w:tcW w:w="2716" w:type="dxa"/>
            <w:vMerge/>
            <w:tcBorders>
              <w:top w:val="single" w:sz="8" w:space="0" w:color="auto"/>
              <w:left w:val="single" w:sz="8" w:space="0" w:color="auto"/>
              <w:bottom w:val="single" w:sz="8" w:space="0" w:color="000000"/>
              <w:right w:val="nil"/>
            </w:tcBorders>
            <w:vAlign w:val="center"/>
            <w:hideMark/>
          </w:tcPr>
          <w:p w14:paraId="35E69B4F" w14:textId="77777777" w:rsidR="00A6271B" w:rsidRPr="001B131A" w:rsidRDefault="00A6271B" w:rsidP="00A6271B">
            <w:pPr>
              <w:rPr>
                <w:b/>
                <w:bCs/>
                <w:color w:val="000000"/>
              </w:rPr>
            </w:pPr>
          </w:p>
        </w:tc>
        <w:tc>
          <w:tcPr>
            <w:tcW w:w="2033" w:type="dxa"/>
            <w:tcBorders>
              <w:top w:val="nil"/>
              <w:left w:val="single" w:sz="8" w:space="0" w:color="auto"/>
              <w:bottom w:val="single" w:sz="8" w:space="0" w:color="auto"/>
              <w:right w:val="single" w:sz="4" w:space="0" w:color="auto"/>
            </w:tcBorders>
            <w:shd w:val="clear" w:color="auto" w:fill="auto"/>
            <w:vAlign w:val="center"/>
            <w:hideMark/>
          </w:tcPr>
          <w:p w14:paraId="6AE0EE14" w14:textId="77777777" w:rsidR="00A6271B" w:rsidRPr="001B131A" w:rsidRDefault="00A6271B" w:rsidP="00A6271B">
            <w:pPr>
              <w:jc w:val="center"/>
              <w:rPr>
                <w:b/>
                <w:bCs/>
                <w:color w:val="000000"/>
              </w:rPr>
            </w:pPr>
            <w:r w:rsidRPr="001B131A">
              <w:rPr>
                <w:b/>
                <w:bCs/>
                <w:color w:val="000000"/>
              </w:rPr>
              <w:t> </w:t>
            </w:r>
          </w:p>
        </w:tc>
        <w:tc>
          <w:tcPr>
            <w:tcW w:w="2212" w:type="dxa"/>
            <w:tcBorders>
              <w:top w:val="nil"/>
              <w:left w:val="nil"/>
              <w:bottom w:val="single" w:sz="8" w:space="0" w:color="auto"/>
              <w:right w:val="single" w:sz="4" w:space="0" w:color="auto"/>
            </w:tcBorders>
            <w:shd w:val="clear" w:color="auto" w:fill="auto"/>
            <w:vAlign w:val="center"/>
            <w:hideMark/>
          </w:tcPr>
          <w:p w14:paraId="521A60F0" w14:textId="77777777" w:rsidR="00A6271B" w:rsidRPr="001B131A" w:rsidRDefault="00A6271B" w:rsidP="00A6271B">
            <w:pPr>
              <w:jc w:val="center"/>
              <w:rPr>
                <w:b/>
                <w:bCs/>
                <w:color w:val="000000"/>
              </w:rPr>
            </w:pPr>
            <w:r w:rsidRPr="001B131A">
              <w:rPr>
                <w:b/>
                <w:bCs/>
                <w:color w:val="000000"/>
              </w:rPr>
              <w:t> </w:t>
            </w:r>
          </w:p>
        </w:tc>
        <w:tc>
          <w:tcPr>
            <w:tcW w:w="1985" w:type="dxa"/>
            <w:tcBorders>
              <w:top w:val="nil"/>
              <w:left w:val="nil"/>
              <w:bottom w:val="single" w:sz="8" w:space="0" w:color="auto"/>
              <w:right w:val="single" w:sz="8" w:space="0" w:color="auto"/>
            </w:tcBorders>
            <w:shd w:val="clear" w:color="auto" w:fill="auto"/>
            <w:vAlign w:val="center"/>
            <w:hideMark/>
          </w:tcPr>
          <w:p w14:paraId="5905B1C6" w14:textId="77777777" w:rsidR="00A6271B" w:rsidRPr="001B131A" w:rsidRDefault="00A6271B" w:rsidP="00A6271B">
            <w:pPr>
              <w:jc w:val="center"/>
              <w:rPr>
                <w:b/>
                <w:bCs/>
                <w:color w:val="000000"/>
              </w:rPr>
            </w:pPr>
            <w:r w:rsidRPr="001B131A">
              <w:rPr>
                <w:b/>
                <w:bCs/>
                <w:color w:val="000000"/>
              </w:rPr>
              <w:t>(EUR)</w:t>
            </w:r>
          </w:p>
        </w:tc>
      </w:tr>
      <w:tr w:rsidR="00A6271B" w:rsidRPr="00CC02F0" w14:paraId="35365742" w14:textId="77777777" w:rsidTr="00A6271B">
        <w:trPr>
          <w:trHeight w:val="315"/>
        </w:trPr>
        <w:tc>
          <w:tcPr>
            <w:tcW w:w="2716" w:type="dxa"/>
            <w:tcBorders>
              <w:top w:val="nil"/>
              <w:left w:val="single" w:sz="8" w:space="0" w:color="auto"/>
              <w:bottom w:val="single" w:sz="8" w:space="0" w:color="auto"/>
              <w:right w:val="nil"/>
            </w:tcBorders>
            <w:shd w:val="clear" w:color="auto" w:fill="auto"/>
            <w:noWrap/>
            <w:vAlign w:val="center"/>
            <w:hideMark/>
          </w:tcPr>
          <w:p w14:paraId="74F7D946" w14:textId="77777777" w:rsidR="00A6271B" w:rsidRPr="001B131A" w:rsidRDefault="00A6271B" w:rsidP="00A6271B">
            <w:pPr>
              <w:rPr>
                <w:b/>
                <w:bCs/>
                <w:color w:val="000000"/>
              </w:rPr>
            </w:pPr>
            <w:r>
              <w:t>Centrs 1A</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63574AC3" w14:textId="77777777" w:rsidR="00A6271B" w:rsidRPr="00E652E9" w:rsidRDefault="00A6271B" w:rsidP="00A6271B">
            <w:pPr>
              <w:jc w:val="right"/>
              <w:rPr>
                <w:color w:val="000000"/>
                <w:highlight w:val="yellow"/>
              </w:rPr>
            </w:pPr>
            <w:r w:rsidRPr="005005C5">
              <w:rPr>
                <w:color w:val="000000"/>
              </w:rPr>
              <w:t>30 902</w:t>
            </w:r>
          </w:p>
        </w:tc>
        <w:tc>
          <w:tcPr>
            <w:tcW w:w="2212" w:type="dxa"/>
            <w:tcBorders>
              <w:top w:val="nil"/>
              <w:left w:val="nil"/>
              <w:bottom w:val="single" w:sz="4" w:space="0" w:color="auto"/>
              <w:right w:val="single" w:sz="4" w:space="0" w:color="auto"/>
            </w:tcBorders>
            <w:shd w:val="clear" w:color="auto" w:fill="auto"/>
            <w:noWrap/>
            <w:vAlign w:val="center"/>
            <w:hideMark/>
          </w:tcPr>
          <w:p w14:paraId="26DC1041" w14:textId="77777777" w:rsidR="00A6271B" w:rsidRPr="00E652E9" w:rsidRDefault="00A6271B" w:rsidP="00A6271B">
            <w:pPr>
              <w:jc w:val="right"/>
              <w:rPr>
                <w:color w:val="000000"/>
                <w:highlight w:val="yellow"/>
              </w:rPr>
            </w:pPr>
            <w:r w:rsidRPr="005005C5">
              <w:rPr>
                <w:color w:val="000000"/>
              </w:rPr>
              <w:t>160 128</w:t>
            </w:r>
          </w:p>
        </w:tc>
        <w:tc>
          <w:tcPr>
            <w:tcW w:w="1985" w:type="dxa"/>
            <w:tcBorders>
              <w:top w:val="nil"/>
              <w:left w:val="nil"/>
              <w:bottom w:val="single" w:sz="4" w:space="0" w:color="auto"/>
              <w:right w:val="single" w:sz="8" w:space="0" w:color="auto"/>
            </w:tcBorders>
            <w:shd w:val="clear" w:color="auto" w:fill="auto"/>
            <w:noWrap/>
            <w:vAlign w:val="center"/>
            <w:hideMark/>
          </w:tcPr>
          <w:p w14:paraId="6368594A" w14:textId="77777777" w:rsidR="00A6271B" w:rsidRPr="00E652E9" w:rsidRDefault="00A6271B" w:rsidP="00A6271B">
            <w:pPr>
              <w:jc w:val="right"/>
              <w:rPr>
                <w:color w:val="000000"/>
                <w:highlight w:val="yellow"/>
              </w:rPr>
            </w:pPr>
            <w:r w:rsidRPr="005005C5">
              <w:rPr>
                <w:color w:val="000000"/>
              </w:rPr>
              <w:t>265 064</w:t>
            </w:r>
          </w:p>
        </w:tc>
      </w:tr>
    </w:tbl>
    <w:p w14:paraId="00BE3D9F" w14:textId="77777777" w:rsidR="00A6271B" w:rsidRPr="00A9412C" w:rsidRDefault="00A6271B" w:rsidP="00A6271B">
      <w:pPr>
        <w:sectPr w:rsidR="00A6271B" w:rsidRPr="00A9412C" w:rsidSect="00A6271B">
          <w:pgSz w:w="11906" w:h="16838"/>
          <w:pgMar w:top="1134" w:right="1134" w:bottom="1134" w:left="1701" w:header="709" w:footer="709" w:gutter="0"/>
          <w:cols w:space="708"/>
          <w:docGrid w:linePitch="360"/>
        </w:sectPr>
      </w:pPr>
    </w:p>
    <w:p w14:paraId="1D4EAA8C" w14:textId="77777777" w:rsidR="008C4828" w:rsidRPr="00A9412C" w:rsidRDefault="008C4828" w:rsidP="008C4828">
      <w:pPr>
        <w:rPr>
          <w:u w:val="single"/>
        </w:rPr>
      </w:pPr>
    </w:p>
    <w:p w14:paraId="62559194" w14:textId="77777777" w:rsidR="006211B6" w:rsidRPr="00A9412C" w:rsidRDefault="006211B6" w:rsidP="0006680A">
      <w:pPr>
        <w:jc w:val="right"/>
      </w:pPr>
      <w:r w:rsidRPr="00A9412C">
        <w:t>Tabula Nr.2</w:t>
      </w:r>
    </w:p>
    <w:tbl>
      <w:tblPr>
        <w:tblW w:w="9383" w:type="dxa"/>
        <w:tblLook w:val="04A0" w:firstRow="1" w:lastRow="0" w:firstColumn="1" w:lastColumn="0" w:noHBand="0" w:noVBand="1"/>
      </w:tblPr>
      <w:tblGrid>
        <w:gridCol w:w="843"/>
        <w:gridCol w:w="1920"/>
        <w:gridCol w:w="1176"/>
        <w:gridCol w:w="1624"/>
        <w:gridCol w:w="1624"/>
        <w:gridCol w:w="1624"/>
        <w:gridCol w:w="1460"/>
      </w:tblGrid>
      <w:tr w:rsidR="00355632" w:rsidRPr="00F64828" w14:paraId="3C17997A" w14:textId="77777777" w:rsidTr="00D80B53">
        <w:trPr>
          <w:trHeight w:val="828"/>
        </w:trPr>
        <w:tc>
          <w:tcPr>
            <w:tcW w:w="9383" w:type="dxa"/>
            <w:gridSpan w:val="7"/>
            <w:tcBorders>
              <w:top w:val="nil"/>
              <w:left w:val="nil"/>
              <w:bottom w:val="nil"/>
              <w:right w:val="nil"/>
            </w:tcBorders>
            <w:shd w:val="clear" w:color="auto" w:fill="auto"/>
            <w:vAlign w:val="center"/>
            <w:hideMark/>
          </w:tcPr>
          <w:p w14:paraId="72961A84" w14:textId="77777777" w:rsidR="000E3D27" w:rsidRDefault="00355632" w:rsidP="0006680A">
            <w:pPr>
              <w:jc w:val="right"/>
              <w:rPr>
                <w:color w:val="000000"/>
              </w:rPr>
            </w:pPr>
            <w:r w:rsidRPr="00F64828">
              <w:rPr>
                <w:color w:val="000000"/>
              </w:rPr>
              <w:t xml:space="preserve">Pasūtītāja informācija par </w:t>
            </w:r>
          </w:p>
          <w:p w14:paraId="07BEC1A5" w14:textId="7F296860" w:rsidR="00355632" w:rsidRPr="00F64828" w:rsidRDefault="00355632" w:rsidP="0006680A">
            <w:pPr>
              <w:jc w:val="right"/>
              <w:rPr>
                <w:color w:val="000000"/>
              </w:rPr>
            </w:pPr>
            <w:r w:rsidRPr="00F64828">
              <w:rPr>
                <w:color w:val="000000"/>
              </w:rPr>
              <w:t>sabiedriskā transporta pakalpojuma plānoto izpildi</w:t>
            </w:r>
            <w:r w:rsidRPr="00F64828">
              <w:rPr>
                <w:color w:val="000000"/>
              </w:rPr>
              <w:br/>
              <w:t xml:space="preserve"> (līguma darbības termiņā) </w:t>
            </w:r>
            <w:r w:rsidRPr="00F64828">
              <w:rPr>
                <w:color w:val="000000"/>
              </w:rPr>
              <w:br/>
            </w:r>
            <w:r w:rsidRPr="00F64828">
              <w:rPr>
                <w:bCs/>
                <w:color w:val="000000"/>
              </w:rPr>
              <w:t>maršrutu tīkla daļā</w:t>
            </w:r>
            <w:r w:rsidRPr="00F64828">
              <w:rPr>
                <w:b/>
                <w:bCs/>
                <w:color w:val="000000"/>
              </w:rPr>
              <w:t xml:space="preserve"> „</w:t>
            </w:r>
            <w:r w:rsidRPr="00F64828">
              <w:t xml:space="preserve"> Centrs 1A</w:t>
            </w:r>
            <w:r w:rsidRPr="00F64828">
              <w:rPr>
                <w:b/>
                <w:bCs/>
                <w:color w:val="000000"/>
              </w:rPr>
              <w:t>”</w:t>
            </w:r>
          </w:p>
        </w:tc>
      </w:tr>
      <w:tr w:rsidR="00355632" w:rsidRPr="0012241A" w14:paraId="5B930CE5" w14:textId="77777777" w:rsidTr="00D80B53">
        <w:trPr>
          <w:trHeight w:val="294"/>
        </w:trPr>
        <w:tc>
          <w:tcPr>
            <w:tcW w:w="820" w:type="dxa"/>
            <w:tcBorders>
              <w:top w:val="nil"/>
              <w:left w:val="nil"/>
              <w:bottom w:val="single" w:sz="4" w:space="0" w:color="auto"/>
              <w:right w:val="nil"/>
            </w:tcBorders>
            <w:shd w:val="clear" w:color="auto" w:fill="auto"/>
            <w:noWrap/>
            <w:vAlign w:val="bottom"/>
            <w:hideMark/>
          </w:tcPr>
          <w:p w14:paraId="7067C28C" w14:textId="77777777" w:rsidR="00355632" w:rsidRPr="0012241A" w:rsidRDefault="00355632" w:rsidP="0006680A">
            <w:pPr>
              <w:jc w:val="right"/>
              <w:rPr>
                <w:color w:val="000000"/>
                <w:sz w:val="20"/>
                <w:szCs w:val="20"/>
              </w:rPr>
            </w:pPr>
          </w:p>
        </w:tc>
        <w:tc>
          <w:tcPr>
            <w:tcW w:w="1920" w:type="dxa"/>
            <w:tcBorders>
              <w:top w:val="nil"/>
              <w:left w:val="nil"/>
              <w:bottom w:val="single" w:sz="4" w:space="0" w:color="auto"/>
              <w:right w:val="nil"/>
            </w:tcBorders>
            <w:shd w:val="clear" w:color="auto" w:fill="auto"/>
            <w:noWrap/>
            <w:vAlign w:val="bottom"/>
            <w:hideMark/>
          </w:tcPr>
          <w:p w14:paraId="579F5DE8" w14:textId="77777777" w:rsidR="00355632" w:rsidRPr="0012241A" w:rsidRDefault="00355632" w:rsidP="0006680A">
            <w:pPr>
              <w:jc w:val="right"/>
              <w:rPr>
                <w:sz w:val="20"/>
                <w:szCs w:val="20"/>
              </w:rPr>
            </w:pPr>
          </w:p>
        </w:tc>
        <w:tc>
          <w:tcPr>
            <w:tcW w:w="1016" w:type="dxa"/>
            <w:tcBorders>
              <w:top w:val="nil"/>
              <w:left w:val="nil"/>
              <w:bottom w:val="single" w:sz="4" w:space="0" w:color="auto"/>
              <w:right w:val="nil"/>
            </w:tcBorders>
            <w:shd w:val="clear" w:color="auto" w:fill="auto"/>
            <w:noWrap/>
            <w:vAlign w:val="bottom"/>
            <w:hideMark/>
          </w:tcPr>
          <w:p w14:paraId="17E28099" w14:textId="77777777" w:rsidR="00355632" w:rsidRPr="0012241A" w:rsidRDefault="00355632" w:rsidP="0006680A">
            <w:pPr>
              <w:jc w:val="right"/>
              <w:rPr>
                <w:sz w:val="20"/>
                <w:szCs w:val="20"/>
              </w:rPr>
            </w:pPr>
          </w:p>
        </w:tc>
        <w:tc>
          <w:tcPr>
            <w:tcW w:w="1389" w:type="dxa"/>
            <w:tcBorders>
              <w:top w:val="nil"/>
              <w:left w:val="nil"/>
              <w:bottom w:val="single" w:sz="4" w:space="0" w:color="auto"/>
              <w:right w:val="nil"/>
            </w:tcBorders>
            <w:shd w:val="clear" w:color="auto" w:fill="auto"/>
            <w:noWrap/>
            <w:vAlign w:val="bottom"/>
            <w:hideMark/>
          </w:tcPr>
          <w:p w14:paraId="676C35F6" w14:textId="77777777" w:rsidR="00355632" w:rsidRPr="0012241A" w:rsidRDefault="00355632" w:rsidP="0006680A">
            <w:pPr>
              <w:jc w:val="right"/>
              <w:rPr>
                <w:sz w:val="20"/>
                <w:szCs w:val="20"/>
              </w:rPr>
            </w:pPr>
          </w:p>
        </w:tc>
        <w:tc>
          <w:tcPr>
            <w:tcW w:w="1389" w:type="dxa"/>
            <w:tcBorders>
              <w:top w:val="nil"/>
              <w:left w:val="nil"/>
              <w:bottom w:val="single" w:sz="4" w:space="0" w:color="auto"/>
              <w:right w:val="nil"/>
            </w:tcBorders>
            <w:shd w:val="clear" w:color="auto" w:fill="auto"/>
            <w:noWrap/>
            <w:vAlign w:val="bottom"/>
            <w:hideMark/>
          </w:tcPr>
          <w:p w14:paraId="3D5F0A0A" w14:textId="77777777" w:rsidR="00355632" w:rsidRPr="0012241A" w:rsidRDefault="00355632" w:rsidP="0006680A">
            <w:pPr>
              <w:jc w:val="right"/>
              <w:rPr>
                <w:sz w:val="20"/>
                <w:szCs w:val="20"/>
              </w:rPr>
            </w:pPr>
          </w:p>
        </w:tc>
        <w:tc>
          <w:tcPr>
            <w:tcW w:w="1389" w:type="dxa"/>
            <w:tcBorders>
              <w:top w:val="nil"/>
              <w:left w:val="nil"/>
              <w:bottom w:val="single" w:sz="4" w:space="0" w:color="auto"/>
              <w:right w:val="nil"/>
            </w:tcBorders>
            <w:shd w:val="clear" w:color="auto" w:fill="auto"/>
            <w:noWrap/>
            <w:vAlign w:val="bottom"/>
            <w:hideMark/>
          </w:tcPr>
          <w:p w14:paraId="0210FC26" w14:textId="77777777" w:rsidR="00355632" w:rsidRPr="0012241A" w:rsidRDefault="00355632" w:rsidP="0006680A">
            <w:pPr>
              <w:jc w:val="right"/>
              <w:rPr>
                <w:sz w:val="20"/>
                <w:szCs w:val="20"/>
              </w:rPr>
            </w:pPr>
          </w:p>
        </w:tc>
        <w:tc>
          <w:tcPr>
            <w:tcW w:w="1460" w:type="dxa"/>
            <w:tcBorders>
              <w:top w:val="nil"/>
              <w:left w:val="nil"/>
              <w:bottom w:val="single" w:sz="4" w:space="0" w:color="auto"/>
              <w:right w:val="nil"/>
            </w:tcBorders>
            <w:shd w:val="clear" w:color="auto" w:fill="auto"/>
            <w:noWrap/>
            <w:vAlign w:val="bottom"/>
            <w:hideMark/>
          </w:tcPr>
          <w:p w14:paraId="60A60177" w14:textId="77777777" w:rsidR="00355632" w:rsidRPr="0012241A" w:rsidRDefault="00355632" w:rsidP="0006680A">
            <w:pPr>
              <w:jc w:val="right"/>
              <w:rPr>
                <w:sz w:val="20"/>
                <w:szCs w:val="20"/>
              </w:rPr>
            </w:pPr>
          </w:p>
        </w:tc>
      </w:tr>
      <w:tr w:rsidR="00D54846" w:rsidRPr="00D54846" w14:paraId="07C3AACA" w14:textId="77777777" w:rsidTr="00D80B53">
        <w:trPr>
          <w:trHeight w:val="102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295CB" w14:textId="77777777" w:rsidR="00355632" w:rsidRPr="00D54846" w:rsidRDefault="00355632" w:rsidP="00D80B53">
            <w:pPr>
              <w:jc w:val="center"/>
              <w:rPr>
                <w:b/>
                <w:bCs/>
              </w:rPr>
            </w:pPr>
            <w:r w:rsidRPr="00D54846">
              <w:rPr>
                <w:b/>
                <w:bCs/>
              </w:rPr>
              <w:t>Marš-</w:t>
            </w:r>
            <w:r w:rsidRPr="00D54846">
              <w:rPr>
                <w:b/>
                <w:bCs/>
              </w:rPr>
              <w:br/>
            </w:r>
            <w:proofErr w:type="spellStart"/>
            <w:r w:rsidRPr="00D54846">
              <w:rPr>
                <w:b/>
                <w:bCs/>
              </w:rPr>
              <w:t>ruta</w:t>
            </w:r>
            <w:proofErr w:type="spellEnd"/>
            <w:r w:rsidRPr="00D54846">
              <w:rPr>
                <w:b/>
                <w:bCs/>
              </w:rPr>
              <w:t xml:space="preserve"> Nr.</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95619" w14:textId="77777777" w:rsidR="00355632" w:rsidRPr="00D54846" w:rsidRDefault="00355632" w:rsidP="00D80B53">
            <w:pPr>
              <w:jc w:val="center"/>
              <w:rPr>
                <w:b/>
                <w:bCs/>
              </w:rPr>
            </w:pPr>
            <w:r w:rsidRPr="00D54846">
              <w:rPr>
                <w:b/>
                <w:bCs/>
              </w:rPr>
              <w:t>Maršruta nosaukums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8F69E" w14:textId="77777777" w:rsidR="00355632" w:rsidRPr="00D54846" w:rsidRDefault="00355632" w:rsidP="00D80B53">
            <w:pPr>
              <w:jc w:val="center"/>
              <w:rPr>
                <w:b/>
                <w:bCs/>
              </w:rPr>
            </w:pPr>
            <w:r w:rsidRPr="00D54846">
              <w:rPr>
                <w:b/>
                <w:bCs/>
              </w:rPr>
              <w:t>Reisu skaits maršrutā</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9D6B5" w14:textId="77777777" w:rsidR="00355632" w:rsidRPr="00D54846" w:rsidRDefault="00355632" w:rsidP="00D80B53">
            <w:pPr>
              <w:rPr>
                <w:b/>
                <w:bCs/>
              </w:rPr>
            </w:pPr>
            <w:r w:rsidRPr="00D54846">
              <w:rPr>
                <w:b/>
                <w:bCs/>
              </w:rPr>
              <w:t xml:space="preserve">Nobraukums, km </w:t>
            </w:r>
            <w:proofErr w:type="gramStart"/>
            <w:r w:rsidRPr="00D54846">
              <w:rPr>
                <w:b/>
                <w:bCs/>
              </w:rPr>
              <w:t>2018.g.</w:t>
            </w:r>
            <w:proofErr w:type="gramEnd"/>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E7FEB" w14:textId="77777777" w:rsidR="00355632" w:rsidRPr="00D54846" w:rsidRDefault="00355632" w:rsidP="00D80B53">
            <w:pPr>
              <w:rPr>
                <w:b/>
                <w:bCs/>
              </w:rPr>
            </w:pPr>
            <w:r w:rsidRPr="00D54846">
              <w:rPr>
                <w:b/>
                <w:bCs/>
              </w:rPr>
              <w:t xml:space="preserve">Nobraukums, km </w:t>
            </w:r>
            <w:proofErr w:type="gramStart"/>
            <w:r w:rsidRPr="00D54846">
              <w:rPr>
                <w:b/>
                <w:bCs/>
              </w:rPr>
              <w:t>2019.g.</w:t>
            </w:r>
            <w:proofErr w:type="gramEnd"/>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E53FB" w14:textId="77777777" w:rsidR="00355632" w:rsidRPr="00D54846" w:rsidRDefault="00355632" w:rsidP="00D80B53">
            <w:pPr>
              <w:rPr>
                <w:b/>
                <w:bCs/>
              </w:rPr>
            </w:pPr>
            <w:r w:rsidRPr="00D54846">
              <w:rPr>
                <w:b/>
                <w:bCs/>
              </w:rPr>
              <w:t xml:space="preserve">Nobraukums, km </w:t>
            </w:r>
            <w:proofErr w:type="gramStart"/>
            <w:r w:rsidRPr="00D54846">
              <w:rPr>
                <w:b/>
                <w:bCs/>
              </w:rPr>
              <w:t>2020.g.</w:t>
            </w:r>
            <w:proofErr w:type="gramEnd"/>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89687" w14:textId="77777777" w:rsidR="00355632" w:rsidRPr="00D54846" w:rsidRDefault="00355632" w:rsidP="00D80B53">
            <w:pPr>
              <w:rPr>
                <w:b/>
                <w:bCs/>
              </w:rPr>
            </w:pPr>
            <w:r w:rsidRPr="00D54846">
              <w:rPr>
                <w:b/>
                <w:bCs/>
              </w:rPr>
              <w:t>Kopā visa līguma darbības laikā, km</w:t>
            </w:r>
          </w:p>
        </w:tc>
      </w:tr>
      <w:tr w:rsidR="00D54846" w:rsidRPr="00D54846" w14:paraId="3C356D2F" w14:textId="77777777" w:rsidTr="00D80B53">
        <w:trPr>
          <w:trHeight w:val="408"/>
        </w:trPr>
        <w:tc>
          <w:tcPr>
            <w:tcW w:w="9383" w:type="dxa"/>
            <w:gridSpan w:val="7"/>
            <w:tcBorders>
              <w:top w:val="single" w:sz="4" w:space="0" w:color="auto"/>
              <w:left w:val="single" w:sz="4" w:space="0" w:color="auto"/>
              <w:bottom w:val="nil"/>
              <w:right w:val="single" w:sz="4" w:space="0" w:color="auto"/>
            </w:tcBorders>
            <w:shd w:val="clear" w:color="auto" w:fill="auto"/>
            <w:vAlign w:val="center"/>
            <w:hideMark/>
          </w:tcPr>
          <w:p w14:paraId="787BB0AA" w14:textId="77777777" w:rsidR="00355632" w:rsidRPr="00D54846" w:rsidRDefault="00355632" w:rsidP="00D80B53">
            <w:pPr>
              <w:jc w:val="center"/>
              <w:rPr>
                <w:b/>
                <w:bCs/>
              </w:rPr>
            </w:pPr>
            <w:r w:rsidRPr="00D54846">
              <w:rPr>
                <w:b/>
                <w:bCs/>
              </w:rPr>
              <w:t>K1 kategorijas autobusi</w:t>
            </w:r>
          </w:p>
        </w:tc>
      </w:tr>
      <w:tr w:rsidR="00D54846" w:rsidRPr="00D54846" w14:paraId="31EAC2A9" w14:textId="77777777" w:rsidTr="00D80B53">
        <w:trPr>
          <w:trHeight w:val="75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68AA6EA0" w14:textId="77777777" w:rsidR="00355632" w:rsidRPr="00D54846" w:rsidRDefault="00355632" w:rsidP="00D80B53">
            <w:pPr>
              <w:jc w:val="center"/>
            </w:pPr>
            <w:r w:rsidRPr="00D54846">
              <w:t>7018</w:t>
            </w:r>
          </w:p>
        </w:tc>
        <w:tc>
          <w:tcPr>
            <w:tcW w:w="1920" w:type="dxa"/>
            <w:tcBorders>
              <w:top w:val="single" w:sz="4" w:space="0" w:color="auto"/>
              <w:left w:val="nil"/>
              <w:bottom w:val="single" w:sz="4" w:space="0" w:color="auto"/>
              <w:right w:val="single" w:sz="4" w:space="0" w:color="auto"/>
            </w:tcBorders>
            <w:shd w:val="clear" w:color="auto" w:fill="auto"/>
            <w:vAlign w:val="center"/>
          </w:tcPr>
          <w:p w14:paraId="6D62E60F" w14:textId="77777777" w:rsidR="00355632" w:rsidRPr="00D54846" w:rsidRDefault="00355632" w:rsidP="00D80B53">
            <w:pPr>
              <w:jc w:val="center"/>
            </w:pPr>
            <w:r w:rsidRPr="00D54846">
              <w:t xml:space="preserve">Rīga - </w:t>
            </w:r>
            <w:proofErr w:type="spellStart"/>
            <w:r w:rsidRPr="00D54846">
              <w:t>Spuņupe</w:t>
            </w:r>
            <w:proofErr w:type="spellEnd"/>
            <w:r w:rsidRPr="00D54846">
              <w:t xml:space="preserve"> - Jaunķemeri</w:t>
            </w:r>
          </w:p>
        </w:tc>
        <w:tc>
          <w:tcPr>
            <w:tcW w:w="1016" w:type="dxa"/>
            <w:tcBorders>
              <w:top w:val="single" w:sz="4" w:space="0" w:color="auto"/>
              <w:left w:val="nil"/>
              <w:bottom w:val="single" w:sz="4" w:space="0" w:color="auto"/>
              <w:right w:val="single" w:sz="4" w:space="0" w:color="auto"/>
            </w:tcBorders>
            <w:shd w:val="clear" w:color="auto" w:fill="auto"/>
            <w:vAlign w:val="center"/>
          </w:tcPr>
          <w:p w14:paraId="0620C9E9" w14:textId="77777777" w:rsidR="00355632" w:rsidRPr="00D54846" w:rsidRDefault="00355632" w:rsidP="00D80B53">
            <w:pPr>
              <w:jc w:val="center"/>
            </w:pPr>
            <w:r w:rsidRPr="00D54846">
              <w:t>4</w:t>
            </w:r>
          </w:p>
        </w:tc>
        <w:tc>
          <w:tcPr>
            <w:tcW w:w="1389" w:type="dxa"/>
            <w:tcBorders>
              <w:top w:val="single" w:sz="4" w:space="0" w:color="auto"/>
              <w:left w:val="nil"/>
              <w:bottom w:val="single" w:sz="4" w:space="0" w:color="auto"/>
              <w:right w:val="single" w:sz="4" w:space="0" w:color="auto"/>
            </w:tcBorders>
            <w:shd w:val="clear" w:color="auto" w:fill="auto"/>
            <w:vAlign w:val="center"/>
          </w:tcPr>
          <w:p w14:paraId="32EE97E2" w14:textId="77777777" w:rsidR="00355632" w:rsidRPr="00D54846" w:rsidRDefault="00355632" w:rsidP="00D80B53">
            <w:pPr>
              <w:jc w:val="center"/>
            </w:pPr>
            <w:r w:rsidRPr="00D54846">
              <w:t>16247</w:t>
            </w:r>
          </w:p>
        </w:tc>
        <w:tc>
          <w:tcPr>
            <w:tcW w:w="1389" w:type="dxa"/>
            <w:tcBorders>
              <w:top w:val="single" w:sz="4" w:space="0" w:color="auto"/>
              <w:left w:val="nil"/>
              <w:bottom w:val="single" w:sz="4" w:space="0" w:color="auto"/>
              <w:right w:val="single" w:sz="4" w:space="0" w:color="auto"/>
            </w:tcBorders>
            <w:shd w:val="clear" w:color="auto" w:fill="auto"/>
            <w:noWrap/>
            <w:vAlign w:val="center"/>
          </w:tcPr>
          <w:p w14:paraId="06458156" w14:textId="77777777" w:rsidR="00355632" w:rsidRPr="00D54846" w:rsidRDefault="00355632" w:rsidP="00D80B53">
            <w:pPr>
              <w:jc w:val="center"/>
            </w:pPr>
            <w:r w:rsidRPr="00D54846">
              <w:t>64459</w:t>
            </w:r>
          </w:p>
        </w:tc>
        <w:tc>
          <w:tcPr>
            <w:tcW w:w="1389" w:type="dxa"/>
            <w:tcBorders>
              <w:top w:val="single" w:sz="4" w:space="0" w:color="auto"/>
              <w:left w:val="nil"/>
              <w:bottom w:val="single" w:sz="4" w:space="0" w:color="auto"/>
              <w:right w:val="single" w:sz="4" w:space="0" w:color="auto"/>
            </w:tcBorders>
            <w:shd w:val="clear" w:color="auto" w:fill="auto"/>
            <w:noWrap/>
            <w:vAlign w:val="center"/>
          </w:tcPr>
          <w:p w14:paraId="337F779E" w14:textId="03A0EB47" w:rsidR="00355632" w:rsidRPr="00D54846" w:rsidRDefault="00685BC2" w:rsidP="00D80B53">
            <w:pPr>
              <w:jc w:val="center"/>
            </w:pPr>
            <w:r w:rsidRPr="00D54846">
              <w:t>48388</w:t>
            </w:r>
          </w:p>
        </w:tc>
        <w:tc>
          <w:tcPr>
            <w:tcW w:w="1460" w:type="dxa"/>
            <w:tcBorders>
              <w:top w:val="single" w:sz="4" w:space="0" w:color="auto"/>
              <w:left w:val="nil"/>
              <w:bottom w:val="single" w:sz="4" w:space="0" w:color="auto"/>
              <w:right w:val="single" w:sz="4" w:space="0" w:color="auto"/>
            </w:tcBorders>
            <w:shd w:val="clear" w:color="auto" w:fill="auto"/>
            <w:noWrap/>
            <w:vAlign w:val="center"/>
          </w:tcPr>
          <w:p w14:paraId="3C1CA4CB" w14:textId="397D5D9A" w:rsidR="00355632" w:rsidRPr="00D54846" w:rsidRDefault="00685BC2" w:rsidP="00D80B53">
            <w:pPr>
              <w:jc w:val="center"/>
            </w:pPr>
            <w:r w:rsidRPr="00D54846">
              <w:t>129094</w:t>
            </w:r>
          </w:p>
        </w:tc>
      </w:tr>
      <w:tr w:rsidR="00D54846" w:rsidRPr="00D54846" w14:paraId="2C7D85F6" w14:textId="77777777" w:rsidTr="00D80B53">
        <w:trPr>
          <w:trHeight w:val="756"/>
        </w:trPr>
        <w:tc>
          <w:tcPr>
            <w:tcW w:w="820" w:type="dxa"/>
            <w:tcBorders>
              <w:top w:val="nil"/>
              <w:left w:val="single" w:sz="4" w:space="0" w:color="auto"/>
              <w:bottom w:val="single" w:sz="4" w:space="0" w:color="auto"/>
              <w:right w:val="single" w:sz="4" w:space="0" w:color="auto"/>
            </w:tcBorders>
            <w:shd w:val="clear" w:color="auto" w:fill="auto"/>
            <w:vAlign w:val="center"/>
          </w:tcPr>
          <w:p w14:paraId="163A88BE" w14:textId="77777777" w:rsidR="00355632" w:rsidRPr="00D54846" w:rsidRDefault="00355632" w:rsidP="00D80B53">
            <w:pPr>
              <w:jc w:val="center"/>
            </w:pPr>
            <w:r w:rsidRPr="00D54846">
              <w:t>7020</w:t>
            </w:r>
          </w:p>
        </w:tc>
        <w:tc>
          <w:tcPr>
            <w:tcW w:w="1920" w:type="dxa"/>
            <w:tcBorders>
              <w:top w:val="nil"/>
              <w:left w:val="nil"/>
              <w:bottom w:val="single" w:sz="4" w:space="0" w:color="auto"/>
              <w:right w:val="single" w:sz="4" w:space="0" w:color="auto"/>
            </w:tcBorders>
            <w:shd w:val="clear" w:color="auto" w:fill="auto"/>
            <w:vAlign w:val="center"/>
          </w:tcPr>
          <w:p w14:paraId="5E9C8F1A" w14:textId="77777777" w:rsidR="00355632" w:rsidRPr="00D54846" w:rsidRDefault="00355632" w:rsidP="00D80B53">
            <w:pPr>
              <w:jc w:val="center"/>
            </w:pPr>
            <w:r w:rsidRPr="00D54846">
              <w:t>Rīga - Jaunķemeri</w:t>
            </w:r>
          </w:p>
        </w:tc>
        <w:tc>
          <w:tcPr>
            <w:tcW w:w="1016" w:type="dxa"/>
            <w:tcBorders>
              <w:top w:val="nil"/>
              <w:left w:val="nil"/>
              <w:bottom w:val="single" w:sz="4" w:space="0" w:color="auto"/>
              <w:right w:val="single" w:sz="4" w:space="0" w:color="auto"/>
            </w:tcBorders>
            <w:shd w:val="clear" w:color="auto" w:fill="auto"/>
            <w:vAlign w:val="center"/>
          </w:tcPr>
          <w:p w14:paraId="372ACD7C" w14:textId="77777777" w:rsidR="00355632" w:rsidRPr="00D54846" w:rsidRDefault="00355632" w:rsidP="00D80B53">
            <w:pPr>
              <w:jc w:val="center"/>
            </w:pPr>
            <w:r w:rsidRPr="00D54846">
              <w:t>66</w:t>
            </w:r>
          </w:p>
        </w:tc>
        <w:tc>
          <w:tcPr>
            <w:tcW w:w="1389" w:type="dxa"/>
            <w:tcBorders>
              <w:top w:val="nil"/>
              <w:left w:val="nil"/>
              <w:bottom w:val="single" w:sz="4" w:space="0" w:color="auto"/>
              <w:right w:val="single" w:sz="4" w:space="0" w:color="auto"/>
            </w:tcBorders>
            <w:shd w:val="clear" w:color="auto" w:fill="auto"/>
            <w:vAlign w:val="center"/>
          </w:tcPr>
          <w:p w14:paraId="0019DD40" w14:textId="77777777" w:rsidR="00355632" w:rsidRPr="00D54846" w:rsidRDefault="00355632" w:rsidP="00D80B53">
            <w:pPr>
              <w:jc w:val="center"/>
            </w:pPr>
            <w:r w:rsidRPr="00D54846">
              <w:t>190049</w:t>
            </w:r>
          </w:p>
        </w:tc>
        <w:tc>
          <w:tcPr>
            <w:tcW w:w="1389" w:type="dxa"/>
            <w:tcBorders>
              <w:top w:val="nil"/>
              <w:left w:val="nil"/>
              <w:bottom w:val="single" w:sz="4" w:space="0" w:color="auto"/>
              <w:right w:val="single" w:sz="4" w:space="0" w:color="auto"/>
            </w:tcBorders>
            <w:shd w:val="clear" w:color="auto" w:fill="auto"/>
            <w:noWrap/>
            <w:vAlign w:val="center"/>
            <w:hideMark/>
          </w:tcPr>
          <w:p w14:paraId="7B49937F" w14:textId="77777777" w:rsidR="00355632" w:rsidRPr="00D54846" w:rsidRDefault="00355632" w:rsidP="00D80B53">
            <w:pPr>
              <w:jc w:val="center"/>
            </w:pPr>
            <w:r w:rsidRPr="00D54846">
              <w:t>756457</w:t>
            </w:r>
          </w:p>
        </w:tc>
        <w:tc>
          <w:tcPr>
            <w:tcW w:w="1389" w:type="dxa"/>
            <w:tcBorders>
              <w:top w:val="nil"/>
              <w:left w:val="nil"/>
              <w:bottom w:val="single" w:sz="4" w:space="0" w:color="auto"/>
              <w:right w:val="single" w:sz="4" w:space="0" w:color="auto"/>
            </w:tcBorders>
            <w:shd w:val="clear" w:color="auto" w:fill="auto"/>
            <w:noWrap/>
            <w:vAlign w:val="center"/>
          </w:tcPr>
          <w:p w14:paraId="50AC78A1" w14:textId="57F18276" w:rsidR="00355632" w:rsidRPr="00D54846" w:rsidRDefault="00685BC2" w:rsidP="00D80B53">
            <w:pPr>
              <w:jc w:val="center"/>
            </w:pPr>
            <w:r w:rsidRPr="00D54846">
              <w:t>568270</w:t>
            </w:r>
          </w:p>
        </w:tc>
        <w:tc>
          <w:tcPr>
            <w:tcW w:w="1460" w:type="dxa"/>
            <w:tcBorders>
              <w:top w:val="nil"/>
              <w:left w:val="nil"/>
              <w:bottom w:val="single" w:sz="4" w:space="0" w:color="auto"/>
              <w:right w:val="single" w:sz="4" w:space="0" w:color="auto"/>
            </w:tcBorders>
            <w:shd w:val="clear" w:color="auto" w:fill="auto"/>
            <w:noWrap/>
            <w:vAlign w:val="center"/>
          </w:tcPr>
          <w:p w14:paraId="039CABF5" w14:textId="0A0068C5" w:rsidR="00355632" w:rsidRPr="00D54846" w:rsidRDefault="00685BC2" w:rsidP="00D80B53">
            <w:pPr>
              <w:jc w:val="center"/>
            </w:pPr>
            <w:r w:rsidRPr="00D54846">
              <w:t>1514776</w:t>
            </w:r>
          </w:p>
        </w:tc>
      </w:tr>
      <w:tr w:rsidR="00D54846" w:rsidRPr="00D54846" w14:paraId="0CB2D249" w14:textId="77777777" w:rsidTr="00D80B53">
        <w:trPr>
          <w:trHeight w:val="504"/>
        </w:trPr>
        <w:tc>
          <w:tcPr>
            <w:tcW w:w="820" w:type="dxa"/>
            <w:tcBorders>
              <w:top w:val="nil"/>
              <w:left w:val="single" w:sz="4" w:space="0" w:color="auto"/>
              <w:bottom w:val="single" w:sz="4" w:space="0" w:color="auto"/>
              <w:right w:val="single" w:sz="4" w:space="0" w:color="auto"/>
            </w:tcBorders>
            <w:shd w:val="clear" w:color="auto" w:fill="auto"/>
            <w:vAlign w:val="center"/>
          </w:tcPr>
          <w:p w14:paraId="6688EB6F" w14:textId="77777777" w:rsidR="00355632" w:rsidRPr="00D54846" w:rsidRDefault="00355632" w:rsidP="00D80B53">
            <w:pPr>
              <w:jc w:val="center"/>
            </w:pPr>
            <w:r w:rsidRPr="00D54846">
              <w:t>7023</w:t>
            </w:r>
          </w:p>
        </w:tc>
        <w:tc>
          <w:tcPr>
            <w:tcW w:w="1920" w:type="dxa"/>
            <w:tcBorders>
              <w:top w:val="nil"/>
              <w:left w:val="nil"/>
              <w:bottom w:val="single" w:sz="4" w:space="0" w:color="auto"/>
              <w:right w:val="single" w:sz="4" w:space="0" w:color="auto"/>
            </w:tcBorders>
            <w:shd w:val="clear" w:color="auto" w:fill="auto"/>
            <w:vAlign w:val="center"/>
          </w:tcPr>
          <w:p w14:paraId="2DBCDC97" w14:textId="77777777" w:rsidR="00355632" w:rsidRPr="00D54846" w:rsidRDefault="00355632" w:rsidP="00D80B53">
            <w:pPr>
              <w:jc w:val="center"/>
            </w:pPr>
            <w:r w:rsidRPr="00D54846">
              <w:t>Rīga - Sloka</w:t>
            </w:r>
          </w:p>
        </w:tc>
        <w:tc>
          <w:tcPr>
            <w:tcW w:w="1016" w:type="dxa"/>
            <w:tcBorders>
              <w:top w:val="nil"/>
              <w:left w:val="nil"/>
              <w:bottom w:val="single" w:sz="4" w:space="0" w:color="auto"/>
              <w:right w:val="single" w:sz="4" w:space="0" w:color="auto"/>
            </w:tcBorders>
            <w:shd w:val="clear" w:color="auto" w:fill="auto"/>
            <w:vAlign w:val="center"/>
          </w:tcPr>
          <w:p w14:paraId="41674979" w14:textId="77777777" w:rsidR="00355632" w:rsidRPr="00D54846" w:rsidRDefault="00355632" w:rsidP="00D80B53">
            <w:pPr>
              <w:jc w:val="center"/>
            </w:pPr>
            <w:r w:rsidRPr="00D54846">
              <w:t>123</w:t>
            </w:r>
          </w:p>
        </w:tc>
        <w:tc>
          <w:tcPr>
            <w:tcW w:w="1389" w:type="dxa"/>
            <w:tcBorders>
              <w:top w:val="nil"/>
              <w:left w:val="nil"/>
              <w:bottom w:val="single" w:sz="4" w:space="0" w:color="auto"/>
              <w:right w:val="single" w:sz="4" w:space="0" w:color="auto"/>
            </w:tcBorders>
            <w:shd w:val="clear" w:color="auto" w:fill="auto"/>
            <w:vAlign w:val="center"/>
          </w:tcPr>
          <w:p w14:paraId="327A7EC6" w14:textId="77777777" w:rsidR="00355632" w:rsidRPr="00D54846" w:rsidRDefault="00355632" w:rsidP="00D80B53">
            <w:pPr>
              <w:jc w:val="center"/>
            </w:pPr>
            <w:r w:rsidRPr="00D54846">
              <w:t>366593</w:t>
            </w:r>
          </w:p>
        </w:tc>
        <w:tc>
          <w:tcPr>
            <w:tcW w:w="1389" w:type="dxa"/>
            <w:tcBorders>
              <w:top w:val="nil"/>
              <w:left w:val="nil"/>
              <w:bottom w:val="single" w:sz="4" w:space="0" w:color="auto"/>
              <w:right w:val="single" w:sz="4" w:space="0" w:color="auto"/>
            </w:tcBorders>
            <w:shd w:val="clear" w:color="auto" w:fill="auto"/>
            <w:noWrap/>
            <w:vAlign w:val="center"/>
            <w:hideMark/>
          </w:tcPr>
          <w:p w14:paraId="205E4746" w14:textId="77777777" w:rsidR="00355632" w:rsidRPr="00D54846" w:rsidRDefault="00355632" w:rsidP="00D80B53">
            <w:pPr>
              <w:jc w:val="center"/>
            </w:pPr>
            <w:r w:rsidRPr="00D54846">
              <w:t>1457572</w:t>
            </w:r>
          </w:p>
        </w:tc>
        <w:tc>
          <w:tcPr>
            <w:tcW w:w="1389" w:type="dxa"/>
            <w:tcBorders>
              <w:top w:val="nil"/>
              <w:left w:val="nil"/>
              <w:bottom w:val="single" w:sz="4" w:space="0" w:color="auto"/>
              <w:right w:val="single" w:sz="4" w:space="0" w:color="auto"/>
            </w:tcBorders>
            <w:shd w:val="clear" w:color="auto" w:fill="auto"/>
            <w:noWrap/>
            <w:vAlign w:val="center"/>
          </w:tcPr>
          <w:p w14:paraId="5BE11DFF" w14:textId="167CEE60" w:rsidR="00355632" w:rsidRPr="00D54846" w:rsidRDefault="00685BC2" w:rsidP="00D80B53">
            <w:pPr>
              <w:jc w:val="center"/>
            </w:pPr>
            <w:r w:rsidRPr="00D54846">
              <w:t>1094702</w:t>
            </w:r>
          </w:p>
        </w:tc>
        <w:tc>
          <w:tcPr>
            <w:tcW w:w="1460" w:type="dxa"/>
            <w:tcBorders>
              <w:top w:val="nil"/>
              <w:left w:val="nil"/>
              <w:bottom w:val="single" w:sz="4" w:space="0" w:color="auto"/>
              <w:right w:val="single" w:sz="4" w:space="0" w:color="auto"/>
            </w:tcBorders>
            <w:shd w:val="clear" w:color="auto" w:fill="auto"/>
            <w:noWrap/>
            <w:vAlign w:val="center"/>
          </w:tcPr>
          <w:p w14:paraId="6648AA1C" w14:textId="372148CB" w:rsidR="00355632" w:rsidRPr="00D54846" w:rsidRDefault="00685BC2" w:rsidP="00D80B53">
            <w:pPr>
              <w:jc w:val="center"/>
            </w:pPr>
            <w:r w:rsidRPr="00D54846">
              <w:t>2918867</w:t>
            </w:r>
          </w:p>
        </w:tc>
      </w:tr>
      <w:tr w:rsidR="00D54846" w:rsidRPr="00D54846" w14:paraId="1F5170AE" w14:textId="77777777" w:rsidTr="00D80B53">
        <w:trPr>
          <w:trHeight w:val="288"/>
        </w:trPr>
        <w:tc>
          <w:tcPr>
            <w:tcW w:w="820" w:type="dxa"/>
            <w:tcBorders>
              <w:top w:val="nil"/>
              <w:left w:val="single" w:sz="4" w:space="0" w:color="auto"/>
              <w:bottom w:val="single" w:sz="4" w:space="0" w:color="auto"/>
              <w:right w:val="single" w:sz="4" w:space="0" w:color="auto"/>
            </w:tcBorders>
            <w:shd w:val="clear" w:color="auto" w:fill="auto"/>
            <w:vAlign w:val="center"/>
          </w:tcPr>
          <w:p w14:paraId="4339F364" w14:textId="77777777" w:rsidR="00355632" w:rsidRPr="00D54846" w:rsidRDefault="00355632" w:rsidP="00D80B53">
            <w:pPr>
              <w:jc w:val="center"/>
            </w:pPr>
            <w:r w:rsidRPr="00D54846">
              <w:t>7393</w:t>
            </w:r>
          </w:p>
        </w:tc>
        <w:tc>
          <w:tcPr>
            <w:tcW w:w="1920" w:type="dxa"/>
            <w:tcBorders>
              <w:top w:val="nil"/>
              <w:left w:val="nil"/>
              <w:bottom w:val="single" w:sz="4" w:space="0" w:color="auto"/>
              <w:right w:val="single" w:sz="4" w:space="0" w:color="auto"/>
            </w:tcBorders>
            <w:shd w:val="clear" w:color="auto" w:fill="auto"/>
            <w:vAlign w:val="center"/>
          </w:tcPr>
          <w:p w14:paraId="213B1800" w14:textId="77777777" w:rsidR="00355632" w:rsidRPr="00D54846" w:rsidRDefault="00355632" w:rsidP="00D80B53">
            <w:pPr>
              <w:jc w:val="center"/>
            </w:pPr>
            <w:r w:rsidRPr="00D54846">
              <w:t>Bulduri-</w:t>
            </w:r>
            <w:proofErr w:type="spellStart"/>
            <w:r w:rsidRPr="00D54846">
              <w:t>Spuņupe-Sloka-Kalniņi</w:t>
            </w:r>
            <w:proofErr w:type="spellEnd"/>
          </w:p>
        </w:tc>
        <w:tc>
          <w:tcPr>
            <w:tcW w:w="1016" w:type="dxa"/>
            <w:tcBorders>
              <w:top w:val="nil"/>
              <w:left w:val="nil"/>
              <w:bottom w:val="single" w:sz="4" w:space="0" w:color="auto"/>
              <w:right w:val="single" w:sz="4" w:space="0" w:color="auto"/>
            </w:tcBorders>
            <w:shd w:val="clear" w:color="auto" w:fill="auto"/>
            <w:vAlign w:val="center"/>
          </w:tcPr>
          <w:p w14:paraId="73147537" w14:textId="77777777" w:rsidR="00355632" w:rsidRPr="00D54846" w:rsidRDefault="00355632" w:rsidP="00D80B53">
            <w:pPr>
              <w:jc w:val="center"/>
            </w:pPr>
            <w:r w:rsidRPr="00D54846">
              <w:t>9</w:t>
            </w:r>
          </w:p>
        </w:tc>
        <w:tc>
          <w:tcPr>
            <w:tcW w:w="1389" w:type="dxa"/>
            <w:tcBorders>
              <w:top w:val="nil"/>
              <w:left w:val="nil"/>
              <w:bottom w:val="single" w:sz="4" w:space="0" w:color="auto"/>
              <w:right w:val="single" w:sz="4" w:space="0" w:color="auto"/>
            </w:tcBorders>
            <w:shd w:val="clear" w:color="auto" w:fill="auto"/>
            <w:vAlign w:val="center"/>
          </w:tcPr>
          <w:p w14:paraId="72E1A82D" w14:textId="77777777" w:rsidR="00355632" w:rsidRPr="00D54846" w:rsidRDefault="00355632" w:rsidP="00D80B53">
            <w:pPr>
              <w:jc w:val="center"/>
            </w:pPr>
            <w:r w:rsidRPr="00D54846">
              <w:t>19477</w:t>
            </w:r>
          </w:p>
        </w:tc>
        <w:tc>
          <w:tcPr>
            <w:tcW w:w="1389" w:type="dxa"/>
            <w:tcBorders>
              <w:top w:val="nil"/>
              <w:left w:val="nil"/>
              <w:bottom w:val="single" w:sz="4" w:space="0" w:color="auto"/>
              <w:right w:val="single" w:sz="4" w:space="0" w:color="auto"/>
            </w:tcBorders>
            <w:shd w:val="clear" w:color="auto" w:fill="auto"/>
            <w:noWrap/>
            <w:vAlign w:val="center"/>
            <w:hideMark/>
          </w:tcPr>
          <w:p w14:paraId="55FDC773" w14:textId="77777777" w:rsidR="00355632" w:rsidRPr="00D54846" w:rsidRDefault="00355632" w:rsidP="00D80B53">
            <w:pPr>
              <w:jc w:val="center"/>
            </w:pPr>
            <w:r w:rsidRPr="00D54846">
              <w:t>77021</w:t>
            </w:r>
          </w:p>
        </w:tc>
        <w:tc>
          <w:tcPr>
            <w:tcW w:w="1389" w:type="dxa"/>
            <w:tcBorders>
              <w:top w:val="nil"/>
              <w:left w:val="nil"/>
              <w:bottom w:val="single" w:sz="4" w:space="0" w:color="auto"/>
              <w:right w:val="single" w:sz="4" w:space="0" w:color="auto"/>
            </w:tcBorders>
            <w:shd w:val="clear" w:color="auto" w:fill="auto"/>
            <w:noWrap/>
            <w:vAlign w:val="center"/>
          </w:tcPr>
          <w:p w14:paraId="03D95F6C" w14:textId="4CD44EBB" w:rsidR="00355632" w:rsidRPr="00D54846" w:rsidRDefault="00685BC2" w:rsidP="00D80B53">
            <w:pPr>
              <w:jc w:val="center"/>
            </w:pPr>
            <w:r w:rsidRPr="00D54846">
              <w:t>57840</w:t>
            </w:r>
          </w:p>
        </w:tc>
        <w:tc>
          <w:tcPr>
            <w:tcW w:w="1460" w:type="dxa"/>
            <w:tcBorders>
              <w:top w:val="nil"/>
              <w:left w:val="nil"/>
              <w:bottom w:val="single" w:sz="4" w:space="0" w:color="auto"/>
              <w:right w:val="single" w:sz="4" w:space="0" w:color="auto"/>
            </w:tcBorders>
            <w:shd w:val="clear" w:color="auto" w:fill="auto"/>
            <w:noWrap/>
            <w:vAlign w:val="center"/>
          </w:tcPr>
          <w:p w14:paraId="452E6124" w14:textId="363E75A6" w:rsidR="00355632" w:rsidRPr="00D54846" w:rsidRDefault="00685BC2" w:rsidP="00D80B53">
            <w:pPr>
              <w:jc w:val="center"/>
            </w:pPr>
            <w:r w:rsidRPr="00D54846">
              <w:t>154338</w:t>
            </w:r>
          </w:p>
        </w:tc>
      </w:tr>
      <w:tr w:rsidR="00D54846" w:rsidRPr="00D54846" w14:paraId="2E2D8A38" w14:textId="77777777" w:rsidTr="00D80B53">
        <w:trPr>
          <w:trHeight w:val="534"/>
        </w:trPr>
        <w:tc>
          <w:tcPr>
            <w:tcW w:w="2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5C8B72" w14:textId="77777777" w:rsidR="00355632" w:rsidRPr="00D54846" w:rsidRDefault="00355632" w:rsidP="00D80B53">
            <w:pPr>
              <w:jc w:val="center"/>
            </w:pPr>
            <w:r w:rsidRPr="00D54846">
              <w:t>Kopā K1 kategorijas autobusiem</w:t>
            </w:r>
          </w:p>
        </w:tc>
        <w:tc>
          <w:tcPr>
            <w:tcW w:w="1016" w:type="dxa"/>
            <w:tcBorders>
              <w:top w:val="nil"/>
              <w:left w:val="nil"/>
              <w:bottom w:val="single" w:sz="4" w:space="0" w:color="auto"/>
              <w:right w:val="single" w:sz="4" w:space="0" w:color="auto"/>
            </w:tcBorders>
            <w:shd w:val="clear" w:color="auto" w:fill="auto"/>
            <w:vAlign w:val="center"/>
          </w:tcPr>
          <w:p w14:paraId="035E4BCA" w14:textId="77777777" w:rsidR="00355632" w:rsidRPr="00D54846" w:rsidRDefault="00355632" w:rsidP="00D80B53">
            <w:pPr>
              <w:jc w:val="center"/>
            </w:pPr>
          </w:p>
        </w:tc>
        <w:tc>
          <w:tcPr>
            <w:tcW w:w="1389" w:type="dxa"/>
            <w:tcBorders>
              <w:top w:val="nil"/>
              <w:left w:val="nil"/>
              <w:bottom w:val="single" w:sz="4" w:space="0" w:color="auto"/>
              <w:right w:val="single" w:sz="4" w:space="0" w:color="auto"/>
            </w:tcBorders>
            <w:shd w:val="clear" w:color="auto" w:fill="auto"/>
            <w:vAlign w:val="center"/>
          </w:tcPr>
          <w:p w14:paraId="538E40C6" w14:textId="77777777" w:rsidR="00355632" w:rsidRPr="00D54846" w:rsidRDefault="00355632" w:rsidP="00D80B53">
            <w:pPr>
              <w:jc w:val="center"/>
              <w:rPr>
                <w:highlight w:val="yellow"/>
              </w:rPr>
            </w:pPr>
            <w:r w:rsidRPr="00D54846">
              <w:t>592366</w:t>
            </w:r>
          </w:p>
        </w:tc>
        <w:tc>
          <w:tcPr>
            <w:tcW w:w="1389" w:type="dxa"/>
            <w:tcBorders>
              <w:top w:val="nil"/>
              <w:left w:val="nil"/>
              <w:bottom w:val="single" w:sz="4" w:space="0" w:color="auto"/>
              <w:right w:val="single" w:sz="4" w:space="0" w:color="auto"/>
            </w:tcBorders>
            <w:shd w:val="clear" w:color="auto" w:fill="auto"/>
            <w:vAlign w:val="center"/>
          </w:tcPr>
          <w:p w14:paraId="1357D535" w14:textId="77777777" w:rsidR="00355632" w:rsidRPr="00D54846" w:rsidRDefault="00355632" w:rsidP="00D80B53">
            <w:pPr>
              <w:jc w:val="center"/>
            </w:pPr>
            <w:r w:rsidRPr="00D54846">
              <w:t>2355509</w:t>
            </w:r>
          </w:p>
        </w:tc>
        <w:tc>
          <w:tcPr>
            <w:tcW w:w="1389" w:type="dxa"/>
            <w:tcBorders>
              <w:top w:val="nil"/>
              <w:left w:val="nil"/>
              <w:bottom w:val="single" w:sz="4" w:space="0" w:color="auto"/>
              <w:right w:val="single" w:sz="4" w:space="0" w:color="auto"/>
            </w:tcBorders>
            <w:shd w:val="clear" w:color="auto" w:fill="auto"/>
            <w:vAlign w:val="center"/>
          </w:tcPr>
          <w:p w14:paraId="2B9B0D99" w14:textId="1FFDBC72" w:rsidR="00355632" w:rsidRPr="00D54846" w:rsidRDefault="00685BC2" w:rsidP="00D80B53">
            <w:pPr>
              <w:jc w:val="center"/>
            </w:pPr>
            <w:r w:rsidRPr="00D54846">
              <w:t>1769200</w:t>
            </w:r>
          </w:p>
        </w:tc>
        <w:tc>
          <w:tcPr>
            <w:tcW w:w="1460" w:type="dxa"/>
            <w:tcBorders>
              <w:top w:val="nil"/>
              <w:left w:val="nil"/>
              <w:bottom w:val="single" w:sz="4" w:space="0" w:color="auto"/>
              <w:right w:val="single" w:sz="4" w:space="0" w:color="auto"/>
            </w:tcBorders>
            <w:shd w:val="clear" w:color="auto" w:fill="auto"/>
            <w:noWrap/>
            <w:vAlign w:val="center"/>
          </w:tcPr>
          <w:p w14:paraId="76657B06" w14:textId="243D5370" w:rsidR="00355632" w:rsidRPr="00D54846" w:rsidRDefault="00685BC2" w:rsidP="00D80B53">
            <w:pPr>
              <w:jc w:val="center"/>
            </w:pPr>
            <w:r w:rsidRPr="00D54846">
              <w:t>4717075</w:t>
            </w:r>
          </w:p>
        </w:tc>
      </w:tr>
      <w:tr w:rsidR="00D54846" w:rsidRPr="00D54846" w14:paraId="6E104ED9" w14:textId="77777777" w:rsidTr="00D80B53">
        <w:trPr>
          <w:trHeight w:val="288"/>
        </w:trPr>
        <w:tc>
          <w:tcPr>
            <w:tcW w:w="9383" w:type="dxa"/>
            <w:gridSpan w:val="7"/>
            <w:tcBorders>
              <w:top w:val="nil"/>
              <w:left w:val="single" w:sz="4" w:space="0" w:color="auto"/>
              <w:bottom w:val="nil"/>
              <w:right w:val="single" w:sz="4" w:space="0" w:color="auto"/>
            </w:tcBorders>
            <w:shd w:val="clear" w:color="auto" w:fill="auto"/>
            <w:vAlign w:val="center"/>
            <w:hideMark/>
          </w:tcPr>
          <w:p w14:paraId="241C55B2" w14:textId="77777777" w:rsidR="00355632" w:rsidRPr="00D54846" w:rsidRDefault="00355632" w:rsidP="00D80B53">
            <w:pPr>
              <w:jc w:val="center"/>
              <w:rPr>
                <w:b/>
                <w:bCs/>
              </w:rPr>
            </w:pPr>
            <w:r w:rsidRPr="00D54846">
              <w:rPr>
                <w:b/>
                <w:bCs/>
              </w:rPr>
              <w:t>K2 kategorijas autobusi</w:t>
            </w:r>
          </w:p>
        </w:tc>
      </w:tr>
      <w:tr w:rsidR="00D54846" w:rsidRPr="00D54846" w14:paraId="3DB607E9" w14:textId="77777777" w:rsidTr="00D80B53">
        <w:trPr>
          <w:trHeight w:val="50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DDC16" w14:textId="77777777" w:rsidR="00355632" w:rsidRPr="00D54846" w:rsidRDefault="00355632" w:rsidP="00D80B53">
            <w:pPr>
              <w:jc w:val="center"/>
            </w:pPr>
            <w:r w:rsidRPr="00D54846">
              <w:t>7000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62E0F834" w14:textId="77777777" w:rsidR="00355632" w:rsidRPr="00D54846" w:rsidRDefault="00355632" w:rsidP="00D80B53">
            <w:pPr>
              <w:jc w:val="center"/>
            </w:pPr>
            <w:r w:rsidRPr="00D54846">
              <w:t>Sloka - Beberbeķu kapi</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6B9ED648" w14:textId="77777777" w:rsidR="00355632" w:rsidRPr="00D54846" w:rsidRDefault="00355632" w:rsidP="00D80B53">
            <w:pPr>
              <w:jc w:val="center"/>
            </w:pPr>
            <w:r w:rsidRPr="00D54846">
              <w:t>2</w:t>
            </w:r>
          </w:p>
        </w:tc>
        <w:tc>
          <w:tcPr>
            <w:tcW w:w="1389" w:type="dxa"/>
            <w:tcBorders>
              <w:top w:val="single" w:sz="4" w:space="0" w:color="auto"/>
              <w:left w:val="nil"/>
              <w:bottom w:val="single" w:sz="4" w:space="0" w:color="auto"/>
              <w:right w:val="single" w:sz="4" w:space="0" w:color="auto"/>
            </w:tcBorders>
            <w:shd w:val="clear" w:color="auto" w:fill="auto"/>
            <w:vAlign w:val="center"/>
          </w:tcPr>
          <w:p w14:paraId="478F6E82" w14:textId="77777777" w:rsidR="00355632" w:rsidRPr="00D54846" w:rsidRDefault="00355632" w:rsidP="00D80B53">
            <w:pPr>
              <w:jc w:val="center"/>
            </w:pPr>
            <w:r w:rsidRPr="00D54846">
              <w:t>1095</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648F4FDC" w14:textId="77777777" w:rsidR="00355632" w:rsidRPr="00D54846" w:rsidRDefault="00355632" w:rsidP="00D80B53">
            <w:pPr>
              <w:jc w:val="center"/>
            </w:pPr>
            <w:r w:rsidRPr="00D54846">
              <w:t>4444</w:t>
            </w:r>
          </w:p>
        </w:tc>
        <w:tc>
          <w:tcPr>
            <w:tcW w:w="1389" w:type="dxa"/>
            <w:tcBorders>
              <w:top w:val="single" w:sz="4" w:space="0" w:color="auto"/>
              <w:left w:val="nil"/>
              <w:bottom w:val="single" w:sz="4" w:space="0" w:color="auto"/>
              <w:right w:val="single" w:sz="4" w:space="0" w:color="auto"/>
            </w:tcBorders>
            <w:shd w:val="clear" w:color="auto" w:fill="auto"/>
            <w:noWrap/>
            <w:vAlign w:val="center"/>
          </w:tcPr>
          <w:p w14:paraId="68F79492" w14:textId="5EC26F77" w:rsidR="00355632" w:rsidRPr="00D54846" w:rsidRDefault="00685BC2" w:rsidP="00D80B53">
            <w:pPr>
              <w:jc w:val="center"/>
            </w:pPr>
            <w:r w:rsidRPr="00D54846">
              <w:t>3413</w:t>
            </w:r>
          </w:p>
        </w:tc>
        <w:tc>
          <w:tcPr>
            <w:tcW w:w="1460" w:type="dxa"/>
            <w:tcBorders>
              <w:top w:val="single" w:sz="4" w:space="0" w:color="auto"/>
              <w:left w:val="nil"/>
              <w:bottom w:val="single" w:sz="4" w:space="0" w:color="auto"/>
              <w:right w:val="single" w:sz="4" w:space="0" w:color="auto"/>
            </w:tcBorders>
            <w:shd w:val="clear" w:color="auto" w:fill="auto"/>
            <w:noWrap/>
            <w:vAlign w:val="center"/>
          </w:tcPr>
          <w:p w14:paraId="7D0B8338" w14:textId="21536904" w:rsidR="00355632" w:rsidRPr="00D54846" w:rsidRDefault="00685BC2" w:rsidP="00D80B53">
            <w:pPr>
              <w:jc w:val="center"/>
            </w:pPr>
            <w:r w:rsidRPr="00D54846">
              <w:t>8952</w:t>
            </w:r>
          </w:p>
        </w:tc>
      </w:tr>
      <w:tr w:rsidR="00D54846" w:rsidRPr="00D54846" w14:paraId="6548341C" w14:textId="77777777" w:rsidTr="00D80B53">
        <w:trPr>
          <w:trHeight w:val="756"/>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B5A4632" w14:textId="77777777" w:rsidR="00355632" w:rsidRPr="00D54846" w:rsidRDefault="00355632" w:rsidP="00D80B53">
            <w:pPr>
              <w:jc w:val="center"/>
            </w:pPr>
            <w:r w:rsidRPr="00D54846">
              <w:t>7959</w:t>
            </w:r>
          </w:p>
        </w:tc>
        <w:tc>
          <w:tcPr>
            <w:tcW w:w="1920" w:type="dxa"/>
            <w:tcBorders>
              <w:top w:val="nil"/>
              <w:left w:val="nil"/>
              <w:bottom w:val="single" w:sz="4" w:space="0" w:color="auto"/>
              <w:right w:val="single" w:sz="4" w:space="0" w:color="auto"/>
            </w:tcBorders>
            <w:shd w:val="clear" w:color="auto" w:fill="auto"/>
            <w:vAlign w:val="center"/>
            <w:hideMark/>
          </w:tcPr>
          <w:p w14:paraId="2143A9C2" w14:textId="77777777" w:rsidR="00355632" w:rsidRPr="00D54846" w:rsidRDefault="00355632" w:rsidP="00D80B53">
            <w:pPr>
              <w:jc w:val="center"/>
            </w:pPr>
            <w:r w:rsidRPr="00D54846">
              <w:t>Rīga - Kalnciems</w:t>
            </w:r>
          </w:p>
        </w:tc>
        <w:tc>
          <w:tcPr>
            <w:tcW w:w="1016" w:type="dxa"/>
            <w:tcBorders>
              <w:top w:val="nil"/>
              <w:left w:val="nil"/>
              <w:bottom w:val="single" w:sz="4" w:space="0" w:color="auto"/>
              <w:right w:val="single" w:sz="4" w:space="0" w:color="auto"/>
            </w:tcBorders>
            <w:shd w:val="clear" w:color="auto" w:fill="auto"/>
            <w:vAlign w:val="center"/>
            <w:hideMark/>
          </w:tcPr>
          <w:p w14:paraId="3BD436CB" w14:textId="77777777" w:rsidR="00355632" w:rsidRPr="00D54846" w:rsidRDefault="00355632" w:rsidP="00D80B53">
            <w:pPr>
              <w:jc w:val="center"/>
            </w:pPr>
            <w:r w:rsidRPr="00D54846">
              <w:t>14</w:t>
            </w:r>
          </w:p>
        </w:tc>
        <w:tc>
          <w:tcPr>
            <w:tcW w:w="1389" w:type="dxa"/>
            <w:tcBorders>
              <w:top w:val="nil"/>
              <w:left w:val="nil"/>
              <w:bottom w:val="single" w:sz="4" w:space="0" w:color="auto"/>
              <w:right w:val="single" w:sz="4" w:space="0" w:color="auto"/>
            </w:tcBorders>
            <w:shd w:val="clear" w:color="auto" w:fill="auto"/>
            <w:vAlign w:val="center"/>
          </w:tcPr>
          <w:p w14:paraId="5746CFE1" w14:textId="77777777" w:rsidR="00355632" w:rsidRPr="00D54846" w:rsidRDefault="00355632" w:rsidP="00D80B53">
            <w:pPr>
              <w:jc w:val="center"/>
            </w:pPr>
            <w:r w:rsidRPr="00D54846">
              <w:t>53838</w:t>
            </w:r>
          </w:p>
        </w:tc>
        <w:tc>
          <w:tcPr>
            <w:tcW w:w="1389" w:type="dxa"/>
            <w:tcBorders>
              <w:top w:val="nil"/>
              <w:left w:val="nil"/>
              <w:bottom w:val="single" w:sz="4" w:space="0" w:color="auto"/>
              <w:right w:val="single" w:sz="4" w:space="0" w:color="auto"/>
            </w:tcBorders>
            <w:shd w:val="clear" w:color="auto" w:fill="auto"/>
            <w:noWrap/>
            <w:vAlign w:val="center"/>
            <w:hideMark/>
          </w:tcPr>
          <w:p w14:paraId="52A1C52D" w14:textId="77777777" w:rsidR="00355632" w:rsidRPr="00D54846" w:rsidRDefault="00355632" w:rsidP="00D80B53">
            <w:pPr>
              <w:jc w:val="center"/>
            </w:pPr>
            <w:r w:rsidRPr="00D54846">
              <w:t>213258</w:t>
            </w:r>
          </w:p>
        </w:tc>
        <w:tc>
          <w:tcPr>
            <w:tcW w:w="1389" w:type="dxa"/>
            <w:tcBorders>
              <w:top w:val="nil"/>
              <w:left w:val="nil"/>
              <w:bottom w:val="single" w:sz="4" w:space="0" w:color="auto"/>
              <w:right w:val="single" w:sz="4" w:space="0" w:color="auto"/>
            </w:tcBorders>
            <w:shd w:val="clear" w:color="auto" w:fill="auto"/>
            <w:noWrap/>
            <w:vAlign w:val="center"/>
          </w:tcPr>
          <w:p w14:paraId="23163268" w14:textId="2ADF8BB2" w:rsidR="00355632" w:rsidRPr="00D54846" w:rsidRDefault="00685BC2" w:rsidP="00D80B53">
            <w:pPr>
              <w:jc w:val="center"/>
            </w:pPr>
            <w:r w:rsidRPr="00D54846">
              <w:t>160118</w:t>
            </w:r>
          </w:p>
        </w:tc>
        <w:tc>
          <w:tcPr>
            <w:tcW w:w="1460" w:type="dxa"/>
            <w:tcBorders>
              <w:top w:val="nil"/>
              <w:left w:val="nil"/>
              <w:bottom w:val="single" w:sz="4" w:space="0" w:color="auto"/>
              <w:right w:val="single" w:sz="4" w:space="0" w:color="auto"/>
            </w:tcBorders>
            <w:shd w:val="clear" w:color="auto" w:fill="auto"/>
            <w:noWrap/>
            <w:vAlign w:val="center"/>
          </w:tcPr>
          <w:p w14:paraId="25987834" w14:textId="3227FBA6" w:rsidR="00355632" w:rsidRPr="00D54846" w:rsidRDefault="00685BC2" w:rsidP="00D80B53">
            <w:pPr>
              <w:jc w:val="center"/>
            </w:pPr>
            <w:r w:rsidRPr="00D54846">
              <w:t>427214</w:t>
            </w:r>
          </w:p>
        </w:tc>
      </w:tr>
      <w:tr w:rsidR="00D54846" w:rsidRPr="00D54846" w14:paraId="0C102F98" w14:textId="77777777" w:rsidTr="00D80B53">
        <w:trPr>
          <w:trHeight w:val="582"/>
        </w:trPr>
        <w:tc>
          <w:tcPr>
            <w:tcW w:w="2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04127B" w14:textId="77777777" w:rsidR="00355632" w:rsidRPr="00D54846" w:rsidRDefault="00355632" w:rsidP="00D80B53">
            <w:pPr>
              <w:jc w:val="center"/>
            </w:pPr>
            <w:r w:rsidRPr="00D54846">
              <w:t>Kopā K2 kategorijas autobusiem</w:t>
            </w:r>
          </w:p>
        </w:tc>
        <w:tc>
          <w:tcPr>
            <w:tcW w:w="1016" w:type="dxa"/>
            <w:tcBorders>
              <w:top w:val="nil"/>
              <w:left w:val="nil"/>
              <w:bottom w:val="single" w:sz="4" w:space="0" w:color="auto"/>
              <w:right w:val="single" w:sz="4" w:space="0" w:color="auto"/>
            </w:tcBorders>
            <w:shd w:val="clear" w:color="auto" w:fill="auto"/>
            <w:vAlign w:val="center"/>
          </w:tcPr>
          <w:p w14:paraId="1D45B946" w14:textId="77777777" w:rsidR="00355632" w:rsidRPr="00D54846" w:rsidRDefault="00355632" w:rsidP="00D80B53">
            <w:pPr>
              <w:jc w:val="center"/>
            </w:pPr>
          </w:p>
        </w:tc>
        <w:tc>
          <w:tcPr>
            <w:tcW w:w="1389" w:type="dxa"/>
            <w:tcBorders>
              <w:top w:val="nil"/>
              <w:left w:val="nil"/>
              <w:bottom w:val="single" w:sz="4" w:space="0" w:color="auto"/>
              <w:right w:val="single" w:sz="4" w:space="0" w:color="auto"/>
            </w:tcBorders>
            <w:shd w:val="clear" w:color="auto" w:fill="auto"/>
            <w:vAlign w:val="center"/>
          </w:tcPr>
          <w:p w14:paraId="16E17BF0" w14:textId="77777777" w:rsidR="00355632" w:rsidRPr="00D54846" w:rsidRDefault="00355632" w:rsidP="00D80B53">
            <w:pPr>
              <w:jc w:val="center"/>
              <w:rPr>
                <w:highlight w:val="yellow"/>
              </w:rPr>
            </w:pPr>
            <w:r w:rsidRPr="00D54846">
              <w:t>54933</w:t>
            </w:r>
          </w:p>
        </w:tc>
        <w:tc>
          <w:tcPr>
            <w:tcW w:w="1389" w:type="dxa"/>
            <w:tcBorders>
              <w:top w:val="nil"/>
              <w:left w:val="nil"/>
              <w:bottom w:val="single" w:sz="4" w:space="0" w:color="auto"/>
              <w:right w:val="single" w:sz="4" w:space="0" w:color="auto"/>
            </w:tcBorders>
            <w:shd w:val="clear" w:color="auto" w:fill="auto"/>
            <w:vAlign w:val="center"/>
          </w:tcPr>
          <w:p w14:paraId="635C60EE" w14:textId="77777777" w:rsidR="00355632" w:rsidRPr="00D54846" w:rsidRDefault="00355632" w:rsidP="00D80B53">
            <w:pPr>
              <w:jc w:val="center"/>
            </w:pPr>
            <w:r w:rsidRPr="00D54846">
              <w:t>217702</w:t>
            </w:r>
          </w:p>
        </w:tc>
        <w:tc>
          <w:tcPr>
            <w:tcW w:w="1389" w:type="dxa"/>
            <w:tcBorders>
              <w:top w:val="nil"/>
              <w:left w:val="nil"/>
              <w:bottom w:val="single" w:sz="4" w:space="0" w:color="auto"/>
              <w:right w:val="single" w:sz="4" w:space="0" w:color="auto"/>
            </w:tcBorders>
            <w:shd w:val="clear" w:color="auto" w:fill="auto"/>
            <w:vAlign w:val="center"/>
          </w:tcPr>
          <w:p w14:paraId="69FF73E2" w14:textId="49218460" w:rsidR="00355632" w:rsidRPr="00D54846" w:rsidRDefault="00685BC2" w:rsidP="00D80B53">
            <w:pPr>
              <w:jc w:val="center"/>
            </w:pPr>
            <w:r w:rsidRPr="00D54846">
              <w:t>163531</w:t>
            </w:r>
          </w:p>
        </w:tc>
        <w:tc>
          <w:tcPr>
            <w:tcW w:w="1460" w:type="dxa"/>
            <w:tcBorders>
              <w:top w:val="nil"/>
              <w:left w:val="nil"/>
              <w:bottom w:val="single" w:sz="4" w:space="0" w:color="auto"/>
              <w:right w:val="single" w:sz="4" w:space="0" w:color="auto"/>
            </w:tcBorders>
            <w:shd w:val="clear" w:color="auto" w:fill="auto"/>
            <w:vAlign w:val="center"/>
          </w:tcPr>
          <w:p w14:paraId="080D94C0" w14:textId="40ED93BF" w:rsidR="00355632" w:rsidRPr="00D54846" w:rsidRDefault="00685BC2" w:rsidP="00D80B53">
            <w:pPr>
              <w:jc w:val="center"/>
            </w:pPr>
            <w:r w:rsidRPr="00D54846">
              <w:t>436166</w:t>
            </w:r>
          </w:p>
        </w:tc>
      </w:tr>
      <w:tr w:rsidR="00D54846" w:rsidRPr="00D54846" w14:paraId="6405378B" w14:textId="77777777" w:rsidTr="00D80B53">
        <w:trPr>
          <w:trHeight w:val="294"/>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14:paraId="63FE8347" w14:textId="77777777" w:rsidR="00355632" w:rsidRPr="00D54846" w:rsidRDefault="00355632" w:rsidP="00D80B53">
            <w:pPr>
              <w:jc w:val="center"/>
              <w:rPr>
                <w:b/>
                <w:bCs/>
              </w:rPr>
            </w:pPr>
            <w:r w:rsidRPr="00D54846">
              <w:rPr>
                <w:b/>
                <w:bCs/>
              </w:rPr>
              <w:t>Kopā daļā</w:t>
            </w:r>
          </w:p>
        </w:tc>
        <w:tc>
          <w:tcPr>
            <w:tcW w:w="1016" w:type="dxa"/>
            <w:tcBorders>
              <w:top w:val="nil"/>
              <w:left w:val="nil"/>
              <w:bottom w:val="single" w:sz="4" w:space="0" w:color="auto"/>
              <w:right w:val="single" w:sz="8" w:space="0" w:color="auto"/>
            </w:tcBorders>
            <w:shd w:val="clear" w:color="auto" w:fill="auto"/>
            <w:vAlign w:val="center"/>
          </w:tcPr>
          <w:p w14:paraId="35FF2950" w14:textId="77777777" w:rsidR="00355632" w:rsidRPr="00D54846" w:rsidRDefault="00355632" w:rsidP="00D80B53">
            <w:pPr>
              <w:jc w:val="center"/>
              <w:rPr>
                <w:b/>
                <w:bCs/>
              </w:rPr>
            </w:pPr>
          </w:p>
        </w:tc>
        <w:tc>
          <w:tcPr>
            <w:tcW w:w="1389" w:type="dxa"/>
            <w:tcBorders>
              <w:top w:val="nil"/>
              <w:left w:val="nil"/>
              <w:bottom w:val="single" w:sz="4" w:space="0" w:color="auto"/>
              <w:right w:val="single" w:sz="8" w:space="0" w:color="auto"/>
            </w:tcBorders>
            <w:shd w:val="clear" w:color="auto" w:fill="auto"/>
            <w:vAlign w:val="center"/>
          </w:tcPr>
          <w:p w14:paraId="18E0B8D5" w14:textId="77777777" w:rsidR="00355632" w:rsidRPr="00D54846" w:rsidRDefault="00355632" w:rsidP="00D80B53">
            <w:pPr>
              <w:jc w:val="center"/>
              <w:rPr>
                <w:b/>
                <w:bCs/>
                <w:highlight w:val="yellow"/>
              </w:rPr>
            </w:pPr>
            <w:r w:rsidRPr="00D54846">
              <w:rPr>
                <w:b/>
                <w:bCs/>
              </w:rPr>
              <w:t>647299</w:t>
            </w:r>
          </w:p>
        </w:tc>
        <w:tc>
          <w:tcPr>
            <w:tcW w:w="1389" w:type="dxa"/>
            <w:tcBorders>
              <w:top w:val="nil"/>
              <w:left w:val="nil"/>
              <w:bottom w:val="single" w:sz="4" w:space="0" w:color="auto"/>
              <w:right w:val="single" w:sz="8" w:space="0" w:color="auto"/>
            </w:tcBorders>
            <w:shd w:val="clear" w:color="auto" w:fill="auto"/>
            <w:vAlign w:val="center"/>
          </w:tcPr>
          <w:p w14:paraId="001F83E5" w14:textId="77777777" w:rsidR="00355632" w:rsidRPr="00D54846" w:rsidRDefault="00355632" w:rsidP="00D80B53">
            <w:pPr>
              <w:jc w:val="center"/>
              <w:rPr>
                <w:b/>
                <w:bCs/>
              </w:rPr>
            </w:pPr>
            <w:r w:rsidRPr="00D54846">
              <w:rPr>
                <w:b/>
                <w:bCs/>
              </w:rPr>
              <w:t>2573211</w:t>
            </w:r>
          </w:p>
        </w:tc>
        <w:tc>
          <w:tcPr>
            <w:tcW w:w="1389" w:type="dxa"/>
            <w:tcBorders>
              <w:top w:val="nil"/>
              <w:left w:val="nil"/>
              <w:bottom w:val="single" w:sz="4" w:space="0" w:color="auto"/>
              <w:right w:val="single" w:sz="8" w:space="0" w:color="auto"/>
            </w:tcBorders>
            <w:shd w:val="clear" w:color="auto" w:fill="auto"/>
            <w:vAlign w:val="center"/>
          </w:tcPr>
          <w:p w14:paraId="5413AABA" w14:textId="7CA886A6" w:rsidR="00355632" w:rsidRPr="00D54846" w:rsidRDefault="00685BC2" w:rsidP="00D80B53">
            <w:pPr>
              <w:jc w:val="center"/>
              <w:rPr>
                <w:b/>
                <w:bCs/>
              </w:rPr>
            </w:pPr>
            <w:r w:rsidRPr="00D54846">
              <w:rPr>
                <w:b/>
                <w:bCs/>
              </w:rPr>
              <w:t>1932731</w:t>
            </w:r>
          </w:p>
        </w:tc>
        <w:tc>
          <w:tcPr>
            <w:tcW w:w="1460" w:type="dxa"/>
            <w:tcBorders>
              <w:top w:val="nil"/>
              <w:left w:val="nil"/>
              <w:bottom w:val="single" w:sz="4" w:space="0" w:color="auto"/>
              <w:right w:val="single" w:sz="4" w:space="0" w:color="auto"/>
            </w:tcBorders>
            <w:shd w:val="clear" w:color="auto" w:fill="auto"/>
            <w:vAlign w:val="center"/>
            <w:hideMark/>
          </w:tcPr>
          <w:p w14:paraId="118986CE" w14:textId="4C7C3CED" w:rsidR="00355632" w:rsidRPr="00D54846" w:rsidRDefault="00685BC2" w:rsidP="00D80B53">
            <w:pPr>
              <w:jc w:val="center"/>
              <w:rPr>
                <w:b/>
                <w:bCs/>
              </w:rPr>
            </w:pPr>
            <w:r w:rsidRPr="00D54846">
              <w:rPr>
                <w:b/>
                <w:bCs/>
              </w:rPr>
              <w:t>5153241</w:t>
            </w:r>
          </w:p>
        </w:tc>
      </w:tr>
    </w:tbl>
    <w:p w14:paraId="3730BDDE" w14:textId="77777777" w:rsidR="00355632" w:rsidRDefault="00355632" w:rsidP="00355632">
      <w:pPr>
        <w:rPr>
          <w:highlight w:val="green"/>
        </w:rPr>
      </w:pPr>
    </w:p>
    <w:p w14:paraId="63F0B67A" w14:textId="77777777" w:rsidR="00355632" w:rsidRPr="00A9412C" w:rsidRDefault="00355632" w:rsidP="00355632">
      <w:pPr>
        <w:jc w:val="right"/>
      </w:pPr>
      <w:r w:rsidRPr="00A9412C">
        <w:t>Tabula Nr.3</w:t>
      </w:r>
    </w:p>
    <w:p w14:paraId="24955571" w14:textId="77777777" w:rsidR="00355632" w:rsidRDefault="00355632" w:rsidP="00355632">
      <w:pPr>
        <w:jc w:val="center"/>
        <w:rPr>
          <w:b/>
        </w:rPr>
      </w:pPr>
    </w:p>
    <w:p w14:paraId="0FFB91D7" w14:textId="77777777" w:rsidR="00355632" w:rsidRPr="00F64828" w:rsidRDefault="00355632" w:rsidP="00355632">
      <w:pPr>
        <w:jc w:val="center"/>
        <w:rPr>
          <w:b/>
        </w:rPr>
      </w:pPr>
      <w:r w:rsidRPr="00F64828">
        <w:rPr>
          <w:b/>
        </w:rPr>
        <w:t>Pretendenta piedāvātā pakalpojumu cena visam līguma darbības termiņam</w:t>
      </w:r>
    </w:p>
    <w:p w14:paraId="4116AB04" w14:textId="77777777" w:rsidR="00355632" w:rsidRDefault="00355632" w:rsidP="00355632">
      <w:pPr>
        <w:jc w:val="center"/>
        <w:rPr>
          <w:b/>
        </w:rPr>
      </w:pPr>
      <w:r w:rsidRPr="00F64828">
        <w:rPr>
          <w:b/>
        </w:rPr>
        <w:t>maršrutu tīkla daļā „</w:t>
      </w:r>
      <w:r w:rsidRPr="00F64828">
        <w:t xml:space="preserve"> Centrs 1A</w:t>
      </w:r>
      <w:r w:rsidRPr="00F64828">
        <w:rPr>
          <w:b/>
        </w:rPr>
        <w:t>”</w:t>
      </w:r>
    </w:p>
    <w:p w14:paraId="1DAB7DFD" w14:textId="77777777" w:rsidR="00355632" w:rsidRDefault="00355632" w:rsidP="00355632">
      <w:pPr>
        <w:jc w:val="cente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4"/>
        <w:gridCol w:w="516"/>
        <w:gridCol w:w="4324"/>
        <w:gridCol w:w="1701"/>
      </w:tblGrid>
      <w:tr w:rsidR="00D54846" w:rsidRPr="00D54846" w14:paraId="2A5AA4CB" w14:textId="77777777" w:rsidTr="00D80B53">
        <w:tc>
          <w:tcPr>
            <w:tcW w:w="1964" w:type="dxa"/>
            <w:vMerge w:val="restart"/>
            <w:shd w:val="clear" w:color="auto" w:fill="auto"/>
            <w:vAlign w:val="center"/>
          </w:tcPr>
          <w:p w14:paraId="570D1BF7" w14:textId="77777777" w:rsidR="00355632" w:rsidRPr="00A9412C" w:rsidRDefault="00355632" w:rsidP="00D80B53">
            <w:pPr>
              <w:jc w:val="center"/>
            </w:pPr>
            <w:r>
              <w:t>K1</w:t>
            </w:r>
            <w:r w:rsidRPr="00A9412C">
              <w:t xml:space="preserve"> autobusu kategorija</w:t>
            </w:r>
          </w:p>
        </w:tc>
        <w:tc>
          <w:tcPr>
            <w:tcW w:w="516" w:type="dxa"/>
            <w:shd w:val="clear" w:color="auto" w:fill="auto"/>
          </w:tcPr>
          <w:p w14:paraId="2CF6B064" w14:textId="77777777" w:rsidR="00355632" w:rsidRPr="00A9412C" w:rsidRDefault="00355632" w:rsidP="00D80B53">
            <w:pPr>
              <w:jc w:val="center"/>
            </w:pPr>
            <w:r w:rsidRPr="00A9412C">
              <w:t>1.</w:t>
            </w:r>
          </w:p>
        </w:tc>
        <w:tc>
          <w:tcPr>
            <w:tcW w:w="4324" w:type="dxa"/>
            <w:shd w:val="clear" w:color="auto" w:fill="auto"/>
          </w:tcPr>
          <w:p w14:paraId="0ED9C81E" w14:textId="77777777" w:rsidR="00355632" w:rsidRPr="00D54846" w:rsidRDefault="00355632" w:rsidP="00D80B53">
            <w:r w:rsidRPr="00D54846">
              <w:t>Nobraukums (km)</w:t>
            </w:r>
          </w:p>
        </w:tc>
        <w:tc>
          <w:tcPr>
            <w:tcW w:w="1701" w:type="dxa"/>
            <w:shd w:val="clear" w:color="auto" w:fill="auto"/>
          </w:tcPr>
          <w:p w14:paraId="53DEEDEE" w14:textId="45A26F72" w:rsidR="00355632" w:rsidRPr="00D54846" w:rsidRDefault="00685BC2" w:rsidP="00D80B53">
            <w:pPr>
              <w:jc w:val="center"/>
            </w:pPr>
            <w:r w:rsidRPr="00D54846">
              <w:t>4717075</w:t>
            </w:r>
          </w:p>
        </w:tc>
      </w:tr>
      <w:tr w:rsidR="00D54846" w:rsidRPr="00D54846" w14:paraId="4C558DB2" w14:textId="77777777" w:rsidTr="00D80B53">
        <w:tc>
          <w:tcPr>
            <w:tcW w:w="1964" w:type="dxa"/>
            <w:vMerge/>
            <w:shd w:val="clear" w:color="auto" w:fill="auto"/>
          </w:tcPr>
          <w:p w14:paraId="7270D7B6" w14:textId="77777777" w:rsidR="00355632" w:rsidRPr="00A9412C" w:rsidRDefault="00355632" w:rsidP="00D80B53">
            <w:pPr>
              <w:jc w:val="center"/>
            </w:pPr>
          </w:p>
        </w:tc>
        <w:tc>
          <w:tcPr>
            <w:tcW w:w="516" w:type="dxa"/>
            <w:shd w:val="clear" w:color="auto" w:fill="auto"/>
          </w:tcPr>
          <w:p w14:paraId="6E104465" w14:textId="77777777" w:rsidR="00355632" w:rsidRPr="00A9412C" w:rsidRDefault="00355632" w:rsidP="00D80B53">
            <w:pPr>
              <w:jc w:val="center"/>
            </w:pPr>
            <w:r w:rsidRPr="00A9412C">
              <w:t>2.</w:t>
            </w:r>
          </w:p>
        </w:tc>
        <w:tc>
          <w:tcPr>
            <w:tcW w:w="4324" w:type="dxa"/>
            <w:shd w:val="clear" w:color="auto" w:fill="auto"/>
          </w:tcPr>
          <w:p w14:paraId="011CCA76" w14:textId="77777777" w:rsidR="00355632" w:rsidRPr="00D54846" w:rsidRDefault="00355632" w:rsidP="00D80B53">
            <w:r w:rsidRPr="00D54846">
              <w:t>Kopējās izmaksas (EUR)</w:t>
            </w:r>
          </w:p>
        </w:tc>
        <w:tc>
          <w:tcPr>
            <w:tcW w:w="1701" w:type="dxa"/>
            <w:shd w:val="clear" w:color="auto" w:fill="auto"/>
          </w:tcPr>
          <w:p w14:paraId="488FB668" w14:textId="77777777" w:rsidR="00355632" w:rsidRPr="00D54846" w:rsidRDefault="00355632" w:rsidP="00D80B53">
            <w:pPr>
              <w:jc w:val="center"/>
            </w:pPr>
          </w:p>
        </w:tc>
      </w:tr>
      <w:tr w:rsidR="00D54846" w:rsidRPr="00D54846" w14:paraId="3C29CF91" w14:textId="77777777" w:rsidTr="00D80B53">
        <w:tc>
          <w:tcPr>
            <w:tcW w:w="1964" w:type="dxa"/>
            <w:vMerge/>
            <w:shd w:val="clear" w:color="auto" w:fill="auto"/>
          </w:tcPr>
          <w:p w14:paraId="0929C9C6" w14:textId="77777777" w:rsidR="00355632" w:rsidRPr="00A9412C" w:rsidRDefault="00355632" w:rsidP="00D80B53">
            <w:pPr>
              <w:jc w:val="center"/>
            </w:pPr>
          </w:p>
        </w:tc>
        <w:tc>
          <w:tcPr>
            <w:tcW w:w="516" w:type="dxa"/>
            <w:shd w:val="clear" w:color="auto" w:fill="auto"/>
          </w:tcPr>
          <w:p w14:paraId="232E57D2" w14:textId="77777777" w:rsidR="00355632" w:rsidRPr="00A9412C" w:rsidRDefault="00355632" w:rsidP="00D80B53">
            <w:pPr>
              <w:jc w:val="center"/>
            </w:pPr>
            <w:r w:rsidRPr="00A9412C">
              <w:t>3.</w:t>
            </w:r>
          </w:p>
        </w:tc>
        <w:tc>
          <w:tcPr>
            <w:tcW w:w="4324" w:type="dxa"/>
            <w:shd w:val="clear" w:color="auto" w:fill="auto"/>
          </w:tcPr>
          <w:p w14:paraId="43EBD12E" w14:textId="77777777" w:rsidR="00355632" w:rsidRPr="00D54846" w:rsidRDefault="00355632" w:rsidP="00D80B53">
            <w:r w:rsidRPr="00D54846">
              <w:t>Piedāvātā pakalpojumu cena (EUR/km)</w:t>
            </w:r>
          </w:p>
        </w:tc>
        <w:tc>
          <w:tcPr>
            <w:tcW w:w="1701" w:type="dxa"/>
            <w:shd w:val="clear" w:color="auto" w:fill="auto"/>
          </w:tcPr>
          <w:p w14:paraId="48C4ACE6" w14:textId="77777777" w:rsidR="00355632" w:rsidRPr="00D54846" w:rsidRDefault="00355632" w:rsidP="00D80B53">
            <w:pPr>
              <w:jc w:val="center"/>
            </w:pPr>
          </w:p>
        </w:tc>
      </w:tr>
      <w:tr w:rsidR="00D54846" w:rsidRPr="00D54846" w14:paraId="3620DBCC" w14:textId="77777777" w:rsidTr="00D80B53">
        <w:tc>
          <w:tcPr>
            <w:tcW w:w="1964" w:type="dxa"/>
            <w:vMerge w:val="restart"/>
            <w:shd w:val="clear" w:color="auto" w:fill="auto"/>
            <w:vAlign w:val="center"/>
          </w:tcPr>
          <w:p w14:paraId="2B0CC99D" w14:textId="77777777" w:rsidR="00355632" w:rsidRPr="00A9412C" w:rsidRDefault="00355632" w:rsidP="00D80B53">
            <w:pPr>
              <w:jc w:val="center"/>
            </w:pPr>
            <w:r>
              <w:t xml:space="preserve">K2 </w:t>
            </w:r>
            <w:r w:rsidRPr="00A9412C">
              <w:t xml:space="preserve">autobusu kategorija </w:t>
            </w:r>
          </w:p>
        </w:tc>
        <w:tc>
          <w:tcPr>
            <w:tcW w:w="516" w:type="dxa"/>
            <w:shd w:val="clear" w:color="auto" w:fill="auto"/>
          </w:tcPr>
          <w:p w14:paraId="249F6101" w14:textId="77777777" w:rsidR="00355632" w:rsidRPr="00A9412C" w:rsidRDefault="00355632" w:rsidP="00D80B53">
            <w:pPr>
              <w:jc w:val="center"/>
            </w:pPr>
            <w:r w:rsidRPr="00A9412C">
              <w:t>4.</w:t>
            </w:r>
          </w:p>
        </w:tc>
        <w:tc>
          <w:tcPr>
            <w:tcW w:w="4324" w:type="dxa"/>
            <w:shd w:val="clear" w:color="auto" w:fill="auto"/>
          </w:tcPr>
          <w:p w14:paraId="11593C75" w14:textId="77777777" w:rsidR="00355632" w:rsidRPr="00D54846" w:rsidRDefault="00355632" w:rsidP="00D80B53">
            <w:r w:rsidRPr="00D54846">
              <w:t>Nobraukums (km)</w:t>
            </w:r>
          </w:p>
        </w:tc>
        <w:tc>
          <w:tcPr>
            <w:tcW w:w="1701" w:type="dxa"/>
            <w:shd w:val="clear" w:color="auto" w:fill="auto"/>
          </w:tcPr>
          <w:p w14:paraId="277106DC" w14:textId="56404477" w:rsidR="00355632" w:rsidRPr="00D54846" w:rsidRDefault="00685BC2" w:rsidP="00D80B53">
            <w:pPr>
              <w:jc w:val="center"/>
            </w:pPr>
            <w:r w:rsidRPr="00D54846">
              <w:t>436166</w:t>
            </w:r>
          </w:p>
        </w:tc>
      </w:tr>
      <w:tr w:rsidR="00D54846" w:rsidRPr="00D54846" w14:paraId="4F887D84" w14:textId="77777777" w:rsidTr="00D80B53">
        <w:tc>
          <w:tcPr>
            <w:tcW w:w="1964" w:type="dxa"/>
            <w:vMerge/>
            <w:shd w:val="clear" w:color="auto" w:fill="auto"/>
          </w:tcPr>
          <w:p w14:paraId="259CEB97" w14:textId="77777777" w:rsidR="00355632" w:rsidRPr="00A9412C" w:rsidRDefault="00355632" w:rsidP="00D80B53">
            <w:pPr>
              <w:jc w:val="center"/>
            </w:pPr>
          </w:p>
        </w:tc>
        <w:tc>
          <w:tcPr>
            <w:tcW w:w="516" w:type="dxa"/>
            <w:shd w:val="clear" w:color="auto" w:fill="auto"/>
          </w:tcPr>
          <w:p w14:paraId="1006C877" w14:textId="77777777" w:rsidR="00355632" w:rsidRPr="00A9412C" w:rsidRDefault="00355632" w:rsidP="00D80B53">
            <w:pPr>
              <w:jc w:val="center"/>
            </w:pPr>
            <w:r w:rsidRPr="00A9412C">
              <w:t>5.</w:t>
            </w:r>
          </w:p>
        </w:tc>
        <w:tc>
          <w:tcPr>
            <w:tcW w:w="4324" w:type="dxa"/>
            <w:shd w:val="clear" w:color="auto" w:fill="auto"/>
          </w:tcPr>
          <w:p w14:paraId="6F453114" w14:textId="77777777" w:rsidR="00355632" w:rsidRPr="00D54846" w:rsidRDefault="00355632" w:rsidP="00D80B53">
            <w:r w:rsidRPr="00D54846">
              <w:t>Kopējās izmaksas (EUR)</w:t>
            </w:r>
          </w:p>
        </w:tc>
        <w:tc>
          <w:tcPr>
            <w:tcW w:w="1701" w:type="dxa"/>
            <w:shd w:val="clear" w:color="auto" w:fill="auto"/>
          </w:tcPr>
          <w:p w14:paraId="4C78C0C7" w14:textId="77777777" w:rsidR="00355632" w:rsidRPr="00D54846" w:rsidRDefault="00355632" w:rsidP="00D80B53">
            <w:pPr>
              <w:jc w:val="center"/>
            </w:pPr>
          </w:p>
        </w:tc>
      </w:tr>
      <w:tr w:rsidR="00355632" w:rsidRPr="00A9412C" w14:paraId="6BD9AAC6" w14:textId="77777777" w:rsidTr="00D80B53">
        <w:tc>
          <w:tcPr>
            <w:tcW w:w="1964" w:type="dxa"/>
            <w:vMerge/>
            <w:shd w:val="clear" w:color="auto" w:fill="auto"/>
          </w:tcPr>
          <w:p w14:paraId="42440805" w14:textId="77777777" w:rsidR="00355632" w:rsidRPr="00A9412C" w:rsidRDefault="00355632" w:rsidP="00D80B53">
            <w:pPr>
              <w:jc w:val="center"/>
            </w:pPr>
          </w:p>
        </w:tc>
        <w:tc>
          <w:tcPr>
            <w:tcW w:w="516" w:type="dxa"/>
            <w:shd w:val="clear" w:color="auto" w:fill="auto"/>
          </w:tcPr>
          <w:p w14:paraId="46F48434" w14:textId="77777777" w:rsidR="00355632" w:rsidRPr="00A9412C" w:rsidRDefault="00355632" w:rsidP="00D80B53">
            <w:pPr>
              <w:jc w:val="center"/>
            </w:pPr>
            <w:r w:rsidRPr="00A9412C">
              <w:t>6.</w:t>
            </w:r>
          </w:p>
        </w:tc>
        <w:tc>
          <w:tcPr>
            <w:tcW w:w="4324" w:type="dxa"/>
            <w:shd w:val="clear" w:color="auto" w:fill="auto"/>
          </w:tcPr>
          <w:p w14:paraId="2D80974F" w14:textId="77777777" w:rsidR="00355632" w:rsidRPr="00A9412C" w:rsidRDefault="00355632" w:rsidP="00D80B53">
            <w:r w:rsidRPr="00A9412C">
              <w:t>Piedāvātā pakalpojumu cena (EUR/km)</w:t>
            </w:r>
          </w:p>
        </w:tc>
        <w:tc>
          <w:tcPr>
            <w:tcW w:w="1701" w:type="dxa"/>
            <w:shd w:val="clear" w:color="auto" w:fill="auto"/>
          </w:tcPr>
          <w:p w14:paraId="39397210" w14:textId="77777777" w:rsidR="00355632" w:rsidRPr="00A9412C" w:rsidRDefault="00355632" w:rsidP="00D80B53">
            <w:pPr>
              <w:jc w:val="center"/>
            </w:pPr>
          </w:p>
        </w:tc>
      </w:tr>
      <w:tr w:rsidR="00355632" w:rsidRPr="00A9412C" w14:paraId="0640FB6B" w14:textId="77777777" w:rsidTr="00D80B53">
        <w:tc>
          <w:tcPr>
            <w:tcW w:w="1964" w:type="dxa"/>
            <w:shd w:val="clear" w:color="auto" w:fill="auto"/>
            <w:vAlign w:val="center"/>
          </w:tcPr>
          <w:p w14:paraId="18795B67" w14:textId="77777777" w:rsidR="00355632" w:rsidRPr="00A9412C" w:rsidRDefault="00355632" w:rsidP="00D80B53">
            <w:pPr>
              <w:jc w:val="center"/>
              <w:rPr>
                <w:b/>
                <w:bCs/>
              </w:rPr>
            </w:pPr>
            <w:r w:rsidRPr="00A9412C">
              <w:rPr>
                <w:b/>
                <w:bCs/>
              </w:rPr>
              <w:t>PC</w:t>
            </w:r>
          </w:p>
        </w:tc>
        <w:tc>
          <w:tcPr>
            <w:tcW w:w="516" w:type="dxa"/>
            <w:shd w:val="clear" w:color="auto" w:fill="auto"/>
          </w:tcPr>
          <w:p w14:paraId="02B4406F" w14:textId="77777777" w:rsidR="00355632" w:rsidRPr="00A9412C" w:rsidRDefault="00355632" w:rsidP="00D80B53">
            <w:pPr>
              <w:jc w:val="center"/>
            </w:pPr>
          </w:p>
        </w:tc>
        <w:tc>
          <w:tcPr>
            <w:tcW w:w="4324" w:type="dxa"/>
            <w:shd w:val="clear" w:color="auto" w:fill="auto"/>
          </w:tcPr>
          <w:p w14:paraId="581896C6" w14:textId="77777777" w:rsidR="00355632" w:rsidRPr="00A9412C" w:rsidRDefault="00355632" w:rsidP="00D80B53">
            <w:r w:rsidRPr="00A9412C">
              <w:t>((3.rinda x 1.rinda) + (6.rinda x 4.rinda)) / (1.rinda + 4.rinda) (EUR/km)</w:t>
            </w:r>
          </w:p>
        </w:tc>
        <w:tc>
          <w:tcPr>
            <w:tcW w:w="1701" w:type="dxa"/>
            <w:shd w:val="clear" w:color="auto" w:fill="auto"/>
          </w:tcPr>
          <w:p w14:paraId="425D0977" w14:textId="77777777" w:rsidR="00355632" w:rsidRPr="00A9412C" w:rsidRDefault="00355632" w:rsidP="00D80B53">
            <w:pPr>
              <w:jc w:val="center"/>
            </w:pPr>
          </w:p>
        </w:tc>
      </w:tr>
    </w:tbl>
    <w:p w14:paraId="05F9DB8A" w14:textId="77777777" w:rsidR="00355632" w:rsidRDefault="00355632" w:rsidP="00355632"/>
    <w:p w14:paraId="5D68024A" w14:textId="77777777" w:rsidR="008C4828" w:rsidRPr="00A9412C" w:rsidRDefault="008C4828" w:rsidP="008C4828">
      <w:pPr>
        <w:rPr>
          <w:u w:val="single"/>
        </w:rPr>
      </w:pPr>
    </w:p>
    <w:p w14:paraId="7A2CC3D2" w14:textId="77777777" w:rsidR="005F6D8B" w:rsidRPr="00A9412C" w:rsidRDefault="005F6D8B" w:rsidP="005F6D8B">
      <w:pPr>
        <w:rPr>
          <w:u w:val="single"/>
        </w:rPr>
      </w:pPr>
      <w:r w:rsidRPr="00A9412C">
        <w:rPr>
          <w:u w:val="single"/>
        </w:rPr>
        <w:t>Aprēķina aizpildīšanas kārtība:</w:t>
      </w:r>
    </w:p>
    <w:p w14:paraId="2261418F" w14:textId="77777777" w:rsidR="005F6D8B" w:rsidRPr="00A9412C" w:rsidRDefault="005F6D8B" w:rsidP="005F6D8B">
      <w:pPr>
        <w:jc w:val="center"/>
        <w:rPr>
          <w:b/>
        </w:rPr>
      </w:pPr>
    </w:p>
    <w:p w14:paraId="081CBE94" w14:textId="77777777" w:rsidR="005F6D8B" w:rsidRPr="00BC6F8B" w:rsidRDefault="005F6D8B" w:rsidP="005F6D8B">
      <w:pPr>
        <w:ind w:firstLine="720"/>
        <w:jc w:val="both"/>
      </w:pPr>
      <w:r w:rsidRPr="0067451F">
        <w:rPr>
          <w:b/>
        </w:rPr>
        <w:t>1.rinda</w:t>
      </w:r>
      <w:r w:rsidRPr="0067451F">
        <w:t xml:space="preserve"> – </w:t>
      </w:r>
      <w:r w:rsidRPr="00BC6F8B">
        <w:t>pasūtītāja prognozētais nobraukums tīkla daļā visā līguma termiņā atbilstoši kustības sarakstiem, neietverot tehnisko nobraukumu (kilometri) K1 autobusu kategorijai.</w:t>
      </w:r>
    </w:p>
    <w:p w14:paraId="51C7ED03" w14:textId="77777777" w:rsidR="005F6D8B" w:rsidRPr="00BC6F8B" w:rsidRDefault="005F6D8B" w:rsidP="005F6D8B">
      <w:pPr>
        <w:ind w:firstLine="720"/>
        <w:jc w:val="both"/>
      </w:pPr>
      <w:r w:rsidRPr="00BC6F8B">
        <w:rPr>
          <w:b/>
          <w:bCs/>
        </w:rPr>
        <w:t>2.rinda</w:t>
      </w:r>
      <w:r w:rsidRPr="00BC6F8B">
        <w:t xml:space="preserve"> – pretendenta aprēķinātās prognozētās ar sabiedriskā transporta pakalpojumu sniegšanu saistītās izmaksas, kas aprēķinātas K1 autobusu kategorijai, kā arī ievērojot Ministru kabineta 2015. gada 28. jūlija noteikumu Nr.435 „Kārtība, kādā nosaka un kompensē ar sabiedriskā transporta pakalpojumu sniegšanu saistītos zaudējumus un izdevumus un nosaka sabiedriskā transporta pakalpojuma tarifu” noteikto atsevišķās uzskaites un izmaksu sadales metodiku (noteikumu 28. un 32.punkts). Kopējās izmaksas norāda bez izmaksām par iebraukšanu autoostā, tajā skaitā izmaksu attiecināmo daļu par iebraukšanu pretendenta valdījumā esošā autoostas teritorijā, atbilstoši Ministru kabineta 2015. gada 28. jūlija noteikumu Nr.435 „Kārtība, kādā nosaka un kompensē ar sabiedriskā transporta pakalpojumu sniegšanu saistītos zaudējumus un izdevumus un nosaka sabiedriskā transporta pakalpojuma tarifu” 3.pielikuma „Pārskats par sabiedriskā transporta pakalpojumu peļņu vai zaudējumiem” 7.5.rindai. Pretendents kopējās izmaksās var paredzēt arī pretendenta plānoto peļņas apjomu;</w:t>
      </w:r>
    </w:p>
    <w:p w14:paraId="7DDC5D3C" w14:textId="77777777" w:rsidR="005F6D8B" w:rsidRPr="00BC6F8B" w:rsidRDefault="005F6D8B" w:rsidP="005F6D8B">
      <w:pPr>
        <w:ind w:firstLine="720"/>
        <w:jc w:val="both"/>
      </w:pPr>
      <w:r w:rsidRPr="00BC6F8B">
        <w:rPr>
          <w:b/>
        </w:rPr>
        <w:t xml:space="preserve">3.rinda – </w:t>
      </w:r>
      <w:r w:rsidRPr="00BC6F8B">
        <w:t xml:space="preserve">pretendenta piedāvātā pakalpojuma cena uz vienu kilometru visam līguma darbības termiņam, kas aprēķināta K1 autobusu kategorijai kopējās ar sabiedriskā transporta pakalpojumu sniegšanu saistītās izmaksas, dalot ar nobraukumu maršrutā </w:t>
      </w:r>
      <w:r w:rsidRPr="00BC6F8B">
        <w:rPr>
          <w:b/>
          <w:bCs/>
        </w:rPr>
        <w:t>3.rinda =</w:t>
      </w:r>
      <w:r w:rsidRPr="00BC6F8B">
        <w:rPr>
          <w:b/>
        </w:rPr>
        <w:t xml:space="preserve"> 2.rinda/1.rinda</w:t>
      </w:r>
      <w:r w:rsidRPr="00BC6F8B">
        <w:t xml:space="preserve">. </w:t>
      </w:r>
    </w:p>
    <w:p w14:paraId="09F1BC23" w14:textId="77777777" w:rsidR="005F6D8B" w:rsidRPr="00BC6F8B" w:rsidRDefault="005F6D8B" w:rsidP="005F6D8B">
      <w:pPr>
        <w:ind w:firstLine="720"/>
        <w:jc w:val="both"/>
      </w:pPr>
      <w:r w:rsidRPr="00BC6F8B">
        <w:rPr>
          <w:b/>
          <w:bCs/>
        </w:rPr>
        <w:t>4.rinda</w:t>
      </w:r>
      <w:r w:rsidRPr="00BC6F8B">
        <w:t xml:space="preserve"> – pasūtītāja prognozētais nobraukums tīkla daļā visā līguma termiņā atbilstoši kustības sarakstiem, neietverot tehnisko nobraukumu (kilometri), K2 autobusu kategorijai</w:t>
      </w:r>
      <w:r w:rsidRPr="00BC6F8B">
        <w:rPr>
          <w:strike/>
        </w:rPr>
        <w:t>.</w:t>
      </w:r>
    </w:p>
    <w:p w14:paraId="19CB4F94" w14:textId="77777777" w:rsidR="005F6D8B" w:rsidRPr="007D2FA6" w:rsidRDefault="005F6D8B" w:rsidP="005F6D8B">
      <w:pPr>
        <w:ind w:firstLine="720"/>
        <w:jc w:val="both"/>
      </w:pPr>
      <w:r w:rsidRPr="00BC6F8B">
        <w:rPr>
          <w:b/>
          <w:bCs/>
        </w:rPr>
        <w:t>5.rinda</w:t>
      </w:r>
      <w:r w:rsidRPr="00BC6F8B">
        <w:t xml:space="preserve"> – pretendenta aprēķinātās prognozētās ar sabiedriskā transporta pakalpojumu sniegšanu saistītās izmaksas, kas aprēķinātas K2 autobusu kategorijai, kā arī ievērojot Ministru kabineta 2015. gada 28. jūlija noteikumu Nr.435 „Kārtība, kādā nosaka un kompensē</w:t>
      </w:r>
      <w:r w:rsidRPr="007D2FA6">
        <w:t xml:space="preserve"> ar sabiedriskā transporta pakalpojumu sniegšanu saistītos zaudējumus un izdevumus un nosaka sabiedriskā transporta pakalpojuma tarifu” noteikto atsevišķās uzskaites un izmaksu sadales metodiku (noteikumu 28. un 32.punkts). Kopējās izmaksas norāda bez izmaksām par iebraukšanu autoostā, tajā skaitā izmaksu attiecināmo daļu par iebraukšanu pretendenta valdījumā esošā autoostas teritorijā, atbilstoši Ministru kabineta 2015. gada 28. jūlija noteikumu Nr.435 „Kārtība, kādā nosaka un kompensē ar sabiedriskā transporta pakalpojumu sniegšanu saistītos zaudējumus un izdevumus un nosaka sabiedriskā transporta pakalpojuma tarifu” 3.pielikuma „Pārskats par sabiedriskā transporta pakalpojumu peļņu vai zaudējumiem” 7.5.rindai. Pretendents kopējās izmaksās var paredzēt arī pretendenta plānoto peļņas apjomu;</w:t>
      </w:r>
    </w:p>
    <w:p w14:paraId="27B89179" w14:textId="77777777" w:rsidR="005F6D8B" w:rsidRPr="007D2FA6" w:rsidRDefault="005F6D8B" w:rsidP="005F6D8B">
      <w:pPr>
        <w:ind w:firstLine="720"/>
        <w:jc w:val="both"/>
      </w:pPr>
      <w:r w:rsidRPr="007D2FA6">
        <w:rPr>
          <w:b/>
        </w:rPr>
        <w:t xml:space="preserve">6.rinda – </w:t>
      </w:r>
      <w:r w:rsidRPr="007D2FA6">
        <w:t xml:space="preserve">pretendenta </w:t>
      </w:r>
      <w:r w:rsidRPr="00BC6F8B">
        <w:t>piedāvātā pakalpojuma cena uz vienu kilometru visam līguma darbības termiņam, kas aprēķināta K2  autobusu kategorijai, kopējās ar sabiedriskā transporta pakalpojumu sniegšanu saistītās izmaksas</w:t>
      </w:r>
      <w:r w:rsidRPr="007D2FA6">
        <w:t xml:space="preserve"> dalot ar nobraukumu maršrutā </w:t>
      </w:r>
      <w:r w:rsidRPr="007D2FA6">
        <w:rPr>
          <w:b/>
          <w:bCs/>
        </w:rPr>
        <w:t>6.rinda =</w:t>
      </w:r>
      <w:r w:rsidRPr="007D2FA6">
        <w:rPr>
          <w:b/>
        </w:rPr>
        <w:t xml:space="preserve"> 5.rinda/4.rinda</w:t>
      </w:r>
      <w:r w:rsidRPr="007D2FA6">
        <w:t xml:space="preserve">. </w:t>
      </w:r>
    </w:p>
    <w:p w14:paraId="6EB184FA" w14:textId="77777777" w:rsidR="005F6D8B" w:rsidRPr="007D2FA6" w:rsidRDefault="005F6D8B" w:rsidP="005F6D8B">
      <w:pPr>
        <w:ind w:firstLine="709"/>
        <w:jc w:val="both"/>
      </w:pPr>
    </w:p>
    <w:p w14:paraId="2B47699A" w14:textId="6CFE334C" w:rsidR="005F6D8B" w:rsidRPr="007D2FA6" w:rsidRDefault="005F6D8B" w:rsidP="005F6D8B">
      <w:pPr>
        <w:ind w:firstLine="709"/>
        <w:jc w:val="both"/>
        <w:rPr>
          <w:b/>
        </w:rPr>
      </w:pPr>
      <w:r w:rsidRPr="007D2FA6">
        <w:t>Pretendents vai attiecīgais personu apvienības, ja Pretendents ir personu apvienība, dalībnieks, f</w:t>
      </w:r>
      <w:r w:rsidRPr="007D2FA6">
        <w:rPr>
          <w:bCs/>
        </w:rPr>
        <w:t xml:space="preserve">inanšu piedāvājumu </w:t>
      </w:r>
      <w:r w:rsidRPr="007D2FA6">
        <w:rPr>
          <w:bCs/>
          <w:u w:val="single"/>
        </w:rPr>
        <w:t>aizpilda atsevišķi</w:t>
      </w:r>
      <w:r w:rsidRPr="007D2FA6">
        <w:rPr>
          <w:bCs/>
        </w:rPr>
        <w:t xml:space="preserve">, norādot 1. un 4.rindā plānoto nobraukumu (km) līguma darbības laikā, kā arī sagatavo vienu kopīgu finanšu piedāvājumu par visu </w:t>
      </w:r>
      <w:r w:rsidRPr="007D2FA6">
        <w:t>pretendentu apvienību</w:t>
      </w:r>
      <w:r>
        <w:t xml:space="preserve">, </w:t>
      </w:r>
      <w:r w:rsidRPr="007D2FA6">
        <w:t xml:space="preserve">norādot piedāvāto kopējo vidējo svērto pakalpojuma cenu, kas noteikta atbilstoši nolikuma </w:t>
      </w:r>
      <w:r w:rsidR="000E3D27" w:rsidRPr="000E3D27">
        <w:t>16.4</w:t>
      </w:r>
      <w:r w:rsidRPr="000E3D27">
        <w:t>.punktam.</w:t>
      </w:r>
    </w:p>
    <w:p w14:paraId="6DAAF94E" w14:textId="77777777" w:rsidR="005F6D8B" w:rsidRPr="007D2FA6" w:rsidRDefault="005F6D8B" w:rsidP="005F6D8B">
      <w:pPr>
        <w:ind w:firstLine="720"/>
        <w:jc w:val="both"/>
        <w:rPr>
          <w:b/>
        </w:rPr>
      </w:pPr>
    </w:p>
    <w:p w14:paraId="532B26A9" w14:textId="77777777" w:rsidR="005F6D8B" w:rsidRPr="007D2FA6" w:rsidRDefault="005F6D8B" w:rsidP="005F6D8B">
      <w:pPr>
        <w:ind w:firstLine="720"/>
        <w:jc w:val="both"/>
      </w:pPr>
      <w:r w:rsidRPr="007D2FA6">
        <w:t xml:space="preserve">Rindā </w:t>
      </w:r>
      <w:r w:rsidRPr="007D2FA6">
        <w:rPr>
          <w:b/>
        </w:rPr>
        <w:t xml:space="preserve">PC </w:t>
      </w:r>
      <w:r w:rsidRPr="007D2FA6">
        <w:t>norāda vidējo svērto pretendenta piedāvāto pakalpojuma cenu uz vienu kilometru, kuru aprēķina:</w:t>
      </w:r>
    </w:p>
    <w:p w14:paraId="39770F04" w14:textId="77777777" w:rsidR="005F6D8B" w:rsidRPr="007D2FA6" w:rsidRDefault="005F6D8B" w:rsidP="005F6D8B">
      <w:pPr>
        <w:ind w:firstLine="720"/>
        <w:jc w:val="both"/>
        <w:rPr>
          <w:b/>
          <w:bCs/>
        </w:rPr>
      </w:pPr>
      <w:r w:rsidRPr="007D2FA6">
        <w:rPr>
          <w:b/>
        </w:rPr>
        <w:t xml:space="preserve">PC = </w:t>
      </w:r>
      <w:r w:rsidRPr="007D2FA6">
        <w:rPr>
          <w:b/>
          <w:bCs/>
        </w:rPr>
        <w:t>((3.rinda x 1.rinda) + (6.rinda x 4.rinda)) / (1.rinda + 4.rinda)</w:t>
      </w:r>
    </w:p>
    <w:p w14:paraId="2787DC54" w14:textId="77777777" w:rsidR="005F6D8B" w:rsidRPr="007D2FA6" w:rsidRDefault="005F6D8B" w:rsidP="005F6D8B">
      <w:pPr>
        <w:ind w:firstLine="720"/>
        <w:jc w:val="both"/>
      </w:pPr>
      <w:r w:rsidRPr="007D2FA6">
        <w:t xml:space="preserve">Pretendenta piedāvāto pakalpojuma cenu norāda ar precizējumu līdz 4 zīmēm aiz komata. </w:t>
      </w:r>
    </w:p>
    <w:p w14:paraId="32EDB94E" w14:textId="77777777" w:rsidR="005F6D8B" w:rsidRPr="007D2FA6" w:rsidRDefault="005F6D8B" w:rsidP="005F6D8B">
      <w:pPr>
        <w:pStyle w:val="FootnoteText"/>
        <w:jc w:val="both"/>
        <w:rPr>
          <w:sz w:val="24"/>
          <w:szCs w:val="24"/>
        </w:rPr>
      </w:pPr>
    </w:p>
    <w:p w14:paraId="193F9ADB" w14:textId="00B27990" w:rsidR="005F6D8B" w:rsidRPr="007D2FA6" w:rsidRDefault="005F6D8B" w:rsidP="005F6D8B">
      <w:pPr>
        <w:jc w:val="both"/>
      </w:pPr>
      <w:r w:rsidRPr="007D2FA6">
        <w:t xml:space="preserve">Pretendenta (pretendentu apvienībā ietilpstošās personas) paraksts </w:t>
      </w:r>
    </w:p>
    <w:p w14:paraId="382479E2" w14:textId="58FD9886" w:rsidR="005F6D8B" w:rsidRPr="007D2FA6" w:rsidRDefault="005F6D8B" w:rsidP="005F6D8B">
      <w:pPr>
        <w:jc w:val="both"/>
      </w:pPr>
      <w:r w:rsidRPr="007D2FA6">
        <w:t>____________________________________________________</w:t>
      </w:r>
    </w:p>
    <w:p w14:paraId="6A64A106" w14:textId="03842CAC" w:rsidR="008C4828" w:rsidRPr="00A9412C" w:rsidRDefault="005F6D8B" w:rsidP="005F6D8B">
      <w:pPr>
        <w:sectPr w:rsidR="008C4828" w:rsidRPr="00A9412C" w:rsidSect="006211B6">
          <w:pgSz w:w="11906" w:h="16838"/>
          <w:pgMar w:top="1134" w:right="1701" w:bottom="1134" w:left="1134" w:header="709" w:footer="709" w:gutter="0"/>
          <w:cols w:space="708"/>
          <w:docGrid w:linePitch="360"/>
        </w:sectPr>
      </w:pPr>
      <w:r w:rsidRPr="007D2FA6">
        <w:lastRenderedPageBreak/>
        <w:t xml:space="preserve">                       </w:t>
      </w:r>
      <w:r w:rsidRPr="007D2FA6">
        <w:rPr>
          <w:i/>
        </w:rPr>
        <w:t>/paraksts, paraksta atšifrējum</w:t>
      </w:r>
      <w:r w:rsidR="000E3D27">
        <w:rPr>
          <w:i/>
        </w:rPr>
        <w:t>/</w:t>
      </w:r>
    </w:p>
    <w:p w14:paraId="54572A32" w14:textId="77777777" w:rsidR="008C4828" w:rsidRPr="00A9412C" w:rsidRDefault="008C4828" w:rsidP="00304B52"/>
    <w:p w14:paraId="2EFA9236" w14:textId="77777777" w:rsidR="008C4828" w:rsidRPr="00A9412C" w:rsidRDefault="008C4828" w:rsidP="008C4828">
      <w:pPr>
        <w:jc w:val="right"/>
      </w:pPr>
    </w:p>
    <w:p w14:paraId="5DC7F77C" w14:textId="5D387854" w:rsidR="008C4828" w:rsidRPr="00A9412C" w:rsidRDefault="00304B52" w:rsidP="008C4828">
      <w:pPr>
        <w:jc w:val="right"/>
      </w:pPr>
      <w:r>
        <w:t>5</w:t>
      </w:r>
      <w:r w:rsidR="008C4828" w:rsidRPr="00A9412C">
        <w:t>.pielikums</w:t>
      </w:r>
    </w:p>
    <w:p w14:paraId="5B6E3007" w14:textId="77777777" w:rsidR="00DE34DB" w:rsidRDefault="00DE34DB" w:rsidP="00DE34DB">
      <w:pPr>
        <w:jc w:val="right"/>
        <w:rPr>
          <w:b/>
          <w:smallCaps/>
        </w:rPr>
      </w:pPr>
      <w:r>
        <w:rPr>
          <w:b/>
          <w:smallCaps/>
        </w:rPr>
        <w:t>cenu aptaujai</w:t>
      </w:r>
    </w:p>
    <w:p w14:paraId="2D357089" w14:textId="77777777" w:rsidR="00DE34DB" w:rsidRDefault="00DE34DB" w:rsidP="00DE34DB">
      <w:pPr>
        <w:jc w:val="right"/>
        <w:rPr>
          <w:b/>
          <w:smallCaps/>
        </w:rPr>
      </w:pPr>
      <w:r>
        <w:rPr>
          <w:b/>
          <w:smallCaps/>
        </w:rPr>
        <w:t xml:space="preserve"> “Par tiesību piešķiršanu</w:t>
      </w:r>
    </w:p>
    <w:p w14:paraId="762AF223" w14:textId="77777777" w:rsidR="00DE34DB" w:rsidRDefault="00DE34DB" w:rsidP="00DE34DB">
      <w:pPr>
        <w:jc w:val="right"/>
        <w:rPr>
          <w:b/>
          <w:smallCaps/>
        </w:rPr>
      </w:pPr>
      <w:r>
        <w:rPr>
          <w:b/>
          <w:smallCaps/>
        </w:rPr>
        <w:t xml:space="preserve"> sabiedriskā transporta pakalpojumu sniegšanai</w:t>
      </w:r>
    </w:p>
    <w:p w14:paraId="689815A9" w14:textId="77777777" w:rsidR="00DE34DB" w:rsidRDefault="00DE34DB" w:rsidP="00DE34DB">
      <w:pPr>
        <w:jc w:val="right"/>
        <w:rPr>
          <w:b/>
          <w:smallCaps/>
        </w:rPr>
      </w:pPr>
      <w:r>
        <w:rPr>
          <w:b/>
          <w:smallCaps/>
        </w:rPr>
        <w:t xml:space="preserve"> ar autobusiem </w:t>
      </w:r>
    </w:p>
    <w:p w14:paraId="2D83D26E" w14:textId="77777777" w:rsidR="00DE34DB" w:rsidRDefault="00DE34DB" w:rsidP="00DE34DB">
      <w:pPr>
        <w:jc w:val="right"/>
        <w:rPr>
          <w:b/>
          <w:smallCaps/>
        </w:rPr>
      </w:pPr>
      <w:r>
        <w:rPr>
          <w:b/>
          <w:smallCaps/>
        </w:rPr>
        <w:t xml:space="preserve">reģionālā starppilsētu nozīmes </w:t>
      </w:r>
    </w:p>
    <w:p w14:paraId="352C9E3A" w14:textId="77777777" w:rsidR="008C4828" w:rsidRPr="00A9412C" w:rsidRDefault="008C4828" w:rsidP="008C4828">
      <w:pPr>
        <w:spacing w:after="120"/>
        <w:jc w:val="right"/>
        <w:rPr>
          <w:b/>
          <w:i/>
          <w:smallCaps/>
        </w:rPr>
      </w:pPr>
    </w:p>
    <w:p w14:paraId="0BBEEFDD" w14:textId="77777777" w:rsidR="008C4828" w:rsidRPr="00A9412C" w:rsidRDefault="008C4828" w:rsidP="008C4828">
      <w:pPr>
        <w:jc w:val="center"/>
        <w:rPr>
          <w:b/>
        </w:rPr>
      </w:pPr>
    </w:p>
    <w:p w14:paraId="3704AE21" w14:textId="77777777" w:rsidR="00CF7CB9" w:rsidRPr="00A9412C" w:rsidRDefault="00CF7CB9" w:rsidP="00CF7CB9">
      <w:pPr>
        <w:jc w:val="center"/>
        <w:rPr>
          <w:bCs/>
        </w:rPr>
      </w:pPr>
      <w:r w:rsidRPr="00A9412C">
        <w:rPr>
          <w:b/>
        </w:rPr>
        <w:t>LĪGUMS PAR SABIEDRISKĀ TRANSPORTA PAKALPOJUMU SNIEGŠANU</w:t>
      </w:r>
      <w:r w:rsidRPr="00A9412C">
        <w:rPr>
          <w:bCs/>
        </w:rPr>
        <w:t xml:space="preserve"> </w:t>
      </w:r>
      <w:r w:rsidRPr="00A9412C">
        <w:rPr>
          <w:b/>
          <w:bCs/>
        </w:rPr>
        <w:t>AR AUTOBUSIEM</w:t>
      </w:r>
    </w:p>
    <w:p w14:paraId="4998EE58" w14:textId="75908B10" w:rsidR="00CF7CB9" w:rsidRDefault="00CF7CB9" w:rsidP="00CF7CB9">
      <w:pPr>
        <w:jc w:val="center"/>
        <w:rPr>
          <w:b/>
          <w:bCs/>
        </w:rPr>
      </w:pPr>
      <w:r>
        <w:rPr>
          <w:b/>
          <w:bCs/>
        </w:rPr>
        <w:t xml:space="preserve">REĢIONĀLĀS NOZĪMES MARŠRUTU TĪKLA DAĻĀ </w:t>
      </w:r>
      <w:r w:rsidR="00304B52">
        <w:rPr>
          <w:b/>
          <w:bCs/>
        </w:rPr>
        <w:t xml:space="preserve">CENTRS </w:t>
      </w:r>
      <w:r w:rsidR="00F64828">
        <w:rPr>
          <w:b/>
          <w:bCs/>
        </w:rPr>
        <w:t xml:space="preserve">- </w:t>
      </w:r>
      <w:r w:rsidR="00304B52">
        <w:rPr>
          <w:b/>
          <w:bCs/>
        </w:rPr>
        <w:t>1A</w:t>
      </w:r>
    </w:p>
    <w:p w14:paraId="12963592" w14:textId="2791E9D2" w:rsidR="00304B52" w:rsidRDefault="00304B52" w:rsidP="00CF7CB9">
      <w:pPr>
        <w:jc w:val="center"/>
      </w:pPr>
    </w:p>
    <w:p w14:paraId="23C3F794" w14:textId="77777777" w:rsidR="00304B52" w:rsidRPr="00A9412C" w:rsidRDefault="00304B52" w:rsidP="00CF7CB9">
      <w:pPr>
        <w:jc w:val="center"/>
      </w:pPr>
    </w:p>
    <w:p w14:paraId="4F7593B2" w14:textId="77777777" w:rsidR="00304B52" w:rsidRPr="00117C6B" w:rsidRDefault="00304B52" w:rsidP="00304B52">
      <w:pPr>
        <w:spacing w:line="360" w:lineRule="auto"/>
        <w:ind w:firstLine="720"/>
        <w:jc w:val="both"/>
      </w:pPr>
      <w:r w:rsidRPr="00117C6B">
        <w:rPr>
          <w:b/>
        </w:rPr>
        <w:t>Valsts sabiedrība ar ierobežotu atbildību „Autotransporta direkcija”</w:t>
      </w:r>
      <w:r w:rsidRPr="00117C6B">
        <w:t xml:space="preserve">, tās valdes priekšsēdētāja Kristiāna Godiņa personā un valdes locekļa Modra Jaunupa personā, kuri darbojas uz Statūtu pamata, </w:t>
      </w:r>
      <w:r>
        <w:t>(</w:t>
      </w:r>
      <w:r w:rsidRPr="00117C6B">
        <w:t xml:space="preserve">turpmāk – </w:t>
      </w:r>
      <w:r w:rsidRPr="00117C6B">
        <w:rPr>
          <w:b/>
          <w:bCs/>
        </w:rPr>
        <w:t>Pasūtītājs</w:t>
      </w:r>
      <w:r>
        <w:t>)</w:t>
      </w:r>
      <w:r w:rsidRPr="00117C6B">
        <w:t xml:space="preserve"> no vienas puses, </w:t>
      </w:r>
    </w:p>
    <w:p w14:paraId="6CAFEE7A" w14:textId="77777777" w:rsidR="00304B52" w:rsidRPr="00117C6B" w:rsidRDefault="00304B52" w:rsidP="00304B52">
      <w:pPr>
        <w:spacing w:line="360" w:lineRule="auto"/>
        <w:ind w:firstLine="720"/>
        <w:jc w:val="both"/>
      </w:pPr>
      <w:r w:rsidRPr="00117C6B">
        <w:t xml:space="preserve">un </w:t>
      </w:r>
    </w:p>
    <w:p w14:paraId="345C9DDB" w14:textId="6304FF3D" w:rsidR="00304B52" w:rsidRDefault="00D57B6F" w:rsidP="00304B52">
      <w:pPr>
        <w:spacing w:line="360" w:lineRule="auto"/>
        <w:ind w:firstLine="720"/>
        <w:jc w:val="both"/>
        <w:rPr>
          <w:b/>
        </w:rPr>
      </w:pPr>
      <w:r>
        <w:rPr>
          <w:b/>
        </w:rPr>
        <w:t>XXXXXXX</w:t>
      </w:r>
      <w:r w:rsidR="00304B52" w:rsidRPr="00117C6B">
        <w:t xml:space="preserve"> tās valdes </w:t>
      </w:r>
      <w:r>
        <w:t>XXXXXXX</w:t>
      </w:r>
      <w:r w:rsidR="00304B52" w:rsidRPr="00117C6B">
        <w:t xml:space="preserve"> personā, kurš darbojas uz Statūtu pamata, </w:t>
      </w:r>
      <w:r w:rsidR="00304B52">
        <w:t>(</w:t>
      </w:r>
      <w:r w:rsidR="00304B52" w:rsidRPr="00117C6B">
        <w:t>turpmāk</w:t>
      </w:r>
      <w:r w:rsidR="00304B52">
        <w:t xml:space="preserve"> </w:t>
      </w:r>
      <w:r w:rsidR="00304B52" w:rsidRPr="00117C6B">
        <w:t xml:space="preserve">– </w:t>
      </w:r>
      <w:r w:rsidR="00304B52" w:rsidRPr="00117C6B">
        <w:rPr>
          <w:b/>
          <w:bCs/>
        </w:rPr>
        <w:t>Pārvadātājs</w:t>
      </w:r>
      <w:r w:rsidR="00304B52">
        <w:t>)</w:t>
      </w:r>
      <w:r w:rsidR="00304B52" w:rsidRPr="00117C6B">
        <w:t xml:space="preserve"> no otras puses, abas kopā līguma tekstā sauktas</w:t>
      </w:r>
      <w:r w:rsidR="00304B52" w:rsidRPr="00117C6B">
        <w:rPr>
          <w:b/>
        </w:rPr>
        <w:t xml:space="preserve"> Puses,</w:t>
      </w:r>
    </w:p>
    <w:p w14:paraId="6020A4D0" w14:textId="77777777" w:rsidR="00304B52" w:rsidRPr="00117C6B" w:rsidRDefault="00304B52" w:rsidP="00304B52">
      <w:pPr>
        <w:spacing w:line="360" w:lineRule="auto"/>
        <w:ind w:firstLine="720"/>
        <w:jc w:val="both"/>
        <w:rPr>
          <w:b/>
        </w:rPr>
      </w:pPr>
    </w:p>
    <w:p w14:paraId="5F5F99A0" w14:textId="4533EA09" w:rsidR="00304B52" w:rsidRPr="00106BF7" w:rsidRDefault="00304B52" w:rsidP="00304B52">
      <w:pPr>
        <w:spacing w:line="360" w:lineRule="auto"/>
        <w:ind w:firstLine="720"/>
        <w:jc w:val="both"/>
        <w:rPr>
          <w:b/>
        </w:rPr>
      </w:pPr>
      <w:r w:rsidRPr="00106BF7">
        <w:rPr>
          <w:i/>
        </w:rPr>
        <w:t xml:space="preserve">Pamatojoties </w:t>
      </w:r>
      <w:r w:rsidRPr="00106BF7">
        <w:rPr>
          <w:rFonts w:eastAsia="Courier New"/>
          <w:i/>
          <w:color w:val="000000"/>
          <w:lang w:bidi="lv-LV"/>
        </w:rPr>
        <w:t xml:space="preserve">uz Sabiedriskā transporta pakalpojumu likuma 2.pantu, 5.panta pirmās daļas 3.punktu, 8.panta trešo daļu, Eiropas Parlamenta un Padomes 2007.gada 23.oktobra regulā (EK) Nr. 1370/2007 par sabiedriskā pasažieru transporta pakalpojumiem, izmantojot dzelzceļu un autoceļus, un ar ko atceļ Padomes regulu (EEK) Nr. 1191/69 un Padomes regulu (EEK) Nr. 1107/70 5.panta 5.punktu,  un </w:t>
      </w:r>
      <w:bookmarkStart w:id="2" w:name="_Hlk498418349"/>
      <w:r w:rsidRPr="00106BF7">
        <w:rPr>
          <w:rFonts w:eastAsia="Courier New"/>
          <w:i/>
          <w:color w:val="000000"/>
          <w:lang w:bidi="lv-LV"/>
        </w:rPr>
        <w:t>Ministru kabineta</w:t>
      </w:r>
      <w:bookmarkEnd w:id="2"/>
      <w:r w:rsidRPr="00106BF7">
        <w:rPr>
          <w:rFonts w:eastAsia="Courier New"/>
          <w:i/>
          <w:color w:val="000000"/>
          <w:lang w:bidi="lv-LV"/>
        </w:rPr>
        <w:t xml:space="preserve"> 2013.gada 17.decembra noteikumu Nr.1511 „Sabiedriskā transporta padomes nolikums” 3.6. un 21.punktu, Ministru kabineta</w:t>
      </w:r>
      <w:r w:rsidRPr="00106BF7">
        <w:rPr>
          <w:i/>
        </w:rPr>
        <w:t xml:space="preserve"> </w:t>
      </w:r>
      <w:r>
        <w:rPr>
          <w:i/>
        </w:rPr>
        <w:t xml:space="preserve">2015.gada 28.jūlija noteikumu </w:t>
      </w:r>
      <w:r w:rsidRPr="00106BF7">
        <w:rPr>
          <w:i/>
        </w:rPr>
        <w:t>Nr.435 „Kārtība, kādā nosaka un kompensē ar sabiedriskā transporta pakalpojumu sniegšanu saistītos zaudējumus un izdevumus un nosaka sabiedriskā transporta pakalpojuma tarifu” 56.punkt</w:t>
      </w:r>
      <w:r w:rsidR="00D57B6F">
        <w:rPr>
          <w:i/>
        </w:rPr>
        <w:t xml:space="preserve">u, veiktās cenu aptaujas rezultātiem, </w:t>
      </w:r>
      <w:r w:rsidRPr="00106BF7">
        <w:rPr>
          <w:rFonts w:eastAsia="Courier New"/>
          <w:i/>
          <w:color w:val="000000"/>
          <w:lang w:bidi="lv-LV"/>
        </w:rPr>
        <w:t xml:space="preserve">nolūkā nodrošināt nepārtrauktus un pieejamus sabiedriskā transporta pakalpojumus </w:t>
      </w:r>
      <w:r w:rsidRPr="00106BF7">
        <w:rPr>
          <w:rFonts w:eastAsia="Courier New"/>
          <w:i/>
          <w:iCs/>
          <w:color w:val="000000"/>
          <w:lang w:bidi="lv-LV"/>
        </w:rPr>
        <w:t>maršrutu tīkla daļas “</w:t>
      </w:r>
      <w:r w:rsidR="00D57B6F">
        <w:rPr>
          <w:rFonts w:eastAsia="Courier New"/>
          <w:i/>
          <w:iCs/>
          <w:color w:val="000000"/>
          <w:lang w:bidi="lv-LV"/>
        </w:rPr>
        <w:t>Centrs-1A</w:t>
      </w:r>
      <w:r w:rsidRPr="00106BF7">
        <w:rPr>
          <w:rFonts w:eastAsia="Courier New"/>
          <w:i/>
          <w:iCs/>
          <w:color w:val="000000"/>
          <w:lang w:bidi="lv-LV"/>
        </w:rPr>
        <w:t>” maršrutos</w:t>
      </w:r>
      <w:r w:rsidRPr="00106BF7">
        <w:rPr>
          <w:i/>
        </w:rPr>
        <w:t xml:space="preserve">, </w:t>
      </w:r>
      <w:r w:rsidRPr="00106BF7">
        <w:rPr>
          <w:b/>
          <w:i/>
        </w:rPr>
        <w:t>noslēdz līgumu</w:t>
      </w:r>
      <w:r w:rsidRPr="00106BF7">
        <w:rPr>
          <w:i/>
        </w:rPr>
        <w:t xml:space="preserve"> par </w:t>
      </w:r>
      <w:r w:rsidRPr="00E750C0">
        <w:rPr>
          <w:i/>
        </w:rPr>
        <w:t>sabiedriskā transporta pakalpojumu sniegšanu ar autobusiem reģionālās nozīmes maršrutu tīkla daļā  “</w:t>
      </w:r>
      <w:r w:rsidR="00D57B6F">
        <w:rPr>
          <w:i/>
        </w:rPr>
        <w:t>Centrs-1A</w:t>
      </w:r>
      <w:r w:rsidRPr="00E750C0">
        <w:rPr>
          <w:i/>
        </w:rPr>
        <w:t>” (turpmāk – Līgums), vienodamies par šādiem noteikumiem:</w:t>
      </w:r>
    </w:p>
    <w:p w14:paraId="719575B3" w14:textId="77777777" w:rsidR="00304B52" w:rsidRPr="00106BF7" w:rsidRDefault="00304B52" w:rsidP="00304B52">
      <w:pPr>
        <w:pStyle w:val="ListParagraph"/>
        <w:numPr>
          <w:ilvl w:val="0"/>
          <w:numId w:val="19"/>
        </w:numPr>
        <w:spacing w:after="120"/>
        <w:ind w:right="91"/>
        <w:jc w:val="center"/>
        <w:rPr>
          <w:b/>
        </w:rPr>
      </w:pPr>
      <w:r w:rsidRPr="00106BF7">
        <w:rPr>
          <w:b/>
        </w:rPr>
        <w:t>Līgumā lietotie termini un jēdzieni</w:t>
      </w:r>
    </w:p>
    <w:p w14:paraId="0DD1476C" w14:textId="77777777" w:rsidR="00304B52" w:rsidRPr="00106BF7" w:rsidRDefault="00304B52" w:rsidP="00304B52">
      <w:pPr>
        <w:pStyle w:val="ListParagraph"/>
        <w:spacing w:after="120"/>
        <w:ind w:left="405" w:right="91"/>
        <w:rPr>
          <w:b/>
        </w:rPr>
      </w:pPr>
    </w:p>
    <w:p w14:paraId="30ADA339" w14:textId="77777777" w:rsidR="00304B52" w:rsidRPr="00106BF7" w:rsidRDefault="00304B52" w:rsidP="00304B52">
      <w:pPr>
        <w:tabs>
          <w:tab w:val="num" w:pos="360"/>
          <w:tab w:val="left" w:pos="720"/>
          <w:tab w:val="left" w:pos="5115"/>
          <w:tab w:val="right" w:pos="5561"/>
        </w:tabs>
        <w:spacing w:before="120"/>
        <w:ind w:right="92"/>
        <w:jc w:val="both"/>
      </w:pPr>
      <w:r w:rsidRPr="00106BF7">
        <w:t>Līgumā lietoto jēdzienu un terminu nozīme:</w:t>
      </w:r>
    </w:p>
    <w:p w14:paraId="105B82E6" w14:textId="77777777" w:rsidR="00304B52" w:rsidRPr="00106BF7" w:rsidRDefault="00304B52" w:rsidP="00304B52">
      <w:pPr>
        <w:pStyle w:val="ListParagraph"/>
        <w:numPr>
          <w:ilvl w:val="0"/>
          <w:numId w:val="20"/>
        </w:numPr>
        <w:tabs>
          <w:tab w:val="num" w:pos="360"/>
          <w:tab w:val="left" w:pos="720"/>
          <w:tab w:val="left" w:pos="5115"/>
          <w:tab w:val="right" w:pos="5561"/>
        </w:tabs>
        <w:spacing w:after="120"/>
        <w:ind w:right="92"/>
        <w:contextualSpacing w:val="0"/>
        <w:jc w:val="both"/>
      </w:pPr>
      <w:r w:rsidRPr="00106BF7">
        <w:rPr>
          <w:rStyle w:val="Heading3Char"/>
          <w:rFonts w:ascii="Times New Roman" w:eastAsia="Calibri" w:hAnsi="Times New Roman"/>
          <w:sz w:val="24"/>
          <w:szCs w:val="24"/>
        </w:rPr>
        <w:t>Apakšuzņēmējs</w:t>
      </w:r>
      <w:r w:rsidRPr="00106BF7">
        <w:rPr>
          <w:b/>
        </w:rPr>
        <w:t xml:space="preserve"> </w:t>
      </w:r>
      <w:r w:rsidRPr="00106BF7">
        <w:t>– fiziska vai juridiska persona vai personu apvienība, ko Pārvadātājs ir nolīdzis atsevišķu, šajā Līgumā noteiktu darbu veikšanai vai pakalpojumu sniegšanai;</w:t>
      </w:r>
    </w:p>
    <w:p w14:paraId="21B96615" w14:textId="77777777" w:rsidR="00304B52" w:rsidRPr="00106BF7" w:rsidRDefault="00304B52" w:rsidP="00304B52">
      <w:pPr>
        <w:pStyle w:val="ListParagraph"/>
        <w:numPr>
          <w:ilvl w:val="0"/>
          <w:numId w:val="20"/>
        </w:numPr>
        <w:tabs>
          <w:tab w:val="num" w:pos="360"/>
          <w:tab w:val="left" w:pos="720"/>
          <w:tab w:val="left" w:pos="5115"/>
          <w:tab w:val="right" w:pos="5561"/>
        </w:tabs>
        <w:spacing w:before="120" w:after="120"/>
        <w:ind w:right="92"/>
        <w:contextualSpacing w:val="0"/>
        <w:jc w:val="both"/>
      </w:pPr>
      <w:r w:rsidRPr="00106BF7">
        <w:rPr>
          <w:rStyle w:val="Heading3Char"/>
          <w:rFonts w:ascii="Times New Roman" w:eastAsia="Calibri" w:hAnsi="Times New Roman"/>
          <w:sz w:val="24"/>
          <w:szCs w:val="24"/>
        </w:rPr>
        <w:lastRenderedPageBreak/>
        <w:t>Ārkārtas situācija</w:t>
      </w:r>
      <w:r w:rsidRPr="00106BF7">
        <w:t xml:space="preserve"> – īslaicīgs (līdz piecām dienām) notikums (var ietvert Nepārvaramas varas gadījuma pazīmes), kas rada vai var radīt draudus cilvēku dzīvībai, veselībai vai drošībai, bojājumus kustamam un/vai nekustamam īpašumam, apkārtējās vides piesārņojumu, ko speciālie un glābšanas dienesti nespēj kontrolēt, un tādēļ ir nepieciešams pārtraukt šajā Līgumā minēto saistību pilnīgu vai daļēju izpildi;</w:t>
      </w:r>
    </w:p>
    <w:p w14:paraId="608DF3C4" w14:textId="77777777" w:rsidR="00304B52" w:rsidRPr="00106BF7" w:rsidRDefault="00304B52" w:rsidP="00304B52">
      <w:pPr>
        <w:pStyle w:val="ListParagraph"/>
        <w:numPr>
          <w:ilvl w:val="0"/>
          <w:numId w:val="20"/>
        </w:numPr>
        <w:tabs>
          <w:tab w:val="num" w:pos="360"/>
          <w:tab w:val="left" w:pos="720"/>
          <w:tab w:val="left" w:pos="5115"/>
          <w:tab w:val="right" w:pos="5561"/>
        </w:tabs>
        <w:spacing w:after="120"/>
        <w:ind w:right="92"/>
        <w:contextualSpacing w:val="0"/>
        <w:jc w:val="both"/>
      </w:pPr>
      <w:r w:rsidRPr="00106BF7">
        <w:rPr>
          <w:rStyle w:val="Heading3Char"/>
          <w:rFonts w:ascii="Times New Roman" w:eastAsia="Calibri" w:hAnsi="Times New Roman"/>
          <w:sz w:val="24"/>
          <w:szCs w:val="24"/>
        </w:rPr>
        <w:t>Darba diena</w:t>
      </w:r>
      <w:r w:rsidRPr="00106BF7">
        <w:t xml:space="preserve"> - nedēļas diena, izņemot sestdienas (ja vien tā nav „pārceltā” darba diena), svētdienas un valsts noteiktās svētku dienas;</w:t>
      </w:r>
    </w:p>
    <w:p w14:paraId="40CD92A0" w14:textId="77777777" w:rsidR="00304B52" w:rsidRPr="00106BF7" w:rsidRDefault="00304B52" w:rsidP="00304B52">
      <w:pPr>
        <w:pStyle w:val="ListParagraph"/>
        <w:numPr>
          <w:ilvl w:val="0"/>
          <w:numId w:val="20"/>
        </w:numPr>
        <w:tabs>
          <w:tab w:val="left" w:pos="720"/>
          <w:tab w:val="left" w:pos="5115"/>
          <w:tab w:val="right" w:pos="5561"/>
        </w:tabs>
        <w:spacing w:after="120"/>
        <w:ind w:right="92"/>
        <w:contextualSpacing w:val="0"/>
        <w:jc w:val="both"/>
      </w:pPr>
      <w:r w:rsidRPr="00106BF7">
        <w:rPr>
          <w:rStyle w:val="Heading3Char"/>
          <w:rFonts w:ascii="Times New Roman" w:eastAsia="Calibri" w:hAnsi="Times New Roman"/>
          <w:sz w:val="24"/>
          <w:szCs w:val="24"/>
        </w:rPr>
        <w:t>Konfidenciāla informācija</w:t>
      </w:r>
      <w:r w:rsidRPr="00106BF7">
        <w:t xml:space="preserve"> – </w:t>
      </w:r>
    </w:p>
    <w:p w14:paraId="297ED799" w14:textId="77777777" w:rsidR="00304B52" w:rsidRPr="007041CE" w:rsidRDefault="00304B52" w:rsidP="00304B52">
      <w:pPr>
        <w:pStyle w:val="BodyText"/>
        <w:numPr>
          <w:ilvl w:val="1"/>
          <w:numId w:val="36"/>
        </w:numPr>
        <w:spacing w:before="120" w:after="120"/>
        <w:ind w:left="1134" w:right="92" w:hanging="425"/>
        <w:jc w:val="both"/>
        <w:rPr>
          <w:sz w:val="24"/>
          <w:szCs w:val="24"/>
        </w:rPr>
      </w:pPr>
      <w:r w:rsidRPr="007041CE">
        <w:rPr>
          <w:sz w:val="24"/>
          <w:szCs w:val="24"/>
        </w:rPr>
        <w:t>izgudrojumi, komercnoslēpumi (Pārvadātājam ir pienākums norādīt, ka attiecīgā informācija ir komercnoslēpums),</w:t>
      </w:r>
    </w:p>
    <w:p w14:paraId="0221C966" w14:textId="77777777" w:rsidR="00304B52" w:rsidRPr="007041CE" w:rsidRDefault="00304B52" w:rsidP="00304B52">
      <w:pPr>
        <w:pStyle w:val="BodyText"/>
        <w:numPr>
          <w:ilvl w:val="1"/>
          <w:numId w:val="36"/>
        </w:numPr>
        <w:spacing w:before="120" w:after="120"/>
        <w:ind w:left="1134" w:right="92" w:hanging="425"/>
        <w:jc w:val="both"/>
        <w:rPr>
          <w:sz w:val="24"/>
          <w:szCs w:val="24"/>
        </w:rPr>
      </w:pPr>
      <w:r w:rsidRPr="007041CE">
        <w:rPr>
          <w:sz w:val="24"/>
          <w:szCs w:val="24"/>
        </w:rPr>
        <w:t>ziņas vai informācija, kā izpaušanu ierobežo datu aizsardzību regulējošie normatīvie akti,</w:t>
      </w:r>
    </w:p>
    <w:p w14:paraId="65380619" w14:textId="77777777" w:rsidR="00304B52" w:rsidRPr="007041CE" w:rsidRDefault="00304B52" w:rsidP="00304B52">
      <w:pPr>
        <w:pStyle w:val="BodyText"/>
        <w:numPr>
          <w:ilvl w:val="1"/>
          <w:numId w:val="36"/>
        </w:numPr>
        <w:spacing w:before="120" w:after="120"/>
        <w:ind w:left="1134" w:right="92" w:hanging="425"/>
        <w:jc w:val="both"/>
        <w:rPr>
          <w:sz w:val="24"/>
          <w:szCs w:val="24"/>
        </w:rPr>
      </w:pPr>
      <w:r w:rsidRPr="007041CE">
        <w:rPr>
          <w:sz w:val="24"/>
          <w:szCs w:val="24"/>
        </w:rPr>
        <w:t>citas ziņas vai informācija, ko kāda no Pusēm rakstiski un pamatoti lūgusi neizpaust;</w:t>
      </w:r>
    </w:p>
    <w:p w14:paraId="314EE831" w14:textId="77777777" w:rsidR="00304B52" w:rsidRPr="00106BF7" w:rsidRDefault="00304B52" w:rsidP="00304B52">
      <w:pPr>
        <w:tabs>
          <w:tab w:val="num" w:pos="360"/>
          <w:tab w:val="left" w:pos="720"/>
          <w:tab w:val="left" w:pos="5115"/>
          <w:tab w:val="right" w:pos="5561"/>
        </w:tabs>
        <w:spacing w:after="120"/>
        <w:ind w:right="92"/>
        <w:jc w:val="both"/>
        <w:rPr>
          <w:spacing w:val="-7"/>
        </w:rPr>
      </w:pPr>
      <w:r w:rsidRPr="00106BF7">
        <w:rPr>
          <w:spacing w:val="-7"/>
        </w:rPr>
        <w:t>par Konfidenciālu informāciju netiek uzskatītas ziņas vai informācija, kas Pusēm jāpublisko saskaņā ar tiesību aktiem;</w:t>
      </w:r>
    </w:p>
    <w:p w14:paraId="3B2E7AFD" w14:textId="77777777" w:rsidR="00304B52" w:rsidRPr="00106BF7" w:rsidRDefault="00304B52" w:rsidP="00304B52">
      <w:pPr>
        <w:pStyle w:val="ListParagraph"/>
        <w:numPr>
          <w:ilvl w:val="0"/>
          <w:numId w:val="20"/>
        </w:numPr>
        <w:tabs>
          <w:tab w:val="left" w:pos="720"/>
          <w:tab w:val="left" w:pos="5115"/>
          <w:tab w:val="right" w:pos="5561"/>
        </w:tabs>
        <w:spacing w:before="120" w:after="120"/>
        <w:ind w:right="92"/>
        <w:contextualSpacing w:val="0"/>
        <w:jc w:val="both"/>
      </w:pPr>
      <w:r w:rsidRPr="00106BF7">
        <w:rPr>
          <w:rStyle w:val="Heading3Char"/>
          <w:rFonts w:ascii="Times New Roman" w:eastAsia="Calibri" w:hAnsi="Times New Roman"/>
          <w:sz w:val="24"/>
          <w:szCs w:val="24"/>
        </w:rPr>
        <w:t xml:space="preserve">Nepārvaramas varas gadījums </w:t>
      </w:r>
      <w:r w:rsidRPr="00106BF7">
        <w:t>– notikums, kas atbilst visu zemāk uzskaitīto pazīmju kopumam:</w:t>
      </w:r>
    </w:p>
    <w:p w14:paraId="013117ED" w14:textId="77777777" w:rsidR="00304B52" w:rsidRPr="00106BF7" w:rsidRDefault="00304B52" w:rsidP="00304B52">
      <w:pPr>
        <w:pStyle w:val="BodyText"/>
        <w:numPr>
          <w:ilvl w:val="0"/>
          <w:numId w:val="37"/>
        </w:numPr>
        <w:spacing w:before="120" w:after="120"/>
        <w:ind w:left="1134" w:right="92" w:hanging="425"/>
        <w:jc w:val="both"/>
        <w:rPr>
          <w:sz w:val="24"/>
          <w:szCs w:val="24"/>
        </w:rPr>
      </w:pPr>
      <w:r w:rsidRPr="00106BF7">
        <w:rPr>
          <w:sz w:val="24"/>
          <w:szCs w:val="24"/>
        </w:rPr>
        <w:t>nav radies Pušu vai Pusēm pakļauto personu darbības vai bezdarbības dēļ,</w:t>
      </w:r>
    </w:p>
    <w:p w14:paraId="536F94AC" w14:textId="77777777" w:rsidR="00304B52" w:rsidRPr="00106BF7" w:rsidRDefault="00304B52" w:rsidP="00304B52">
      <w:pPr>
        <w:pStyle w:val="BodyText"/>
        <w:numPr>
          <w:ilvl w:val="0"/>
          <w:numId w:val="37"/>
        </w:numPr>
        <w:spacing w:before="120" w:after="120"/>
        <w:ind w:left="1134" w:right="92" w:hanging="425"/>
        <w:jc w:val="both"/>
        <w:rPr>
          <w:sz w:val="24"/>
          <w:szCs w:val="24"/>
        </w:rPr>
      </w:pPr>
      <w:r w:rsidRPr="00106BF7">
        <w:rPr>
          <w:sz w:val="24"/>
          <w:szCs w:val="24"/>
        </w:rPr>
        <w:t xml:space="preserve">Puses (Pusēm pakļautās personas) iepriekš nevarēja paredzēt vai novērst, ievērojot pienācīgu piesardzību un rūpību, </w:t>
      </w:r>
    </w:p>
    <w:p w14:paraId="7AA75F73" w14:textId="77777777" w:rsidR="00304B52" w:rsidRPr="00106BF7" w:rsidRDefault="00304B52" w:rsidP="00304B52">
      <w:pPr>
        <w:pStyle w:val="BodyText"/>
        <w:numPr>
          <w:ilvl w:val="0"/>
          <w:numId w:val="37"/>
        </w:numPr>
        <w:spacing w:before="120" w:after="120"/>
        <w:ind w:left="1134" w:right="92" w:hanging="425"/>
        <w:jc w:val="both"/>
        <w:rPr>
          <w:sz w:val="24"/>
          <w:szCs w:val="24"/>
        </w:rPr>
      </w:pPr>
      <w:r w:rsidRPr="00106BF7">
        <w:rPr>
          <w:sz w:val="24"/>
          <w:szCs w:val="24"/>
        </w:rPr>
        <w:t>tā novēršana ir objektīvi neiespējama jebkurai citai personai, kura atrastos līdzīgos apstākļos, ne tikai kādai no Pusēm (Pusēm pakļautajām personām), un neiespējamība nav kādas no Pusēm (Pusēm pakļauto personu) darbības vai bezdarbības sekas,</w:t>
      </w:r>
    </w:p>
    <w:p w14:paraId="0205C9B3" w14:textId="77777777" w:rsidR="00304B52" w:rsidRPr="00106BF7" w:rsidRDefault="00304B52" w:rsidP="00304B52">
      <w:pPr>
        <w:pStyle w:val="BodyText"/>
        <w:numPr>
          <w:ilvl w:val="0"/>
          <w:numId w:val="37"/>
        </w:numPr>
        <w:spacing w:before="120" w:after="120"/>
        <w:ind w:left="1134" w:right="92" w:hanging="425"/>
        <w:jc w:val="both"/>
        <w:rPr>
          <w:sz w:val="24"/>
          <w:szCs w:val="24"/>
        </w:rPr>
      </w:pPr>
      <w:r w:rsidRPr="00106BF7">
        <w:rPr>
          <w:sz w:val="24"/>
          <w:szCs w:val="24"/>
        </w:rPr>
        <w:t>tā ilgumu nav iespējams prognozēt,</w:t>
      </w:r>
    </w:p>
    <w:p w14:paraId="33178283" w14:textId="77777777" w:rsidR="00304B52" w:rsidRPr="00106BF7" w:rsidRDefault="00304B52" w:rsidP="00304B52">
      <w:pPr>
        <w:pStyle w:val="BodyText"/>
        <w:numPr>
          <w:ilvl w:val="0"/>
          <w:numId w:val="37"/>
        </w:numPr>
        <w:spacing w:before="120" w:after="120"/>
        <w:ind w:left="1134" w:right="92" w:hanging="425"/>
        <w:jc w:val="both"/>
        <w:rPr>
          <w:sz w:val="24"/>
          <w:szCs w:val="24"/>
        </w:rPr>
      </w:pPr>
      <w:r w:rsidRPr="00106BF7">
        <w:rPr>
          <w:sz w:val="24"/>
          <w:szCs w:val="24"/>
        </w:rPr>
        <w:t xml:space="preserve">nav aprēķināms (nosakāms, prognozējams) seku novēršanai nepieciešamais termiņš, bet, ja termiņa prognozēšana iespējama, tas pārsniegs - 3 mēnešus, </w:t>
      </w:r>
    </w:p>
    <w:p w14:paraId="27F6B50F" w14:textId="77777777" w:rsidR="00304B52" w:rsidRPr="00106BF7" w:rsidRDefault="00304B52" w:rsidP="00304B52">
      <w:pPr>
        <w:pStyle w:val="BodyText"/>
        <w:numPr>
          <w:ilvl w:val="0"/>
          <w:numId w:val="37"/>
        </w:numPr>
        <w:spacing w:before="120" w:after="120"/>
        <w:ind w:left="1134" w:right="92" w:hanging="425"/>
        <w:jc w:val="both"/>
        <w:rPr>
          <w:sz w:val="24"/>
          <w:szCs w:val="24"/>
        </w:rPr>
      </w:pPr>
      <w:r w:rsidRPr="00106BF7">
        <w:rPr>
          <w:sz w:val="24"/>
          <w:szCs w:val="24"/>
        </w:rPr>
        <w:t xml:space="preserve">seku novēršana nav ekonomiski pamatota salīdzinājumā ar Līguma izbeigšanu, </w:t>
      </w:r>
    </w:p>
    <w:p w14:paraId="3E8CC648" w14:textId="77777777" w:rsidR="00304B52" w:rsidRPr="00106BF7" w:rsidRDefault="00304B52" w:rsidP="00304B52">
      <w:pPr>
        <w:pStyle w:val="BodyText"/>
        <w:spacing w:before="120" w:after="120"/>
        <w:ind w:left="360" w:right="92"/>
        <w:jc w:val="both"/>
        <w:rPr>
          <w:sz w:val="24"/>
          <w:szCs w:val="24"/>
        </w:rPr>
      </w:pPr>
      <w:r w:rsidRPr="00106BF7">
        <w:rPr>
          <w:sz w:val="24"/>
          <w:szCs w:val="24"/>
        </w:rPr>
        <w:t>kam iestājoties, kāda no Pusēm objektīvi nespēj vai vispār nespēs izpildīt šīs Līguma saistības;</w:t>
      </w:r>
    </w:p>
    <w:p w14:paraId="399F9D16" w14:textId="77777777" w:rsidR="00304B52" w:rsidRPr="00106BF7" w:rsidRDefault="00304B52" w:rsidP="00304B52">
      <w:pPr>
        <w:pStyle w:val="BodyText"/>
        <w:spacing w:before="120" w:after="120"/>
        <w:ind w:left="360" w:right="92"/>
        <w:jc w:val="both"/>
        <w:rPr>
          <w:sz w:val="24"/>
          <w:szCs w:val="24"/>
        </w:rPr>
      </w:pPr>
      <w:r w:rsidRPr="00106BF7">
        <w:rPr>
          <w:sz w:val="24"/>
          <w:szCs w:val="24"/>
        </w:rPr>
        <w:t xml:space="preserve">ar Nepārvaramas varas gadījumu var saprast arī karu, pilsoņu karu, bruņotu konfliktu, teroristu uzbrukumu, radioaktīvu, ķīmisku vai bioloģisku piesārņojumu; </w:t>
      </w:r>
    </w:p>
    <w:p w14:paraId="3B5A222B" w14:textId="77777777" w:rsidR="00304B52" w:rsidRPr="00106BF7" w:rsidRDefault="00304B52" w:rsidP="00304B52">
      <w:pPr>
        <w:pStyle w:val="ListParagraph"/>
        <w:numPr>
          <w:ilvl w:val="0"/>
          <w:numId w:val="20"/>
        </w:numPr>
        <w:spacing w:before="120" w:after="120"/>
        <w:ind w:right="92"/>
        <w:contextualSpacing w:val="0"/>
        <w:jc w:val="both"/>
      </w:pPr>
      <w:r w:rsidRPr="00106BF7">
        <w:rPr>
          <w:rStyle w:val="Heading3Char"/>
          <w:rFonts w:ascii="Times New Roman" w:eastAsia="Calibri" w:hAnsi="Times New Roman"/>
          <w:sz w:val="24"/>
          <w:szCs w:val="24"/>
        </w:rPr>
        <w:t xml:space="preserve">Sistemātisks pārkāpums (sistemātiski pārkāpt) </w:t>
      </w:r>
      <w:r w:rsidRPr="00106BF7">
        <w:t xml:space="preserve">– Pārvadātājs vairāk kā </w:t>
      </w:r>
      <w:r w:rsidRPr="00F4552A">
        <w:t>trīs</w:t>
      </w:r>
      <w:r w:rsidRPr="00106BF7">
        <w:t xml:space="preserve"> reizes kalendārā gada laikā pārkāpj Līguma saistības, līdz ar to Sabiedriskā transporta pakalpojums netiek nodrošināts tādā apjomā un/vai kvalitātē, kā Pasūtītājs to pamatoti varēja sagaidīt </w:t>
      </w:r>
      <w:r w:rsidRPr="00930226">
        <w:t>saskaņā ar šo</w:t>
      </w:r>
      <w:r w:rsidRPr="00106BF7">
        <w:t xml:space="preserve"> Līgumu, un/vai netiek pildīti citi Līguma noteikumi.</w:t>
      </w:r>
    </w:p>
    <w:p w14:paraId="0BDDA8E9" w14:textId="77777777" w:rsidR="00304B52" w:rsidRPr="00106BF7" w:rsidRDefault="00304B52" w:rsidP="00304B52">
      <w:pPr>
        <w:pStyle w:val="ListParagraph"/>
        <w:spacing w:before="120" w:after="120"/>
        <w:ind w:right="92"/>
        <w:contextualSpacing w:val="0"/>
        <w:jc w:val="both"/>
      </w:pPr>
    </w:p>
    <w:p w14:paraId="51A5AB97" w14:textId="77777777" w:rsidR="00304B52" w:rsidRPr="00106BF7" w:rsidRDefault="00304B52" w:rsidP="00304B52">
      <w:pPr>
        <w:pStyle w:val="Heading3"/>
        <w:keepLines/>
        <w:numPr>
          <w:ilvl w:val="0"/>
          <w:numId w:val="19"/>
        </w:numPr>
        <w:spacing w:before="120" w:after="120"/>
        <w:jc w:val="center"/>
        <w:rPr>
          <w:rFonts w:ascii="Times New Roman" w:hAnsi="Times New Roman"/>
          <w:sz w:val="24"/>
          <w:szCs w:val="24"/>
        </w:rPr>
      </w:pPr>
      <w:r w:rsidRPr="00106BF7">
        <w:rPr>
          <w:rFonts w:ascii="Times New Roman" w:hAnsi="Times New Roman"/>
          <w:sz w:val="24"/>
          <w:szCs w:val="24"/>
        </w:rPr>
        <w:t>Līguma priekšmets</w:t>
      </w:r>
    </w:p>
    <w:p w14:paraId="5BB49B7E" w14:textId="0D1A06A7" w:rsidR="00304B52" w:rsidRPr="00D54846" w:rsidRDefault="00304B52" w:rsidP="00304B52">
      <w:pPr>
        <w:pStyle w:val="ListParagraph"/>
        <w:numPr>
          <w:ilvl w:val="1"/>
          <w:numId w:val="11"/>
        </w:numPr>
        <w:spacing w:after="120"/>
        <w:ind w:left="567" w:hanging="567"/>
        <w:contextualSpacing w:val="0"/>
        <w:jc w:val="both"/>
      </w:pPr>
      <w:r w:rsidRPr="00106BF7">
        <w:t xml:space="preserve">Pārvadātājs apņemas sniegt </w:t>
      </w:r>
      <w:r w:rsidRPr="00E750C0">
        <w:t>Sabiedriskā transporta pakalpojumus ar autobusiem reģionālās nozīmes maršrutos maršrutu tīkla daļā “</w:t>
      </w:r>
      <w:r w:rsidR="00D57B6F">
        <w:t>Centrs-1A</w:t>
      </w:r>
      <w:r w:rsidRPr="00E750C0">
        <w:t xml:space="preserve">” saskaņā ar šo Līgumu un tā pielikumiem </w:t>
      </w:r>
      <w:r w:rsidRPr="00D54846">
        <w:t>un normatīvajiem aktiem.</w:t>
      </w:r>
    </w:p>
    <w:p w14:paraId="3ABE103C" w14:textId="77777777" w:rsidR="00304B52" w:rsidRPr="00D54846" w:rsidRDefault="00304B52" w:rsidP="00304B52">
      <w:pPr>
        <w:pStyle w:val="ListParagraph"/>
        <w:numPr>
          <w:ilvl w:val="1"/>
          <w:numId w:val="11"/>
        </w:numPr>
        <w:spacing w:after="120"/>
        <w:ind w:left="567" w:hanging="567"/>
        <w:contextualSpacing w:val="0"/>
        <w:jc w:val="both"/>
      </w:pPr>
      <w:r w:rsidRPr="00D54846">
        <w:t>Maršrutu tīkla kopējais nobraukuma apjoms (kilometros) var tikt samazināts vai palielināts ne vairāk kā par ± 10% no Līguma 1.pielikumā minētā plānotā nobraukuma gadā.</w:t>
      </w:r>
    </w:p>
    <w:p w14:paraId="28819102" w14:textId="77777777" w:rsidR="00304B52" w:rsidRPr="00106BF7" w:rsidRDefault="00304B52" w:rsidP="00304B52">
      <w:pPr>
        <w:pStyle w:val="ListParagraph"/>
        <w:spacing w:after="120"/>
        <w:ind w:left="567"/>
        <w:contextualSpacing w:val="0"/>
        <w:jc w:val="both"/>
      </w:pPr>
    </w:p>
    <w:p w14:paraId="0DA4D0F2" w14:textId="77777777" w:rsidR="00304B52" w:rsidRPr="00106BF7" w:rsidRDefault="00304B52" w:rsidP="00304B52">
      <w:pPr>
        <w:pStyle w:val="Heading2"/>
        <w:keepLines/>
        <w:numPr>
          <w:ilvl w:val="0"/>
          <w:numId w:val="19"/>
        </w:numPr>
        <w:tabs>
          <w:tab w:val="left" w:pos="851"/>
        </w:tabs>
        <w:spacing w:before="120" w:after="120"/>
        <w:jc w:val="center"/>
        <w:rPr>
          <w:rFonts w:ascii="Times New Roman" w:hAnsi="Times New Roman"/>
          <w:i w:val="0"/>
          <w:sz w:val="24"/>
          <w:szCs w:val="24"/>
        </w:rPr>
      </w:pPr>
      <w:r w:rsidRPr="00106BF7">
        <w:rPr>
          <w:rFonts w:ascii="Times New Roman" w:hAnsi="Times New Roman"/>
          <w:i w:val="0"/>
          <w:sz w:val="24"/>
          <w:szCs w:val="24"/>
        </w:rPr>
        <w:lastRenderedPageBreak/>
        <w:t xml:space="preserve">Pārvadātāja un Pasūtītāja apliecinājumi </w:t>
      </w:r>
    </w:p>
    <w:p w14:paraId="06F097E1" w14:textId="77777777" w:rsidR="00304B52" w:rsidRPr="00106BF7" w:rsidRDefault="00304B52" w:rsidP="00304B52">
      <w:pPr>
        <w:pStyle w:val="BodyText"/>
        <w:numPr>
          <w:ilvl w:val="1"/>
          <w:numId w:val="22"/>
        </w:numPr>
        <w:tabs>
          <w:tab w:val="clear" w:pos="8789"/>
          <w:tab w:val="left" w:pos="567"/>
        </w:tabs>
        <w:spacing w:before="120" w:after="120"/>
        <w:ind w:left="567" w:right="92" w:hanging="567"/>
        <w:jc w:val="both"/>
        <w:rPr>
          <w:sz w:val="24"/>
          <w:szCs w:val="24"/>
        </w:rPr>
      </w:pPr>
      <w:r w:rsidRPr="00106BF7">
        <w:rPr>
          <w:sz w:val="24"/>
          <w:szCs w:val="24"/>
        </w:rPr>
        <w:t>Parakstot šo Līgumu, Pārvadātājs apliecina tālāk minēto:</w:t>
      </w:r>
    </w:p>
    <w:p w14:paraId="56FF3C8C" w14:textId="77777777" w:rsidR="00304B52" w:rsidRPr="00106BF7" w:rsidRDefault="00304B52" w:rsidP="00304B52">
      <w:pPr>
        <w:pStyle w:val="BodyText"/>
        <w:numPr>
          <w:ilvl w:val="2"/>
          <w:numId w:val="22"/>
        </w:numPr>
        <w:tabs>
          <w:tab w:val="clear" w:pos="8789"/>
          <w:tab w:val="left" w:pos="660"/>
        </w:tabs>
        <w:spacing w:before="120" w:after="120"/>
        <w:ind w:left="660" w:right="92" w:hanging="660"/>
        <w:jc w:val="both"/>
        <w:rPr>
          <w:sz w:val="24"/>
          <w:szCs w:val="24"/>
        </w:rPr>
      </w:pPr>
      <w:r w:rsidRPr="00106BF7">
        <w:rPr>
          <w:sz w:val="24"/>
          <w:szCs w:val="24"/>
        </w:rPr>
        <w:t xml:space="preserve">Pārvadātājs nav iesniedzis tiesā pieteikumu par tiesiskās aizsardzības procesa lietas ierosināšanu, vai tiesa nav pasludinājusi Pārvadātāja maksātnespēju, </w:t>
      </w:r>
    </w:p>
    <w:p w14:paraId="18C2AE57" w14:textId="77777777" w:rsidR="00304B52" w:rsidRPr="00106BF7" w:rsidRDefault="00304B52" w:rsidP="00304B52">
      <w:pPr>
        <w:pStyle w:val="BodyText"/>
        <w:numPr>
          <w:ilvl w:val="2"/>
          <w:numId w:val="22"/>
        </w:numPr>
        <w:tabs>
          <w:tab w:val="clear" w:pos="8789"/>
          <w:tab w:val="left" w:pos="660"/>
        </w:tabs>
        <w:spacing w:before="120" w:after="120"/>
        <w:ind w:left="660" w:right="92" w:hanging="660"/>
        <w:jc w:val="both"/>
        <w:rPr>
          <w:sz w:val="24"/>
          <w:szCs w:val="24"/>
        </w:rPr>
      </w:pPr>
      <w:r>
        <w:rPr>
          <w:sz w:val="24"/>
          <w:szCs w:val="24"/>
        </w:rPr>
        <w:t>n</w:t>
      </w:r>
      <w:r w:rsidRPr="00106BF7">
        <w:rPr>
          <w:sz w:val="24"/>
          <w:szCs w:val="24"/>
        </w:rPr>
        <w:t xml:space="preserve">av notikušas vai uzsāktas jebkādas darbības, kas saistītas ar Pārvadātāja likvidāciju vai reorganizāciju (apvienošanos, sadalīšanu vai pārveidošanu), ja tas varētu pamatoti nelabvēlīgi ietekmēt Pārvadātāja spējas izpildīt Līgumā paredzētās saistības, </w:t>
      </w:r>
    </w:p>
    <w:p w14:paraId="7FA6ED29" w14:textId="77777777" w:rsidR="00304B52" w:rsidRPr="00106BF7" w:rsidRDefault="00304B52" w:rsidP="00304B52">
      <w:pPr>
        <w:pStyle w:val="BodyText"/>
        <w:numPr>
          <w:ilvl w:val="2"/>
          <w:numId w:val="22"/>
        </w:numPr>
        <w:tabs>
          <w:tab w:val="clear" w:pos="8789"/>
          <w:tab w:val="left" w:pos="660"/>
        </w:tabs>
        <w:spacing w:before="120" w:after="120"/>
        <w:ind w:left="660" w:right="92" w:hanging="660"/>
        <w:jc w:val="both"/>
        <w:rPr>
          <w:sz w:val="24"/>
          <w:szCs w:val="24"/>
        </w:rPr>
      </w:pPr>
      <w:r w:rsidRPr="00106BF7">
        <w:rPr>
          <w:sz w:val="24"/>
          <w:szCs w:val="24"/>
        </w:rPr>
        <w:t xml:space="preserve">Pārvadātājs ir pilnībā iepazinies ar Pasūtītāja prasībām šajā Līgumā, par neskaidrajiem jautājumiem pieprasījis papildu informāciju un kā lietpratējs izvērtējis ar Līguma izpildi saistītos riskus. </w:t>
      </w:r>
    </w:p>
    <w:p w14:paraId="41E52885" w14:textId="77777777" w:rsidR="00304B52" w:rsidRPr="00930226" w:rsidRDefault="00304B52" w:rsidP="00304B52">
      <w:pPr>
        <w:numPr>
          <w:ilvl w:val="1"/>
          <w:numId w:val="22"/>
        </w:numPr>
        <w:tabs>
          <w:tab w:val="left" w:pos="567"/>
        </w:tabs>
        <w:spacing w:before="120" w:after="120"/>
        <w:ind w:left="567" w:right="92" w:hanging="567"/>
        <w:jc w:val="both"/>
      </w:pPr>
      <w:r w:rsidRPr="00106BF7">
        <w:t xml:space="preserve">Pārvadātājs apliecina un apņemas nodrošināt, ka Līgumā paredzētās saistības izpildīs personīgi un/vai ar </w:t>
      </w:r>
      <w:r>
        <w:t xml:space="preserve">Pasūtītāju </w:t>
      </w:r>
      <w:r w:rsidRPr="00930226">
        <w:t>saskaņ</w:t>
      </w:r>
      <w:r w:rsidRPr="00484515">
        <w:t>otiem</w:t>
      </w:r>
      <w:r w:rsidRPr="00930226">
        <w:t xml:space="preserve"> Apakšuzņēmējiem. </w:t>
      </w:r>
    </w:p>
    <w:p w14:paraId="0F503C14" w14:textId="77777777" w:rsidR="00304B52" w:rsidRPr="00106BF7" w:rsidRDefault="00304B52" w:rsidP="00304B52">
      <w:pPr>
        <w:numPr>
          <w:ilvl w:val="1"/>
          <w:numId w:val="22"/>
        </w:numPr>
        <w:tabs>
          <w:tab w:val="left" w:pos="567"/>
        </w:tabs>
        <w:spacing w:before="120" w:after="120"/>
        <w:ind w:left="567" w:right="92" w:hanging="567"/>
        <w:jc w:val="both"/>
      </w:pPr>
      <w:r w:rsidRPr="00106BF7">
        <w:t xml:space="preserve">Pasūtītājs apliecina, ka šī Līguma pielikumos sniegtā informācija ir sagatavota, pamatojoties uz pienācīgu Pasūtītāja un iedzīvotāju vajadzību un prasību attiecībā uz sniedzamajiem Sabiedriskā transporta pakalpojumiem izpēti un analīzi, un tā ir patiesa. </w:t>
      </w:r>
    </w:p>
    <w:p w14:paraId="141D82DE" w14:textId="77777777" w:rsidR="00304B52" w:rsidRPr="00106BF7" w:rsidRDefault="00304B52" w:rsidP="00304B52">
      <w:pPr>
        <w:tabs>
          <w:tab w:val="left" w:pos="709"/>
        </w:tabs>
        <w:spacing w:before="120" w:after="120"/>
        <w:ind w:left="709"/>
        <w:jc w:val="both"/>
      </w:pPr>
    </w:p>
    <w:p w14:paraId="4B322995" w14:textId="77777777" w:rsidR="00304B52" w:rsidRPr="00106BF7" w:rsidRDefault="00304B52" w:rsidP="00304B52">
      <w:pPr>
        <w:pStyle w:val="Heading2"/>
        <w:keepLines/>
        <w:numPr>
          <w:ilvl w:val="0"/>
          <w:numId w:val="22"/>
        </w:numPr>
        <w:spacing w:before="120" w:after="120"/>
        <w:jc w:val="center"/>
        <w:rPr>
          <w:rFonts w:ascii="Times New Roman" w:hAnsi="Times New Roman"/>
          <w:i w:val="0"/>
          <w:sz w:val="24"/>
          <w:szCs w:val="24"/>
        </w:rPr>
      </w:pPr>
      <w:r w:rsidRPr="00106BF7">
        <w:rPr>
          <w:rFonts w:ascii="Times New Roman" w:hAnsi="Times New Roman"/>
          <w:i w:val="0"/>
          <w:sz w:val="24"/>
          <w:szCs w:val="24"/>
        </w:rPr>
        <w:t>Pasūtītāja un Pārvadātāja pārstāvji</w:t>
      </w:r>
    </w:p>
    <w:p w14:paraId="5E72160A" w14:textId="13471958" w:rsidR="00304B52" w:rsidRPr="00E750C0" w:rsidRDefault="00304B52" w:rsidP="00304B52">
      <w:pPr>
        <w:numPr>
          <w:ilvl w:val="1"/>
          <w:numId w:val="22"/>
        </w:numPr>
        <w:tabs>
          <w:tab w:val="left" w:pos="567"/>
        </w:tabs>
        <w:spacing w:before="120" w:after="120"/>
        <w:ind w:left="567" w:right="92" w:hanging="567"/>
        <w:jc w:val="both"/>
      </w:pPr>
      <w:r w:rsidRPr="00E750C0">
        <w:t xml:space="preserve">Pasūtītāja pārstāvis ir valdes loceklis </w:t>
      </w:r>
      <w:r w:rsidR="00F64828">
        <w:rPr>
          <w:highlight w:val="yellow"/>
        </w:rPr>
        <w:t>_________________</w:t>
      </w:r>
    </w:p>
    <w:p w14:paraId="59C46076" w14:textId="59DBFC42" w:rsidR="00304B52" w:rsidRPr="00E750C0" w:rsidRDefault="00304B52" w:rsidP="00304B52">
      <w:pPr>
        <w:numPr>
          <w:ilvl w:val="1"/>
          <w:numId w:val="22"/>
        </w:numPr>
        <w:tabs>
          <w:tab w:val="left" w:pos="567"/>
        </w:tabs>
        <w:spacing w:before="120" w:after="120"/>
        <w:ind w:left="567" w:right="92" w:hanging="567"/>
        <w:jc w:val="both"/>
      </w:pPr>
      <w:r w:rsidRPr="00E750C0">
        <w:t xml:space="preserve">Pārvadātāja pārstāvis ir valdes </w:t>
      </w:r>
      <w:r w:rsidR="00F64828">
        <w:rPr>
          <w:highlight w:val="yellow"/>
        </w:rPr>
        <w:t>_____________________</w:t>
      </w:r>
    </w:p>
    <w:p w14:paraId="5DB57F1C" w14:textId="77777777" w:rsidR="00304B52" w:rsidRPr="00106BF7" w:rsidRDefault="00304B52" w:rsidP="00304B52">
      <w:pPr>
        <w:numPr>
          <w:ilvl w:val="1"/>
          <w:numId w:val="22"/>
        </w:numPr>
        <w:tabs>
          <w:tab w:val="left" w:pos="567"/>
        </w:tabs>
        <w:spacing w:before="120" w:after="120"/>
        <w:ind w:left="567" w:right="92" w:hanging="567"/>
        <w:jc w:val="both"/>
      </w:pPr>
      <w:r w:rsidRPr="00E750C0">
        <w:t>Pusēm ir tiesības jebkurā laikā</w:t>
      </w:r>
      <w:r w:rsidRPr="00106BF7">
        <w:t xml:space="preserve"> nomainīt savu pārstāvi. Par pārstāvja maiņu Puse paziņo otrai Pusei 3 (trīs) darba dienu laikā pirms pārstāvja maiņas. Pasūtītājam ir tiesības pieprasīt Pārvadātāja pārstāvja nomaiņu, ja Pārvadātāja pārstāvis nepilda savus pienākumus, piemēram, nav sazvanāms vai neatbild uz vēstulēm un/vai e-pastiem, nesniedz prasīto informāciju, ir nekompetents vai pastāv citi objektīvu iemesli, kādēļ sadarbība ar šo Pārvadātāja pārstāvi nav iespējama vai vēlama. Pārvadātājs nomaina savu pārstāvi 10 (desmit) Darba dienu laikā pēc Pasūtītāja motivēta pieprasījuma saņemšanas. </w:t>
      </w:r>
    </w:p>
    <w:p w14:paraId="16DA32C3" w14:textId="77777777" w:rsidR="00304B52" w:rsidRPr="00106BF7" w:rsidRDefault="00304B52" w:rsidP="00304B52">
      <w:pPr>
        <w:numPr>
          <w:ilvl w:val="1"/>
          <w:numId w:val="22"/>
        </w:numPr>
        <w:tabs>
          <w:tab w:val="left" w:pos="567"/>
        </w:tabs>
        <w:spacing w:before="120" w:after="120"/>
        <w:ind w:left="567" w:right="92" w:hanging="567"/>
        <w:jc w:val="both"/>
      </w:pPr>
      <w:r w:rsidRPr="00106BF7">
        <w:t xml:space="preserve">Kādas konkrētas saistības vai uzdevuma izpildei katra Puse var nozīmēt īpašu pārstāvi, par to informējot otru Pusi. </w:t>
      </w:r>
    </w:p>
    <w:p w14:paraId="4BDA114C" w14:textId="77777777" w:rsidR="00304B52" w:rsidRPr="00106BF7" w:rsidRDefault="00304B52" w:rsidP="00304B52">
      <w:pPr>
        <w:numPr>
          <w:ilvl w:val="1"/>
          <w:numId w:val="22"/>
        </w:numPr>
        <w:tabs>
          <w:tab w:val="left" w:pos="567"/>
        </w:tabs>
        <w:spacing w:before="120" w:after="120"/>
        <w:ind w:left="567" w:right="92" w:hanging="567"/>
        <w:jc w:val="both"/>
      </w:pPr>
      <w:r w:rsidRPr="00106BF7">
        <w:t xml:space="preserve">Pasūtītāja un Pārvadātāja pārstāvis ir pilnvarots darboties šī Līguma izpildē attiecīgi Pasūtītāja vai Pārvadātāja vārdā, tai skaitā, bet ne tikai, Pārstāvji ir tiesīgi sniegt nepieciešamos saskaņojumus, izskatīt dokumentus un parakstīt vienošanās attiecīgās Puses vārdā. </w:t>
      </w:r>
    </w:p>
    <w:p w14:paraId="07D65BC4" w14:textId="77777777" w:rsidR="00304B52" w:rsidRPr="00106BF7" w:rsidRDefault="00304B52" w:rsidP="00304B52">
      <w:pPr>
        <w:tabs>
          <w:tab w:val="left" w:pos="567"/>
        </w:tabs>
        <w:spacing w:before="120" w:after="120"/>
        <w:ind w:left="567" w:right="92"/>
        <w:jc w:val="both"/>
      </w:pPr>
    </w:p>
    <w:p w14:paraId="458B28CC" w14:textId="77777777" w:rsidR="00304B52" w:rsidRPr="00106BF7" w:rsidRDefault="00304B52" w:rsidP="00304B52">
      <w:pPr>
        <w:pStyle w:val="Heading2"/>
        <w:keepLines/>
        <w:numPr>
          <w:ilvl w:val="0"/>
          <w:numId w:val="22"/>
        </w:numPr>
        <w:tabs>
          <w:tab w:val="left" w:pos="426"/>
          <w:tab w:val="left" w:pos="2410"/>
        </w:tabs>
        <w:spacing w:before="120" w:after="120"/>
        <w:jc w:val="center"/>
        <w:rPr>
          <w:rFonts w:ascii="Times New Roman" w:hAnsi="Times New Roman"/>
          <w:i w:val="0"/>
          <w:sz w:val="24"/>
          <w:szCs w:val="24"/>
        </w:rPr>
      </w:pPr>
      <w:r w:rsidRPr="00106BF7">
        <w:rPr>
          <w:rFonts w:ascii="Times New Roman" w:hAnsi="Times New Roman"/>
          <w:i w:val="0"/>
          <w:sz w:val="24"/>
          <w:szCs w:val="24"/>
        </w:rPr>
        <w:t>Informācijas aprite un komunikācijas forma</w:t>
      </w:r>
    </w:p>
    <w:p w14:paraId="06A8F59A" w14:textId="77777777" w:rsidR="00304B52" w:rsidRPr="00106BF7" w:rsidRDefault="00304B52" w:rsidP="00304B52">
      <w:pPr>
        <w:numPr>
          <w:ilvl w:val="1"/>
          <w:numId w:val="22"/>
        </w:numPr>
        <w:tabs>
          <w:tab w:val="left" w:pos="567"/>
        </w:tabs>
        <w:spacing w:before="120" w:after="120"/>
        <w:ind w:left="567" w:right="92" w:hanging="567"/>
        <w:jc w:val="both"/>
      </w:pPr>
      <w:r w:rsidRPr="00106BF7">
        <w:t>Ar Līgumu saistīt</w:t>
      </w:r>
      <w:r>
        <w:t>o</w:t>
      </w:r>
      <w:r w:rsidRPr="00106BF7">
        <w:t xml:space="preserve"> informācij</w:t>
      </w:r>
      <w:r>
        <w:t>u</w:t>
      </w:r>
      <w:r w:rsidRPr="00106BF7">
        <w:t xml:space="preserve"> paziņo rakstiski, to nosūtot pa pastu, elektronisko pastu, faksu vai citiem komunikāciju līdzekļiem, kas pēc savas būtības pilda augstākminētajiem komunikāciju līdzekļiem līdzīgas funkcijas vai nogādā personiski uz uzņēmumu juridiskām adresēm.</w:t>
      </w:r>
    </w:p>
    <w:p w14:paraId="1AE2C01B" w14:textId="77777777" w:rsidR="00304B52" w:rsidRPr="00106BF7" w:rsidRDefault="00304B52" w:rsidP="00304B52">
      <w:pPr>
        <w:pStyle w:val="BodyText"/>
        <w:numPr>
          <w:ilvl w:val="1"/>
          <w:numId w:val="22"/>
        </w:numPr>
        <w:tabs>
          <w:tab w:val="clear" w:pos="8789"/>
          <w:tab w:val="left" w:pos="567"/>
        </w:tabs>
        <w:spacing w:before="120" w:after="120"/>
        <w:ind w:left="567" w:right="92" w:hanging="567"/>
        <w:jc w:val="both"/>
        <w:rPr>
          <w:sz w:val="24"/>
          <w:szCs w:val="24"/>
        </w:rPr>
      </w:pPr>
      <w:r w:rsidRPr="00106BF7">
        <w:rPr>
          <w:sz w:val="24"/>
          <w:szCs w:val="24"/>
        </w:rPr>
        <w:t>Puse rakstiski paziņo par juridiskās adreses vai citu rekvizītu izmaiņām otrai Pusei 5 (piecu) Darba dienu laikā pēc šādu izmaiņu veikšanas.</w:t>
      </w:r>
    </w:p>
    <w:p w14:paraId="07F09744" w14:textId="77777777" w:rsidR="00304B52" w:rsidRPr="00106BF7" w:rsidRDefault="00304B52" w:rsidP="00304B52">
      <w:pPr>
        <w:pStyle w:val="BodyText"/>
        <w:numPr>
          <w:ilvl w:val="1"/>
          <w:numId w:val="22"/>
        </w:numPr>
        <w:tabs>
          <w:tab w:val="clear" w:pos="8789"/>
          <w:tab w:val="left" w:pos="567"/>
        </w:tabs>
        <w:spacing w:before="120" w:after="120"/>
        <w:ind w:left="567" w:right="92" w:hanging="567"/>
        <w:jc w:val="both"/>
        <w:rPr>
          <w:sz w:val="24"/>
          <w:szCs w:val="24"/>
        </w:rPr>
      </w:pPr>
      <w:r w:rsidRPr="00106BF7">
        <w:rPr>
          <w:sz w:val="24"/>
          <w:szCs w:val="24"/>
        </w:rPr>
        <w:t>Jebkurš sūtījums tiek uzskatīts par saņemtu:</w:t>
      </w:r>
    </w:p>
    <w:p w14:paraId="33E7BBCF" w14:textId="77777777" w:rsidR="00304B52" w:rsidRPr="00106BF7" w:rsidRDefault="00304B52" w:rsidP="00304B52">
      <w:pPr>
        <w:pStyle w:val="BodyText"/>
        <w:numPr>
          <w:ilvl w:val="2"/>
          <w:numId w:val="22"/>
        </w:numPr>
        <w:tabs>
          <w:tab w:val="clear" w:pos="8789"/>
          <w:tab w:val="left" w:pos="851"/>
        </w:tabs>
        <w:spacing w:before="120" w:after="120"/>
        <w:ind w:left="851" w:right="92" w:hanging="851"/>
        <w:jc w:val="both"/>
        <w:rPr>
          <w:sz w:val="24"/>
          <w:szCs w:val="24"/>
        </w:rPr>
      </w:pPr>
      <w:r w:rsidRPr="00106BF7">
        <w:rPr>
          <w:sz w:val="24"/>
          <w:szCs w:val="24"/>
        </w:rPr>
        <w:t>septītajā dienā no tā nodošanas pasta iestādē (skatīt pasta iestādes zīmogu uz aploksnes), ja adrese ir Latvijas teritorijā;</w:t>
      </w:r>
    </w:p>
    <w:p w14:paraId="5C1CBF33" w14:textId="77777777" w:rsidR="00304B52" w:rsidRPr="00106BF7" w:rsidRDefault="00304B52" w:rsidP="00304B52">
      <w:pPr>
        <w:pStyle w:val="BodyText"/>
        <w:numPr>
          <w:ilvl w:val="2"/>
          <w:numId w:val="22"/>
        </w:numPr>
        <w:tabs>
          <w:tab w:val="clear" w:pos="8789"/>
          <w:tab w:val="left" w:pos="851"/>
        </w:tabs>
        <w:spacing w:before="120" w:after="120"/>
        <w:ind w:left="851" w:right="92" w:hanging="851"/>
        <w:jc w:val="both"/>
        <w:rPr>
          <w:sz w:val="24"/>
          <w:szCs w:val="24"/>
        </w:rPr>
      </w:pPr>
      <w:r w:rsidRPr="00106BF7">
        <w:rPr>
          <w:sz w:val="24"/>
          <w:szCs w:val="24"/>
        </w:rPr>
        <w:lastRenderedPageBreak/>
        <w:t>septītajā Darba dienā no tā nodošanas pasta iestādē (skatīt pasta iestādes zīmogu uz aploksnes), ja adrese ir ārpus Latvijas teritorijas;</w:t>
      </w:r>
    </w:p>
    <w:p w14:paraId="55E000E9" w14:textId="77777777" w:rsidR="00304B52" w:rsidRPr="00106BF7" w:rsidRDefault="00304B52" w:rsidP="00304B52">
      <w:pPr>
        <w:pStyle w:val="BodyText"/>
        <w:numPr>
          <w:ilvl w:val="2"/>
          <w:numId w:val="22"/>
        </w:numPr>
        <w:tabs>
          <w:tab w:val="clear" w:pos="8789"/>
          <w:tab w:val="left" w:pos="851"/>
        </w:tabs>
        <w:spacing w:before="120" w:after="120"/>
        <w:ind w:left="851" w:right="92" w:hanging="851"/>
        <w:jc w:val="both"/>
        <w:rPr>
          <w:sz w:val="24"/>
          <w:szCs w:val="24"/>
        </w:rPr>
      </w:pPr>
      <w:r w:rsidRPr="00106BF7">
        <w:rPr>
          <w:sz w:val="24"/>
          <w:szCs w:val="24"/>
        </w:rPr>
        <w:t>ja nosūtīts ar kurjeru un adrese ir Latvijas teritorijā – faktiskajā piegādes dienā;</w:t>
      </w:r>
    </w:p>
    <w:p w14:paraId="0D8FCE61" w14:textId="77777777" w:rsidR="00304B52" w:rsidRPr="00106BF7" w:rsidRDefault="00304B52" w:rsidP="00304B52">
      <w:pPr>
        <w:pStyle w:val="BodyText"/>
        <w:numPr>
          <w:ilvl w:val="2"/>
          <w:numId w:val="22"/>
        </w:numPr>
        <w:tabs>
          <w:tab w:val="clear" w:pos="8789"/>
          <w:tab w:val="left" w:pos="851"/>
        </w:tabs>
        <w:spacing w:before="120" w:after="120"/>
        <w:ind w:left="851" w:right="92" w:hanging="851"/>
        <w:jc w:val="both"/>
        <w:rPr>
          <w:sz w:val="24"/>
          <w:szCs w:val="24"/>
        </w:rPr>
      </w:pPr>
      <w:r w:rsidRPr="00106BF7">
        <w:rPr>
          <w:sz w:val="24"/>
          <w:szCs w:val="24"/>
        </w:rPr>
        <w:t>ja nosūtīts ar kurjeru un adrese ir ārpus Latvijas teritorijas – otrajā Darba dienā no sūtījuma nodošanas dienas;</w:t>
      </w:r>
    </w:p>
    <w:p w14:paraId="60ED09A5" w14:textId="77777777" w:rsidR="00304B52" w:rsidRPr="00106BF7" w:rsidRDefault="00304B52" w:rsidP="00304B52">
      <w:pPr>
        <w:pStyle w:val="BodyText"/>
        <w:numPr>
          <w:ilvl w:val="2"/>
          <w:numId w:val="22"/>
        </w:numPr>
        <w:tabs>
          <w:tab w:val="clear" w:pos="8789"/>
          <w:tab w:val="left" w:pos="851"/>
        </w:tabs>
        <w:spacing w:before="120" w:after="120"/>
        <w:ind w:left="851" w:right="92" w:hanging="851"/>
        <w:jc w:val="both"/>
        <w:rPr>
          <w:sz w:val="24"/>
          <w:szCs w:val="24"/>
        </w:rPr>
      </w:pPr>
      <w:r w:rsidRPr="00106BF7">
        <w:rPr>
          <w:sz w:val="24"/>
          <w:szCs w:val="24"/>
        </w:rPr>
        <w:t xml:space="preserve">ja pa elektronisko pastu vai faksu - nosūtīšanas dienā, ja tā ir Darba diena, vai nākamajā Darba dienā pēc nosūtīšanas dienas, ja nosūtīšanas diena nav Darba diena. </w:t>
      </w:r>
    </w:p>
    <w:p w14:paraId="0097F7CE" w14:textId="77777777" w:rsidR="00304B52" w:rsidRPr="00106BF7" w:rsidRDefault="00304B52" w:rsidP="00304B52">
      <w:pPr>
        <w:numPr>
          <w:ilvl w:val="1"/>
          <w:numId w:val="22"/>
        </w:numPr>
        <w:tabs>
          <w:tab w:val="left" w:pos="567"/>
        </w:tabs>
        <w:spacing w:before="120" w:after="120"/>
        <w:ind w:left="567" w:right="92" w:hanging="567"/>
        <w:jc w:val="both"/>
      </w:pPr>
      <w:r w:rsidRPr="00106BF7">
        <w:t>Ja citos Līguma punktos ir noteikta atšķirīga informācijas paziņošanas un apmaiņas kārtība, tad tiek piemēroti attiecīgo Līguma punktu nosacījumi.</w:t>
      </w:r>
    </w:p>
    <w:p w14:paraId="610A4CC9" w14:textId="77777777" w:rsidR="00304B52" w:rsidRPr="00FA0A4F" w:rsidRDefault="00304B52" w:rsidP="00304B52">
      <w:pPr>
        <w:numPr>
          <w:ilvl w:val="1"/>
          <w:numId w:val="22"/>
        </w:numPr>
        <w:tabs>
          <w:tab w:val="left" w:pos="567"/>
        </w:tabs>
        <w:spacing w:before="120" w:after="120"/>
        <w:ind w:left="567" w:right="92" w:hanging="567"/>
        <w:jc w:val="both"/>
      </w:pPr>
      <w:r w:rsidRPr="00106BF7">
        <w:t>Ja nosūtītajā dokumentā nav noteikts, cik dienu laikā otrai Pusei jāsniedz atbilde, ja tāda nepieciešama, tā jāsniedz 5 Darba dienu laikā no dokumenta saņemšanas dienas</w:t>
      </w:r>
      <w:r w:rsidRPr="00FA0A4F">
        <w:t>.</w:t>
      </w:r>
      <w:r>
        <w:t xml:space="preserve"> </w:t>
      </w:r>
      <w:r w:rsidRPr="00FA0A4F">
        <w:t>Pasūtītājs, pieprasot informāciju, nosaka termiņus, kas ir adekvāti informācijas sagatavošanas darbietilpībai.</w:t>
      </w:r>
    </w:p>
    <w:p w14:paraId="6330A8A4" w14:textId="77777777" w:rsidR="00304B52" w:rsidRPr="00106BF7" w:rsidRDefault="00304B52" w:rsidP="00304B52">
      <w:pPr>
        <w:tabs>
          <w:tab w:val="left" w:pos="567"/>
        </w:tabs>
        <w:spacing w:before="120" w:after="120"/>
        <w:ind w:left="567" w:right="92"/>
        <w:jc w:val="both"/>
      </w:pPr>
    </w:p>
    <w:p w14:paraId="5CC276EA" w14:textId="77777777" w:rsidR="00304B52" w:rsidRPr="00106BF7" w:rsidRDefault="00304B52" w:rsidP="00304B52">
      <w:pPr>
        <w:pStyle w:val="Heading3"/>
        <w:keepLines/>
        <w:numPr>
          <w:ilvl w:val="0"/>
          <w:numId w:val="22"/>
        </w:numPr>
        <w:spacing w:before="120" w:after="120"/>
        <w:jc w:val="center"/>
        <w:rPr>
          <w:rFonts w:ascii="Times New Roman" w:hAnsi="Times New Roman"/>
          <w:sz w:val="24"/>
          <w:szCs w:val="24"/>
        </w:rPr>
      </w:pPr>
      <w:r w:rsidRPr="00106BF7">
        <w:rPr>
          <w:rFonts w:ascii="Times New Roman" w:hAnsi="Times New Roman"/>
          <w:sz w:val="24"/>
          <w:szCs w:val="24"/>
        </w:rPr>
        <w:t>Sabiedriskā transporta pakalpojumu sniegšanas kārtība</w:t>
      </w:r>
    </w:p>
    <w:p w14:paraId="2B58D8F5" w14:textId="69F27055" w:rsidR="00304B52" w:rsidRPr="00106BF7" w:rsidRDefault="00304B52" w:rsidP="00304B52">
      <w:pPr>
        <w:pStyle w:val="ListParagraph"/>
        <w:numPr>
          <w:ilvl w:val="1"/>
          <w:numId w:val="22"/>
        </w:numPr>
        <w:spacing w:before="120" w:after="120"/>
        <w:ind w:left="709" w:hanging="709"/>
        <w:contextualSpacing w:val="0"/>
        <w:jc w:val="both"/>
      </w:pPr>
      <w:r w:rsidRPr="00106BF7">
        <w:t>Pārvadātājs uzsāk Sabiedriskā transporta pakalpojumu s</w:t>
      </w:r>
      <w:r w:rsidRPr="00D54846">
        <w:t xml:space="preserve">niegšanu </w:t>
      </w:r>
      <w:r w:rsidRPr="00D54846">
        <w:rPr>
          <w:b/>
        </w:rPr>
        <w:t>2018.gada 1.</w:t>
      </w:r>
      <w:r w:rsidR="00D57B6F" w:rsidRPr="00D54846">
        <w:rPr>
          <w:b/>
        </w:rPr>
        <w:t xml:space="preserve">oktobrī </w:t>
      </w:r>
      <w:r w:rsidRPr="00D54846">
        <w:t xml:space="preserve">Pārvadātājs sniedz Sabiedriskā transporta pakalpojumus no to uzsākšanas dienas līdz </w:t>
      </w:r>
      <w:r w:rsidRPr="00D54846">
        <w:rPr>
          <w:b/>
        </w:rPr>
        <w:t>20</w:t>
      </w:r>
      <w:r w:rsidR="00D57B6F" w:rsidRPr="00D54846">
        <w:rPr>
          <w:b/>
        </w:rPr>
        <w:t>20</w:t>
      </w:r>
      <w:r w:rsidRPr="00D54846">
        <w:rPr>
          <w:b/>
        </w:rPr>
        <w:t xml:space="preserve">.gada </w:t>
      </w:r>
      <w:r w:rsidR="00D57B6F" w:rsidRPr="00D54846">
        <w:rPr>
          <w:b/>
        </w:rPr>
        <w:t>30.septembrim</w:t>
      </w:r>
      <w:r w:rsidRPr="00D54846">
        <w:t xml:space="preserve"> (ieskaitot).</w:t>
      </w:r>
    </w:p>
    <w:p w14:paraId="0A8802B4" w14:textId="77777777" w:rsidR="00304B52" w:rsidRPr="00106BF7" w:rsidRDefault="00304B52" w:rsidP="00304B52">
      <w:pPr>
        <w:pStyle w:val="ListParagraph"/>
        <w:numPr>
          <w:ilvl w:val="1"/>
          <w:numId w:val="22"/>
        </w:numPr>
        <w:spacing w:before="120" w:after="120"/>
        <w:ind w:left="709" w:hanging="709"/>
        <w:contextualSpacing w:val="0"/>
        <w:jc w:val="both"/>
      </w:pPr>
      <w:r w:rsidRPr="00106BF7">
        <w:t xml:space="preserve">Pārvadātājam ir pienākums nekavējoties (mutiski un rakstveidā) sniegt Pasūtītāja kontaktpersonai informāciju par Ārkārtas situāciju (t.sk., ceļu satiksmes negadījumiem, pasažieru, darbinieku vai citu personu miesas bojājumiem, nāves gadījumiem u.c.), kas radušies, sniedzot Sabiedriskā transporta pakalpojumus, kā rezultātā netiek pabeigts viens vai vairāki reisi vai tiek pārtraukta viena vai vairāku reisu izpilde, kā arī par gadījumiem, kuru dēļ reisa izpilde varētu kavēties vairāk kā par 30 minūtēm, Ja Pārvadātājs nav paziņojis par Ārkārtas situāciju, tam nav tiesības prasīt līgumsoda nepiemērošanu par Līguma pārkāpumiem.  </w:t>
      </w:r>
    </w:p>
    <w:p w14:paraId="1EDC62BF" w14:textId="77777777" w:rsidR="00304B52" w:rsidRPr="00106BF7" w:rsidRDefault="00304B52" w:rsidP="00304B52">
      <w:pPr>
        <w:pStyle w:val="ListParagraph"/>
        <w:numPr>
          <w:ilvl w:val="1"/>
          <w:numId w:val="22"/>
        </w:numPr>
        <w:spacing w:before="120" w:after="120"/>
        <w:ind w:left="709" w:hanging="709"/>
        <w:contextualSpacing w:val="0"/>
        <w:jc w:val="both"/>
        <w:rPr>
          <w:b/>
          <w:bCs/>
        </w:rPr>
      </w:pPr>
      <w:r w:rsidRPr="003157AA">
        <w:t>Pārvadātājam ir pienākums nodrošināt Sabiedriskā transporta pakalpojumu sniegšanas nepārtrauktību, kad Pasūtītājs samazina vai palielina (atklāj/slēdz maršrutus, reisus) Sabiedriskā transporta pakalpojumu apjomu.</w:t>
      </w:r>
      <w:r w:rsidRPr="00106BF7">
        <w:t xml:space="preserve"> Pasūtītāj</w:t>
      </w:r>
      <w:r>
        <w:t>s</w:t>
      </w:r>
      <w:r w:rsidRPr="00106BF7">
        <w:t xml:space="preserve"> informē Pārvadātāj</w:t>
      </w:r>
      <w:r>
        <w:t>u</w:t>
      </w:r>
      <w:r w:rsidRPr="00106BF7">
        <w:t xml:space="preserve"> par maršruta (reisa) grozījumiem ne vēlāk kā 30 dienas pirms attiecīgo grozījumu spēkā stāšanās dienas. Puses rakstveidā vienojas par maršruta (reisa) grozījumu spēkā stāšanās datumu. </w:t>
      </w:r>
      <w:r w:rsidRPr="00106BF7">
        <w:rPr>
          <w:b/>
          <w:bCs/>
        </w:rPr>
        <w:t xml:space="preserve"> </w:t>
      </w:r>
    </w:p>
    <w:p w14:paraId="07C50B70" w14:textId="77777777" w:rsidR="00304B52" w:rsidRPr="00106BF7" w:rsidRDefault="00304B52" w:rsidP="00304B52">
      <w:pPr>
        <w:pStyle w:val="ListParagraph"/>
        <w:spacing w:before="120" w:after="120"/>
        <w:ind w:left="709"/>
        <w:contextualSpacing w:val="0"/>
        <w:jc w:val="both"/>
        <w:rPr>
          <w:b/>
          <w:bCs/>
        </w:rPr>
      </w:pPr>
    </w:p>
    <w:p w14:paraId="2D547732" w14:textId="77777777" w:rsidR="00304B52" w:rsidRPr="00106BF7" w:rsidRDefault="00304B52" w:rsidP="00304B52">
      <w:pPr>
        <w:pStyle w:val="Heading3"/>
        <w:keepLines/>
        <w:numPr>
          <w:ilvl w:val="0"/>
          <w:numId w:val="22"/>
        </w:numPr>
        <w:spacing w:before="120" w:after="120"/>
        <w:jc w:val="center"/>
        <w:rPr>
          <w:rFonts w:ascii="Times New Roman" w:hAnsi="Times New Roman"/>
          <w:sz w:val="24"/>
          <w:szCs w:val="24"/>
        </w:rPr>
      </w:pPr>
      <w:r w:rsidRPr="00106BF7">
        <w:rPr>
          <w:rFonts w:ascii="Times New Roman" w:hAnsi="Times New Roman"/>
          <w:sz w:val="24"/>
          <w:szCs w:val="24"/>
        </w:rPr>
        <w:t xml:space="preserve">Sabiedriskā transporta pakalpojumu sniegšanas prasības </w:t>
      </w:r>
    </w:p>
    <w:p w14:paraId="1C6D72C9" w14:textId="77777777" w:rsidR="00304B52" w:rsidRPr="00E750C0" w:rsidRDefault="00304B52" w:rsidP="00304B52">
      <w:pPr>
        <w:pStyle w:val="BodyText"/>
        <w:numPr>
          <w:ilvl w:val="1"/>
          <w:numId w:val="22"/>
        </w:numPr>
        <w:tabs>
          <w:tab w:val="clear" w:pos="8789"/>
          <w:tab w:val="left" w:pos="550"/>
        </w:tabs>
        <w:suppressAutoHyphens/>
        <w:autoSpaceDE w:val="0"/>
        <w:spacing w:after="120"/>
        <w:ind w:left="550" w:hanging="550"/>
        <w:jc w:val="both"/>
        <w:rPr>
          <w:rStyle w:val="apple-style-span"/>
          <w:spacing w:val="-3"/>
          <w:sz w:val="24"/>
          <w:szCs w:val="24"/>
        </w:rPr>
      </w:pPr>
      <w:r w:rsidRPr="00106BF7">
        <w:rPr>
          <w:sz w:val="24"/>
          <w:szCs w:val="24"/>
        </w:rPr>
        <w:t>Pārvadātāj</w:t>
      </w:r>
      <w:r>
        <w:rPr>
          <w:sz w:val="24"/>
          <w:szCs w:val="24"/>
        </w:rPr>
        <w:t>s</w:t>
      </w:r>
      <w:r w:rsidRPr="00106BF7">
        <w:rPr>
          <w:sz w:val="24"/>
          <w:szCs w:val="24"/>
        </w:rPr>
        <w:t xml:space="preserve"> sniedz Sabiedriskā transporta pakalpojum</w:t>
      </w:r>
      <w:r>
        <w:rPr>
          <w:sz w:val="24"/>
          <w:szCs w:val="24"/>
        </w:rPr>
        <w:t>us</w:t>
      </w:r>
      <w:r w:rsidRPr="00106BF7">
        <w:rPr>
          <w:sz w:val="24"/>
          <w:szCs w:val="24"/>
        </w:rPr>
        <w:t xml:space="preserve"> ar autobusiem atbilstoši Līgumam un ievērojot </w:t>
      </w:r>
      <w:r w:rsidRPr="00E750C0">
        <w:rPr>
          <w:sz w:val="24"/>
          <w:szCs w:val="24"/>
        </w:rPr>
        <w:t>visas normatīvo aktu prasības.</w:t>
      </w:r>
    </w:p>
    <w:p w14:paraId="2DD956A6" w14:textId="77777777" w:rsidR="00304B52" w:rsidRPr="00E750C0" w:rsidRDefault="00304B52" w:rsidP="00304B52">
      <w:pPr>
        <w:pStyle w:val="ListParagraph"/>
        <w:numPr>
          <w:ilvl w:val="1"/>
          <w:numId w:val="22"/>
        </w:numPr>
        <w:spacing w:before="120" w:after="120"/>
        <w:ind w:left="567" w:hanging="567"/>
        <w:contextualSpacing w:val="0"/>
        <w:jc w:val="both"/>
      </w:pPr>
      <w:r w:rsidRPr="00E750C0">
        <w:t>Pārvadātājs nodrošina Sabiedriskā transporta pakalpojumu sniegšanas regularitāti, intensitāti un precizitāti saskaņā ar Pasūtītāja apstiprināto autobusu kustību sarakstu un maršrutu aprakstu (Līguma pielikumi Nr.2 un Nr.4).</w:t>
      </w:r>
    </w:p>
    <w:p w14:paraId="05DDD8AD" w14:textId="580C2F00" w:rsidR="00304B52" w:rsidRPr="00106BF7" w:rsidRDefault="00304B52" w:rsidP="00304B52">
      <w:pPr>
        <w:pStyle w:val="ListParagraph"/>
        <w:numPr>
          <w:ilvl w:val="1"/>
          <w:numId w:val="22"/>
        </w:numPr>
        <w:spacing w:before="120" w:after="120"/>
        <w:ind w:left="567" w:hanging="567"/>
        <w:contextualSpacing w:val="0"/>
        <w:jc w:val="both"/>
      </w:pPr>
      <w:r w:rsidRPr="00106BF7">
        <w:t>Pārvadātāj</w:t>
      </w:r>
      <w:r>
        <w:t>s</w:t>
      </w:r>
      <w:r w:rsidRPr="00106BF7">
        <w:t xml:space="preserve"> nodrošina braukšanas biļešu un bagāžas biļešu tirdzniecīb</w:t>
      </w:r>
      <w:r>
        <w:t>u</w:t>
      </w:r>
      <w:r w:rsidRPr="00106BF7">
        <w:t xml:space="preserve"> atbilstoši normatīvo aktu prasībām, un, veicot biļešu tirdzniecību, nodrošina braukšanas biļešu un bagāžas biļešu izsniegšanu pasažieriem. Pārvadātāj</w:t>
      </w:r>
      <w:r>
        <w:t>s</w:t>
      </w:r>
      <w:r w:rsidRPr="00106BF7">
        <w:t xml:space="preserve"> nodrošina, ka iekāpšanas brīdī autobusā pasažierim  braukšanas biļete tiek pārdota pirms autobusa atiešanas no pieturvietas vai autoostas. Braukšanas biļetes pārdošana autobusa brauciena laikā tiek uzskatīta par biļešu neesamību un līguma nosacījumu pārkāpšanu.</w:t>
      </w:r>
      <w:r w:rsidR="00EF4B2E">
        <w:t xml:space="preserve"> </w:t>
      </w:r>
      <w:r w:rsidR="00EF4B2E" w:rsidRPr="00106BF7">
        <w:t>Pārvadātāj</w:t>
      </w:r>
      <w:r w:rsidR="00F10785">
        <w:t>am jā</w:t>
      </w:r>
      <w:r w:rsidR="00EF4B2E" w:rsidRPr="00106BF7">
        <w:t>ievieš Pasūtītāja noteiktās abone</w:t>
      </w:r>
      <w:r w:rsidR="00EF4B2E">
        <w:t>me</w:t>
      </w:r>
      <w:r w:rsidR="00EF4B2E" w:rsidRPr="00106BF7">
        <w:t>nta biļetes</w:t>
      </w:r>
      <w:r w:rsidR="00EF4B2E">
        <w:t>.</w:t>
      </w:r>
    </w:p>
    <w:p w14:paraId="2ACE2B6F" w14:textId="77777777" w:rsidR="00304B52" w:rsidRPr="00106BF7" w:rsidRDefault="00304B52" w:rsidP="00304B52">
      <w:pPr>
        <w:pStyle w:val="ListParagraph"/>
        <w:numPr>
          <w:ilvl w:val="1"/>
          <w:numId w:val="22"/>
        </w:numPr>
        <w:spacing w:before="120" w:after="120"/>
        <w:ind w:left="567" w:hanging="567"/>
        <w:contextualSpacing w:val="0"/>
        <w:jc w:val="both"/>
      </w:pPr>
      <w:r w:rsidRPr="00106BF7">
        <w:lastRenderedPageBreak/>
        <w:t xml:space="preserve">Pārvadātājs veic visus pasākumus, lai palielinātu ieņēmumus no pasažieriem, t.i., sniedz papildu pakalpojumus, kas saistīti ar Sabiedriskā transporta pakalpojumu nodrošināšanu, uzlabo pakalpojumu kvalitāti. </w:t>
      </w:r>
    </w:p>
    <w:p w14:paraId="4264F8D9" w14:textId="77777777" w:rsidR="00304B52" w:rsidRPr="00106BF7" w:rsidRDefault="00304B52" w:rsidP="00304B52">
      <w:pPr>
        <w:pStyle w:val="ListParagraph"/>
        <w:numPr>
          <w:ilvl w:val="1"/>
          <w:numId w:val="22"/>
        </w:numPr>
        <w:spacing w:after="120"/>
        <w:ind w:left="550" w:hanging="550"/>
        <w:contextualSpacing w:val="0"/>
        <w:jc w:val="both"/>
      </w:pPr>
      <w:r w:rsidRPr="00106BF7">
        <w:t>Pārvadātāj</w:t>
      </w:r>
      <w:r>
        <w:t>s</w:t>
      </w:r>
      <w:r w:rsidRPr="00106BF7">
        <w:t xml:space="preserve"> informē pasažieri par braukšanas maksu, kā arī par citiem būtiskiem sabiedriskā transporta pakalpojumu izmantošanas noteikumiem (t.sk. informāciju par pasažieru un rokas bagāžas pārvadāšanas kārtību, dzīvnieku pārvadāšanas kārtību, informāciju par attiecīgā maršruta (reisa) sabiedriskā transportlīdzekļa stāvēšanas laiku autoostā un pieturvietā, kustības sarakstiem un braukšanas tarifu) viegli uztveramā veidā, minēto informāciju novietojot pasažierim redzamā vietā.</w:t>
      </w:r>
    </w:p>
    <w:p w14:paraId="36AB6729" w14:textId="77777777" w:rsidR="00304B52" w:rsidRPr="00106BF7" w:rsidRDefault="00304B52" w:rsidP="00304B52">
      <w:pPr>
        <w:pStyle w:val="ListParagraph"/>
        <w:numPr>
          <w:ilvl w:val="1"/>
          <w:numId w:val="22"/>
        </w:numPr>
        <w:spacing w:after="120"/>
        <w:ind w:left="550" w:hanging="550"/>
        <w:contextualSpacing w:val="0"/>
        <w:jc w:val="both"/>
      </w:pPr>
      <w:r w:rsidRPr="00106BF7">
        <w:t xml:space="preserve">Autobusa salonā pasažieriem redzamā vietā </w:t>
      </w:r>
      <w:r>
        <w:t>ir</w:t>
      </w:r>
      <w:r w:rsidRPr="00106BF7">
        <w:t xml:space="preserve"> informācija par Pārvadātāju - nosaukums, adrese un kontakttālruņa numurs, kā arī informācija par autobusa apkalpi (vadītāju, konduktoru). Autobusa apkalpe ir atpazīstama (piemēram, formas tērps vai nozīmīte ar logo utt.). </w:t>
      </w:r>
    </w:p>
    <w:p w14:paraId="68A170ED" w14:textId="77777777" w:rsidR="00304B52" w:rsidRPr="00106BF7" w:rsidRDefault="00304B52" w:rsidP="00304B52">
      <w:pPr>
        <w:pStyle w:val="ListParagraph"/>
        <w:numPr>
          <w:ilvl w:val="1"/>
          <w:numId w:val="22"/>
        </w:numPr>
        <w:spacing w:after="120"/>
        <w:ind w:left="550" w:hanging="550"/>
        <w:contextualSpacing w:val="0"/>
        <w:jc w:val="both"/>
      </w:pPr>
      <w:r w:rsidRPr="00106BF7">
        <w:t>Autobusa apkalpes uzvedība</w:t>
      </w:r>
      <w:r>
        <w:t xml:space="preserve"> ir</w:t>
      </w:r>
      <w:r w:rsidRPr="00106BF7">
        <w:t xml:space="preserve"> korekta un atsaucīga, t</w:t>
      </w:r>
      <w:r>
        <w:t>ā</w:t>
      </w:r>
      <w:r w:rsidRPr="00106BF7">
        <w:t xml:space="preserve"> pārzina attiecīg</w:t>
      </w:r>
      <w:r>
        <w:t>o</w:t>
      </w:r>
      <w:r w:rsidRPr="00106BF7">
        <w:t xml:space="preserve"> maršrut</w:t>
      </w:r>
      <w:r>
        <w:t>u</w:t>
      </w:r>
      <w:r w:rsidRPr="00106BF7">
        <w:t xml:space="preserve"> un spēj sniegt informācij</w:t>
      </w:r>
      <w:r>
        <w:t>u</w:t>
      </w:r>
      <w:r w:rsidRPr="00106BF7">
        <w:t xml:space="preserve"> par to.</w:t>
      </w:r>
    </w:p>
    <w:p w14:paraId="1476168E" w14:textId="77777777" w:rsidR="00304B52" w:rsidRPr="00106BF7" w:rsidRDefault="00304B52" w:rsidP="00304B52">
      <w:pPr>
        <w:pStyle w:val="ListParagraph"/>
        <w:numPr>
          <w:ilvl w:val="1"/>
          <w:numId w:val="22"/>
        </w:numPr>
        <w:spacing w:after="120"/>
        <w:ind w:left="550" w:hanging="550"/>
        <w:contextualSpacing w:val="0"/>
        <w:jc w:val="both"/>
      </w:pPr>
      <w:r w:rsidRPr="00106BF7">
        <w:t>Autobusa salonā, neatkarīgi no laika apstākļiem, nodrošina tīru gaisu un pastāvīgu temperatūru robežās no + 16</w:t>
      </w:r>
      <w:r w:rsidRPr="00106BF7">
        <w:rPr>
          <w:vertAlign w:val="superscript"/>
        </w:rPr>
        <w:t>0</w:t>
      </w:r>
      <w:r w:rsidRPr="00106BF7">
        <w:t xml:space="preserve">C līdz + </w:t>
      </w:r>
      <w:r w:rsidRPr="00106BF7">
        <w:rPr>
          <w:color w:val="000000"/>
        </w:rPr>
        <w:t>24</w:t>
      </w:r>
      <w:r w:rsidRPr="00106BF7">
        <w:rPr>
          <w:color w:val="000000"/>
          <w:vertAlign w:val="superscript"/>
        </w:rPr>
        <w:t>0</w:t>
      </w:r>
      <w:r w:rsidRPr="00106BF7">
        <w:rPr>
          <w:color w:val="000000"/>
        </w:rPr>
        <w:t>C (atbilstoši sezonai);</w:t>
      </w:r>
    </w:p>
    <w:p w14:paraId="114C12FD" w14:textId="77777777" w:rsidR="00304B52" w:rsidRPr="00106BF7" w:rsidRDefault="00304B52" w:rsidP="00304B52">
      <w:pPr>
        <w:pStyle w:val="ListParagraph"/>
        <w:numPr>
          <w:ilvl w:val="1"/>
          <w:numId w:val="22"/>
        </w:numPr>
        <w:spacing w:before="120" w:after="120"/>
        <w:ind w:left="567" w:hanging="567"/>
        <w:contextualSpacing w:val="0"/>
        <w:jc w:val="both"/>
      </w:pPr>
      <w:r w:rsidRPr="00106BF7">
        <w:t>Pārvadātāj</w:t>
      </w:r>
      <w:r>
        <w:t>s</w:t>
      </w:r>
      <w:r w:rsidRPr="00106BF7">
        <w:t xml:space="preserve"> nodrošina normatīvajos aktos noteikto prasību ievērošan</w:t>
      </w:r>
      <w:r>
        <w:t>u</w:t>
      </w:r>
      <w:r w:rsidRPr="00106BF7">
        <w:t xml:space="preserve"> attiecībā uz pārvadājumu veikšanai nepieciešamajiem dokumentiem (piemēram, transportlīdzekļa vadītāja apliecības, licences utt.).</w:t>
      </w:r>
    </w:p>
    <w:p w14:paraId="2F77089B" w14:textId="22C63BCC" w:rsidR="00304B52" w:rsidRDefault="00304B52" w:rsidP="00304B52">
      <w:pPr>
        <w:pStyle w:val="ListParagraph"/>
        <w:numPr>
          <w:ilvl w:val="1"/>
          <w:numId w:val="22"/>
        </w:numPr>
        <w:spacing w:after="120"/>
        <w:ind w:left="567" w:hanging="567"/>
        <w:contextualSpacing w:val="0"/>
        <w:jc w:val="both"/>
      </w:pPr>
      <w:r w:rsidRPr="00106BF7">
        <w:t xml:space="preserve">Pārvadātājs sabiedriskā transporta pakalpojumu sniegšanā izmanto </w:t>
      </w:r>
      <w:r>
        <w:t xml:space="preserve">Līguma </w:t>
      </w:r>
      <w:r w:rsidRPr="00106BF7">
        <w:t xml:space="preserve">pielikumā norādītos autobusus. Izņēmuma gadījumos, lai nodrošinātu Sabiedriskā transporta pakalpojumu sniegšanas nepārtrauktību un efektivitāti, informējot par to Pasūtītāju, Pārvadātājs Sabiedriskā transporta pakalpojumu sniegšanā var izmantot citus autobusus, kas atbilst Pasūtītāja prasībām.  </w:t>
      </w:r>
    </w:p>
    <w:p w14:paraId="1DAD1202" w14:textId="67694C5C" w:rsidR="00D57B6F" w:rsidRPr="00A9412C" w:rsidRDefault="00304B52" w:rsidP="00D57B6F">
      <w:pPr>
        <w:pStyle w:val="ListParagraph"/>
        <w:numPr>
          <w:ilvl w:val="1"/>
          <w:numId w:val="22"/>
        </w:numPr>
        <w:spacing w:after="120"/>
        <w:ind w:left="567" w:hanging="567"/>
        <w:contextualSpacing w:val="0"/>
        <w:jc w:val="both"/>
      </w:pPr>
      <w:r>
        <w:t>Pārvadātāj</w:t>
      </w:r>
      <w:r w:rsidR="00D57B6F">
        <w:t>s nodrošina, ka s</w:t>
      </w:r>
      <w:r w:rsidR="00D57B6F" w:rsidRPr="00A9412C">
        <w:t>abiedriskā transporta pakalpojumu sniegšanā katra iesaistītā autobusa vecums katrā līguma darbības gadā nepārsniedz:</w:t>
      </w:r>
    </w:p>
    <w:p w14:paraId="1398A328" w14:textId="1047DF42" w:rsidR="00D57B6F" w:rsidRPr="00A9412C" w:rsidRDefault="00D57B6F" w:rsidP="00D57B6F">
      <w:pPr>
        <w:pStyle w:val="ListParagraph"/>
        <w:widowControl w:val="0"/>
        <w:numPr>
          <w:ilvl w:val="2"/>
          <w:numId w:val="22"/>
        </w:numPr>
        <w:shd w:val="clear" w:color="auto" w:fill="FFFFFF"/>
        <w:autoSpaceDE w:val="0"/>
        <w:autoSpaceDN w:val="0"/>
        <w:adjustRightInd w:val="0"/>
        <w:jc w:val="both"/>
      </w:pPr>
      <w:r>
        <w:t>K1</w:t>
      </w:r>
      <w:r w:rsidRPr="00A9412C">
        <w:t xml:space="preserve"> kategorijas autobusu (</w:t>
      </w:r>
      <w:r>
        <w:t>K1</w:t>
      </w:r>
      <w:r w:rsidRPr="00A9412C">
        <w:t xml:space="preserve"> - </w:t>
      </w:r>
      <w:r w:rsidRPr="00756448">
        <w:t>autobusi ar ietilpību</w:t>
      </w:r>
      <w:r>
        <w:t xml:space="preserve"> </w:t>
      </w:r>
      <w:r w:rsidRPr="009E4047">
        <w:t>no 12</w:t>
      </w:r>
      <w:r w:rsidRPr="00756448">
        <w:t xml:space="preserve"> līdz 24 (ieskaitot) pastāvīgām</w:t>
      </w:r>
      <w:r>
        <w:t xml:space="preserve"> braukšanas virzienā novietotām</w:t>
      </w:r>
      <w:r w:rsidRPr="00756448">
        <w:t xml:space="preserve"> pasažieru sēdvietām</w:t>
      </w:r>
      <w:r>
        <w:t xml:space="preserve">) </w:t>
      </w:r>
      <w:r w:rsidR="00F64828">
        <w:t xml:space="preserve">- </w:t>
      </w:r>
      <w:r w:rsidRPr="00A9412C">
        <w:t>8 (astoņus) gadus;</w:t>
      </w:r>
    </w:p>
    <w:p w14:paraId="0491FF13" w14:textId="05F943E0" w:rsidR="00304B52" w:rsidRPr="00106BF7" w:rsidRDefault="00D57B6F" w:rsidP="00D57B6F">
      <w:pPr>
        <w:widowControl w:val="0"/>
        <w:numPr>
          <w:ilvl w:val="2"/>
          <w:numId w:val="22"/>
        </w:numPr>
        <w:shd w:val="clear" w:color="auto" w:fill="FFFFFF"/>
        <w:autoSpaceDE w:val="0"/>
        <w:autoSpaceDN w:val="0"/>
        <w:adjustRightInd w:val="0"/>
        <w:jc w:val="both"/>
      </w:pPr>
      <w:r>
        <w:t>K2</w:t>
      </w:r>
      <w:r w:rsidRPr="00A9412C">
        <w:t xml:space="preserve"> kategorijas autobusu (</w:t>
      </w:r>
      <w:r w:rsidRPr="00756448">
        <w:t>auto</w:t>
      </w:r>
      <w:r>
        <w:t xml:space="preserve">busi ar ietilpību no 25 </w:t>
      </w:r>
      <w:r w:rsidRPr="00756448">
        <w:t>pastāvīgām braukšanas virzienā novietotām  pasažieru sēdvietām</w:t>
      </w:r>
      <w:r>
        <w:t>)</w:t>
      </w:r>
      <w:r w:rsidRPr="00A9412C">
        <w:t xml:space="preserve"> </w:t>
      </w:r>
      <w:r w:rsidR="00F64828">
        <w:t xml:space="preserve">- </w:t>
      </w:r>
      <w:r w:rsidRPr="00A9412C">
        <w:t>12 (divpadsmit) gadus</w:t>
      </w:r>
      <w:r>
        <w:t>.</w:t>
      </w:r>
    </w:p>
    <w:p w14:paraId="6FF32A6E" w14:textId="77777777" w:rsidR="00304B52" w:rsidRPr="00106BF7" w:rsidRDefault="00304B52" w:rsidP="00304B52">
      <w:pPr>
        <w:widowControl w:val="0"/>
        <w:numPr>
          <w:ilvl w:val="1"/>
          <w:numId w:val="22"/>
        </w:numPr>
        <w:shd w:val="clear" w:color="auto" w:fill="FFFFFF"/>
        <w:autoSpaceDE w:val="0"/>
        <w:autoSpaceDN w:val="0"/>
        <w:adjustRightInd w:val="0"/>
        <w:spacing w:after="120"/>
        <w:ind w:left="567" w:hanging="567"/>
        <w:jc w:val="both"/>
      </w:pPr>
      <w:r w:rsidRPr="00106BF7">
        <w:t>Pārvadātāj</w:t>
      </w:r>
      <w:r>
        <w:t>s</w:t>
      </w:r>
      <w:r w:rsidRPr="00106BF7">
        <w:t xml:space="preserve"> seko līdzi pasažieru plūsmai un pārvadājumu veikšanai izmanto atbilstošas ietilpības autobus</w:t>
      </w:r>
      <w:r>
        <w:t>u</w:t>
      </w:r>
      <w:r w:rsidRPr="00106BF7">
        <w:t xml:space="preserve"> vai pēc saskaņošanas ar </w:t>
      </w:r>
      <w:r>
        <w:t>P</w:t>
      </w:r>
      <w:r w:rsidRPr="00106BF7">
        <w:t>asūtītāju norīko papildus autobus</w:t>
      </w:r>
      <w:r>
        <w:t>u</w:t>
      </w:r>
      <w:r w:rsidRPr="00106BF7">
        <w:t>.</w:t>
      </w:r>
    </w:p>
    <w:p w14:paraId="5EAFB672" w14:textId="77777777" w:rsidR="00304B52" w:rsidRPr="00106BF7" w:rsidRDefault="00304B52" w:rsidP="00304B52">
      <w:pPr>
        <w:widowControl w:val="0"/>
        <w:numPr>
          <w:ilvl w:val="1"/>
          <w:numId w:val="22"/>
        </w:numPr>
        <w:shd w:val="clear" w:color="auto" w:fill="FFFFFF"/>
        <w:tabs>
          <w:tab w:val="left" w:pos="550"/>
        </w:tabs>
        <w:autoSpaceDE w:val="0"/>
        <w:autoSpaceDN w:val="0"/>
        <w:adjustRightInd w:val="0"/>
        <w:spacing w:after="120"/>
        <w:ind w:left="550" w:hanging="550"/>
        <w:jc w:val="both"/>
      </w:pPr>
      <w:r w:rsidRPr="00106BF7">
        <w:t>Pārvadātājs apņemas pakalpojumu sniegšanā iesaistītajos autobusos izmantot elektroniskas kontroles ierīces, ja normatīvajos aktos vai atsevišķā līgumā ar Pasūtītāju tiek noteikta šādu ierīču izmantošana, līguma izpildes kontroles nodrošināšanai.</w:t>
      </w:r>
    </w:p>
    <w:p w14:paraId="15F71041" w14:textId="77777777" w:rsidR="00304B52" w:rsidRPr="00106BF7" w:rsidRDefault="00304B52" w:rsidP="00304B52">
      <w:pPr>
        <w:numPr>
          <w:ilvl w:val="1"/>
          <w:numId w:val="22"/>
        </w:numPr>
        <w:spacing w:after="120"/>
        <w:ind w:left="567" w:hanging="567"/>
        <w:jc w:val="both"/>
      </w:pPr>
      <w:r w:rsidRPr="00106BF7">
        <w:t>Pārvadātāj</w:t>
      </w:r>
      <w:r>
        <w:t>s</w:t>
      </w:r>
      <w:r w:rsidRPr="00106BF7">
        <w:t xml:space="preserve"> </w:t>
      </w:r>
      <w:r>
        <w:t>uztur</w:t>
      </w:r>
      <w:r w:rsidRPr="00106BF7">
        <w:t xml:space="preserve"> autobusu</w:t>
      </w:r>
      <w:r>
        <w:t>s</w:t>
      </w:r>
      <w:r w:rsidRPr="00106BF7">
        <w:t>, lai tie būtu labā tehniskā stāvoklī un droši ekspluatācijā, tāpat Pārvadātāj</w:t>
      </w:r>
      <w:r>
        <w:t>s</w:t>
      </w:r>
      <w:r w:rsidRPr="00106BF7">
        <w:t xml:space="preserve"> veic investīcijas autobusos, lai tie atbilstu spēkā esošajiem normatīvajiem aktiem.  </w:t>
      </w:r>
    </w:p>
    <w:p w14:paraId="4237431D" w14:textId="77777777" w:rsidR="00304B52" w:rsidRPr="00106BF7" w:rsidRDefault="00304B52" w:rsidP="00304B52">
      <w:pPr>
        <w:numPr>
          <w:ilvl w:val="1"/>
          <w:numId w:val="22"/>
        </w:numPr>
        <w:spacing w:after="120"/>
        <w:ind w:left="567" w:hanging="567"/>
        <w:jc w:val="both"/>
      </w:pPr>
      <w:r w:rsidRPr="00106BF7">
        <w:t xml:space="preserve">Pārvadātājam ir pienākums pēc Pasūtītāja pieprasījuma iesniegt informāciju par </w:t>
      </w:r>
      <w:r>
        <w:t>S</w:t>
      </w:r>
      <w:r w:rsidRPr="00106BF7">
        <w:t>abiedriskā transporta pakalpojumu izpildi, tai skaitā informāciju par pasažieru plūsmu, reisu izpildi, normatīvajos aktos un Līgumā noteiktajiem pārskatiem, kā arī citu nepieciešamo informāciju. Nosacījumi par informācijas apmaiņu vienotas sabiedriskā transporta pakalpojumu datubāzes un uzskaites sistēmas ietvaros tiek noteikti atsevišķā līgumā</w:t>
      </w:r>
      <w:r>
        <w:t>.</w:t>
      </w:r>
    </w:p>
    <w:p w14:paraId="5D167D89" w14:textId="77777777" w:rsidR="00304B52" w:rsidRPr="00106BF7" w:rsidRDefault="00304B52" w:rsidP="00304B52">
      <w:pPr>
        <w:pStyle w:val="ListParagraph"/>
        <w:numPr>
          <w:ilvl w:val="1"/>
          <w:numId w:val="22"/>
        </w:numPr>
        <w:spacing w:after="120"/>
        <w:ind w:left="550" w:hanging="550"/>
        <w:contextualSpacing w:val="0"/>
        <w:jc w:val="both"/>
      </w:pPr>
      <w:r w:rsidRPr="00106BF7">
        <w:t>Pārvadātājam ir pienākums nodrošināt, lai pirms autobusa izlaides (pirms pirmā reisa) autobusa salons ir uzkopts un autobuss ir tīrs no ārpuses.</w:t>
      </w:r>
    </w:p>
    <w:p w14:paraId="42DACDFB" w14:textId="77777777" w:rsidR="00304B52" w:rsidRPr="00106BF7" w:rsidRDefault="00304B52" w:rsidP="00304B52">
      <w:pPr>
        <w:numPr>
          <w:ilvl w:val="1"/>
          <w:numId w:val="22"/>
        </w:numPr>
        <w:spacing w:before="120" w:after="120"/>
        <w:ind w:left="567" w:hanging="567"/>
        <w:jc w:val="both"/>
      </w:pPr>
      <w:r w:rsidRPr="00106BF7">
        <w:lastRenderedPageBreak/>
        <w:t>Pārvadātāj</w:t>
      </w:r>
      <w:r>
        <w:t>s</w:t>
      </w:r>
      <w:r w:rsidRPr="00106BF7">
        <w:t>, sniedzot Sabiedriskā transporta pakalpojumus, ievēro kustību sarakst</w:t>
      </w:r>
      <w:r>
        <w:t>us</w:t>
      </w:r>
      <w:r w:rsidRPr="00106BF7">
        <w:t xml:space="preserve">. Pārvadātājs bez pamatota iemesla </w:t>
      </w:r>
      <w:r w:rsidRPr="004C5BA8">
        <w:t>nedrīkst</w:t>
      </w:r>
      <w:r w:rsidRPr="00106BF7">
        <w:t xml:space="preserve"> atpalikt vairāk </w:t>
      </w:r>
      <w:r w:rsidRPr="004C5BA8">
        <w:t>kā</w:t>
      </w:r>
      <w:r w:rsidRPr="00106BF7">
        <w:t xml:space="preserve"> par 20 minūtēm no kustību saraksta.</w:t>
      </w:r>
    </w:p>
    <w:p w14:paraId="5F1CEE86" w14:textId="77777777" w:rsidR="00304B52" w:rsidRPr="00106BF7" w:rsidRDefault="00304B52" w:rsidP="00304B52">
      <w:pPr>
        <w:numPr>
          <w:ilvl w:val="1"/>
          <w:numId w:val="22"/>
        </w:numPr>
        <w:spacing w:before="120" w:after="120"/>
        <w:ind w:left="567" w:hanging="567"/>
        <w:jc w:val="both"/>
      </w:pPr>
      <w:r w:rsidRPr="00106BF7">
        <w:t xml:space="preserve">Pārvadātājam ir pienākums izvietot </w:t>
      </w:r>
      <w:r>
        <w:t xml:space="preserve">autobusu kustības sarakstos noteiktajās </w:t>
      </w:r>
      <w:r w:rsidRPr="00106BF7">
        <w:t>pietur</w:t>
      </w:r>
      <w:r>
        <w:t>viet</w:t>
      </w:r>
      <w:r w:rsidRPr="00106BF7">
        <w:t xml:space="preserve">ās </w:t>
      </w:r>
      <w:r>
        <w:t xml:space="preserve">autobusu </w:t>
      </w:r>
      <w:r w:rsidRPr="00106BF7">
        <w:t xml:space="preserve">kustību sarakstus un aktualizēt tos ne vēlāk kā </w:t>
      </w:r>
      <w:r>
        <w:t>vienu darba</w:t>
      </w:r>
      <w:r w:rsidRPr="00106BF7">
        <w:t xml:space="preserve"> dien</w:t>
      </w:r>
      <w:r>
        <w:t>u</w:t>
      </w:r>
      <w:r w:rsidRPr="00106BF7">
        <w:t xml:space="preserve"> pirms izmaiņas stājas spēkā. </w:t>
      </w:r>
    </w:p>
    <w:p w14:paraId="73F76A6F" w14:textId="77777777" w:rsidR="00304B52" w:rsidRPr="00106BF7" w:rsidRDefault="00304B52" w:rsidP="00304B52">
      <w:pPr>
        <w:numPr>
          <w:ilvl w:val="1"/>
          <w:numId w:val="22"/>
        </w:numPr>
        <w:spacing w:before="120" w:after="120"/>
        <w:ind w:left="567" w:hanging="567"/>
        <w:jc w:val="both"/>
      </w:pPr>
      <w:r w:rsidRPr="00106BF7">
        <w:t>Pārvadātāj</w:t>
      </w:r>
      <w:r>
        <w:t>s</w:t>
      </w:r>
      <w:r w:rsidRPr="00106BF7">
        <w:t xml:space="preserve"> pakalpojuma sniegšanā iesaistīt</w:t>
      </w:r>
      <w:r>
        <w:t>o</w:t>
      </w:r>
      <w:r w:rsidRPr="00106BF7">
        <w:t xml:space="preserve"> autobus</w:t>
      </w:r>
      <w:r>
        <w:t>u</w:t>
      </w:r>
      <w:r w:rsidRPr="00106BF7">
        <w:t xml:space="preserve"> salonā nodrošina, lai pasažierim informācija par attiecīgām sabiedriskā transportlīdzekļa pieturvietām maršrutā būtu pieejama audiāli vai vizuāli.</w:t>
      </w:r>
    </w:p>
    <w:p w14:paraId="75BB29C5" w14:textId="77777777" w:rsidR="00304B52" w:rsidRPr="00106BF7" w:rsidRDefault="00304B52" w:rsidP="00304B52">
      <w:pPr>
        <w:spacing w:before="120" w:after="120"/>
        <w:ind w:left="567"/>
        <w:jc w:val="both"/>
      </w:pPr>
    </w:p>
    <w:p w14:paraId="283E57BD" w14:textId="77777777" w:rsidR="00304B52" w:rsidRPr="00106BF7" w:rsidRDefault="00304B52" w:rsidP="00304B52">
      <w:pPr>
        <w:pStyle w:val="ListParagraph"/>
        <w:numPr>
          <w:ilvl w:val="0"/>
          <w:numId w:val="22"/>
        </w:numPr>
        <w:spacing w:after="120" w:line="276" w:lineRule="auto"/>
        <w:contextualSpacing w:val="0"/>
        <w:jc w:val="center"/>
        <w:rPr>
          <w:b/>
        </w:rPr>
      </w:pPr>
      <w:r w:rsidRPr="00106BF7">
        <w:rPr>
          <w:b/>
        </w:rPr>
        <w:t>Pakalpojuma (pasūtījuma) apjoms</w:t>
      </w:r>
    </w:p>
    <w:p w14:paraId="7AB8BA29" w14:textId="77777777" w:rsidR="00304B52" w:rsidRPr="00E750C0" w:rsidRDefault="00304B52" w:rsidP="00304B52">
      <w:pPr>
        <w:pStyle w:val="ListParagraph"/>
        <w:numPr>
          <w:ilvl w:val="1"/>
          <w:numId w:val="22"/>
        </w:numPr>
        <w:spacing w:after="120" w:line="276" w:lineRule="auto"/>
        <w:contextualSpacing w:val="0"/>
        <w:jc w:val="both"/>
      </w:pPr>
      <w:r w:rsidRPr="00106BF7">
        <w:t xml:space="preserve"> Pārvadātāj</w:t>
      </w:r>
      <w:r>
        <w:t>s</w:t>
      </w:r>
      <w:r w:rsidRPr="00106BF7">
        <w:t xml:space="preserve"> sniedz </w:t>
      </w:r>
      <w:r>
        <w:t>S</w:t>
      </w:r>
      <w:r w:rsidRPr="00106BF7">
        <w:t>abiedriskā transporta pakalpojum</w:t>
      </w:r>
      <w:r>
        <w:t>us</w:t>
      </w:r>
      <w:r w:rsidRPr="00106BF7">
        <w:t xml:space="preserve"> ar autobusiem tādā apjomā un intensitātē, kāda ir noteikta šim Līgumam pievienotajā maršrutu sarakstā un autobusu kustības sarakstos</w:t>
      </w:r>
      <w:r>
        <w:t xml:space="preserve">. </w:t>
      </w:r>
      <w:r w:rsidRPr="00106BF7">
        <w:t xml:space="preserve"> </w:t>
      </w:r>
      <w:r w:rsidRPr="00E750C0" w:rsidDel="00CF3300">
        <w:t xml:space="preserve"> </w:t>
      </w:r>
    </w:p>
    <w:p w14:paraId="1BCAA232" w14:textId="77777777" w:rsidR="00304B52" w:rsidRPr="00106BF7" w:rsidRDefault="00304B52" w:rsidP="00304B52">
      <w:pPr>
        <w:pStyle w:val="ListParagraph"/>
        <w:numPr>
          <w:ilvl w:val="1"/>
          <w:numId w:val="22"/>
        </w:numPr>
        <w:spacing w:after="120"/>
        <w:contextualSpacing w:val="0"/>
        <w:jc w:val="both"/>
      </w:pPr>
      <w:r w:rsidRPr="00E750C0">
        <w:rPr>
          <w:bCs/>
        </w:rPr>
        <w:t xml:space="preserve"> Ja </w:t>
      </w:r>
      <w:r>
        <w:rPr>
          <w:bCs/>
        </w:rPr>
        <w:t>S</w:t>
      </w:r>
      <w:r w:rsidRPr="00E750C0">
        <w:rPr>
          <w:bCs/>
        </w:rPr>
        <w:t xml:space="preserve">abiedriskā transporta pakalpojumu nodrošināšanā </w:t>
      </w:r>
      <w:r>
        <w:rPr>
          <w:bCs/>
        </w:rPr>
        <w:t>Pārvadātājs</w:t>
      </w:r>
      <w:r w:rsidRPr="00E750C0">
        <w:rPr>
          <w:bCs/>
        </w:rPr>
        <w:t xml:space="preserve"> ir paredzējis iesaistīt Apakšuzņēmējus, vismaz 50% no maršrutu skaita</w:t>
      </w:r>
      <w:r w:rsidRPr="00106BF7">
        <w:rPr>
          <w:bCs/>
        </w:rPr>
        <w:t xml:space="preserve"> apkalpošanas attiecīgajā maršrutu tīkla daļā nodrošina pa</w:t>
      </w:r>
      <w:r>
        <w:rPr>
          <w:bCs/>
        </w:rPr>
        <w:t>ts</w:t>
      </w:r>
      <w:r w:rsidRPr="00106BF7">
        <w:rPr>
          <w:bCs/>
        </w:rPr>
        <w:t xml:space="preserve"> </w:t>
      </w:r>
      <w:r>
        <w:rPr>
          <w:bCs/>
        </w:rPr>
        <w:t>Pārvadātājs</w:t>
      </w:r>
      <w:r w:rsidRPr="00106BF7">
        <w:rPr>
          <w:bCs/>
        </w:rPr>
        <w:t xml:space="preserve">. </w:t>
      </w:r>
    </w:p>
    <w:p w14:paraId="47BD0FD6" w14:textId="77777777" w:rsidR="00304B52" w:rsidRPr="00106BF7" w:rsidRDefault="00304B52" w:rsidP="00304B52">
      <w:pPr>
        <w:pStyle w:val="Heading3"/>
        <w:keepLines/>
        <w:spacing w:before="120" w:after="120"/>
        <w:ind w:left="360"/>
        <w:rPr>
          <w:rFonts w:ascii="Times New Roman" w:hAnsi="Times New Roman"/>
          <w:sz w:val="24"/>
          <w:szCs w:val="24"/>
        </w:rPr>
      </w:pPr>
    </w:p>
    <w:p w14:paraId="3B155D02" w14:textId="77777777" w:rsidR="00304B52" w:rsidRPr="00106BF7" w:rsidRDefault="00304B52" w:rsidP="00304B52">
      <w:pPr>
        <w:pStyle w:val="Heading3"/>
        <w:keepLines/>
        <w:numPr>
          <w:ilvl w:val="0"/>
          <w:numId w:val="22"/>
        </w:numPr>
        <w:spacing w:before="120" w:after="120"/>
        <w:jc w:val="center"/>
        <w:rPr>
          <w:rFonts w:ascii="Times New Roman" w:hAnsi="Times New Roman"/>
          <w:sz w:val="24"/>
          <w:szCs w:val="24"/>
        </w:rPr>
      </w:pPr>
      <w:r w:rsidRPr="00106BF7">
        <w:rPr>
          <w:rFonts w:ascii="Times New Roman" w:hAnsi="Times New Roman"/>
          <w:sz w:val="24"/>
          <w:szCs w:val="24"/>
        </w:rPr>
        <w:t>Sabiedriskā transporta pakalpojumu kontrole</w:t>
      </w:r>
    </w:p>
    <w:p w14:paraId="3D9DEE84" w14:textId="77777777" w:rsidR="00304B52" w:rsidRPr="00106BF7" w:rsidRDefault="00304B52" w:rsidP="00304B52">
      <w:pPr>
        <w:pStyle w:val="ListParagraph"/>
        <w:numPr>
          <w:ilvl w:val="1"/>
          <w:numId w:val="22"/>
        </w:numPr>
        <w:spacing w:before="120" w:after="120"/>
        <w:ind w:left="567" w:hanging="567"/>
        <w:contextualSpacing w:val="0"/>
        <w:jc w:val="both"/>
      </w:pPr>
      <w:r w:rsidRPr="00106BF7">
        <w:t xml:space="preserve">Pasūtītājam ir tiesības veikt </w:t>
      </w:r>
      <w:r>
        <w:t>S</w:t>
      </w:r>
      <w:r w:rsidRPr="00106BF7">
        <w:t>abiedriskā transporta pakalpojumu kontroli, rīkojot pārbaudes.</w:t>
      </w:r>
    </w:p>
    <w:p w14:paraId="6ED42128" w14:textId="77777777" w:rsidR="00304B52" w:rsidRPr="00106BF7" w:rsidRDefault="00304B52" w:rsidP="00304B52">
      <w:pPr>
        <w:pStyle w:val="ListParagraph"/>
        <w:numPr>
          <w:ilvl w:val="1"/>
          <w:numId w:val="22"/>
        </w:numPr>
        <w:spacing w:before="120" w:after="120"/>
        <w:ind w:left="567" w:hanging="567"/>
        <w:contextualSpacing w:val="0"/>
        <w:jc w:val="both"/>
      </w:pPr>
      <w:r w:rsidRPr="00106BF7">
        <w:t xml:space="preserve">Pārbaudes var būt ar iepriekšēju paziņojumu un bez iepriekšēja paziņojuma. </w:t>
      </w:r>
    </w:p>
    <w:p w14:paraId="5B08E840" w14:textId="77777777" w:rsidR="00304B52" w:rsidRPr="00106BF7" w:rsidRDefault="00304B52" w:rsidP="00304B52">
      <w:pPr>
        <w:pStyle w:val="ListParagraph"/>
        <w:numPr>
          <w:ilvl w:val="1"/>
          <w:numId w:val="22"/>
        </w:numPr>
        <w:spacing w:before="120" w:after="120"/>
        <w:ind w:left="567" w:hanging="567"/>
        <w:contextualSpacing w:val="0"/>
        <w:jc w:val="both"/>
      </w:pPr>
      <w:r w:rsidRPr="00106BF7">
        <w:t>Pasūtītāja norīkotas personas vai persona par pārbaudes veikšanu Sabiedriskā transporta pakalpojumu sniegšanas laikā (t.sk. autobusā) par konstatēto, sastāda aktu. Biļešu kontroles gadījumā sastāda aktu divos eksemplāros. Sastādīto aktu paraksta autobusa apkalpe (autobusa vadītājs, konduktors) un Pasūtītāja norīkotajā</w:t>
      </w:r>
      <w:r>
        <w:t>s</w:t>
      </w:r>
      <w:r w:rsidRPr="00106BF7">
        <w:t xml:space="preserve"> person</w:t>
      </w:r>
      <w:r>
        <w:t>as</w:t>
      </w:r>
      <w:r w:rsidRPr="00106BF7">
        <w:t xml:space="preserve"> vai persona. Viens akta eksemplārs tiek izsniegts Pārvadātājam. Ja autobusa apkalpe vai Pārvadātāja pārstāvis atsakās parakstīt aktu, aktā tiek fiksēts to viedoklis.</w:t>
      </w:r>
    </w:p>
    <w:p w14:paraId="7FC2CEAA" w14:textId="77777777" w:rsidR="00304B52" w:rsidRPr="00106BF7" w:rsidRDefault="00304B52" w:rsidP="00304B52">
      <w:pPr>
        <w:numPr>
          <w:ilvl w:val="1"/>
          <w:numId w:val="22"/>
        </w:numPr>
        <w:spacing w:before="120" w:after="120"/>
        <w:ind w:left="567" w:hanging="567"/>
        <w:jc w:val="both"/>
      </w:pPr>
      <w:r w:rsidRPr="00106BF7">
        <w:t>Pārvadātāj</w:t>
      </w:r>
      <w:r>
        <w:t>s</w:t>
      </w:r>
      <w:r w:rsidRPr="00106BF7">
        <w:t xml:space="preserve"> nodrošina Pasūtītāja norīkotajām personām piekļuv</w:t>
      </w:r>
      <w:r>
        <w:t>i</w:t>
      </w:r>
      <w:r w:rsidRPr="00106BF7">
        <w:t xml:space="preserve"> jebkurai ar Sabiedriskā transporta pakalpojuma sniegšanu saistītajām vietām (piemēram, administrācijas telpām, remontdarbnīcām, autobusu depo utt.), kā arī maršrutos norīkotajiem autobusiem. </w:t>
      </w:r>
    </w:p>
    <w:p w14:paraId="6F7F53C7" w14:textId="77777777" w:rsidR="00304B52" w:rsidRPr="00106BF7" w:rsidRDefault="00304B52" w:rsidP="00304B52">
      <w:pPr>
        <w:numPr>
          <w:ilvl w:val="1"/>
          <w:numId w:val="22"/>
        </w:numPr>
        <w:spacing w:before="120" w:after="120"/>
        <w:ind w:left="567" w:hanging="567"/>
        <w:jc w:val="both"/>
      </w:pPr>
      <w:r w:rsidRPr="00106BF7">
        <w:t>Pārvadātāj</w:t>
      </w:r>
      <w:r>
        <w:t>s</w:t>
      </w:r>
      <w:r w:rsidRPr="00106BF7">
        <w:t>, sniedzot Sabiedriskā transporta pārvadājumus</w:t>
      </w:r>
      <w:r>
        <w:t>,</w:t>
      </w:r>
      <w:r w:rsidRPr="00106BF7">
        <w:t xml:space="preserve"> nodrošina mehānism</w:t>
      </w:r>
      <w:r>
        <w:t>u</w:t>
      </w:r>
      <w:r w:rsidRPr="00106BF7">
        <w:t xml:space="preserve">, lai kontrolētu biļešu tirdzniecības noteikumu ievērošanu, Pasūtītāja prasību ievērošanu attiecībā uz </w:t>
      </w:r>
      <w:r>
        <w:t>L</w:t>
      </w:r>
      <w:r w:rsidRPr="00106BF7">
        <w:t>īgumā noteiktām prasībām autobusiem un to uzturēšanu.</w:t>
      </w:r>
    </w:p>
    <w:p w14:paraId="02BDFB99" w14:textId="77777777" w:rsidR="00304B52" w:rsidRPr="00106BF7" w:rsidRDefault="00304B52" w:rsidP="00304B52">
      <w:pPr>
        <w:spacing w:before="120" w:after="120"/>
        <w:ind w:left="567"/>
        <w:jc w:val="both"/>
      </w:pPr>
    </w:p>
    <w:p w14:paraId="4D69CB43" w14:textId="77777777" w:rsidR="00304B52" w:rsidRPr="00106BF7" w:rsidRDefault="00304B52" w:rsidP="00304B52">
      <w:pPr>
        <w:pStyle w:val="Heading2"/>
        <w:keepLines/>
        <w:numPr>
          <w:ilvl w:val="0"/>
          <w:numId w:val="22"/>
        </w:numPr>
        <w:tabs>
          <w:tab w:val="left" w:pos="851"/>
        </w:tabs>
        <w:spacing w:before="120" w:after="120"/>
        <w:jc w:val="center"/>
        <w:rPr>
          <w:rFonts w:ascii="Times New Roman" w:hAnsi="Times New Roman"/>
          <w:i w:val="0"/>
          <w:sz w:val="24"/>
          <w:szCs w:val="24"/>
        </w:rPr>
      </w:pPr>
      <w:r w:rsidRPr="00106BF7">
        <w:rPr>
          <w:rFonts w:ascii="Times New Roman" w:hAnsi="Times New Roman"/>
          <w:i w:val="0"/>
          <w:sz w:val="24"/>
          <w:szCs w:val="24"/>
        </w:rPr>
        <w:t>Pārvadātāja grāmatvedība un lietvedība</w:t>
      </w:r>
    </w:p>
    <w:p w14:paraId="6EA7A966" w14:textId="77777777" w:rsidR="00304B52" w:rsidRPr="00106BF7" w:rsidRDefault="00304B52" w:rsidP="00304B52">
      <w:pPr>
        <w:numPr>
          <w:ilvl w:val="1"/>
          <w:numId w:val="22"/>
        </w:numPr>
        <w:tabs>
          <w:tab w:val="left" w:pos="567"/>
        </w:tabs>
        <w:spacing w:before="120" w:after="120"/>
        <w:ind w:left="567" w:right="92" w:hanging="567"/>
        <w:jc w:val="both"/>
      </w:pPr>
      <w:r w:rsidRPr="00106BF7">
        <w:t>Pārvadātāj</w:t>
      </w:r>
      <w:r>
        <w:t>s</w:t>
      </w:r>
      <w:r w:rsidRPr="00106BF7">
        <w:t xml:space="preserve"> un tā Apakšuzņēmēji Līguma darbības laikā nodrošina:</w:t>
      </w:r>
    </w:p>
    <w:p w14:paraId="311A99A7" w14:textId="77777777" w:rsidR="00304B52" w:rsidRPr="00106BF7" w:rsidRDefault="00304B52" w:rsidP="00304B52">
      <w:pPr>
        <w:numPr>
          <w:ilvl w:val="2"/>
          <w:numId w:val="22"/>
        </w:numPr>
        <w:spacing w:before="120" w:after="120"/>
        <w:jc w:val="both"/>
      </w:pPr>
      <w:r>
        <w:t>S</w:t>
      </w:r>
      <w:r w:rsidRPr="00106BF7">
        <w:t xml:space="preserve">abiedriskā transporta pakalpojumu atsevišķu saimnieciskās darbības uzskaiti, ja Pārvadātājs veic arī citu saimniecisko darbību. Atsevišķu uzskaiti Pārvadātājs veic arī par katru pārvadājumu veidu (reģionālie starppilsētu nozīmes maršruti, reģionālās vietējās nozīmes maršruti, vai pilsētas nozīmes maršruti), un pa maršrutiem attiecīgajā pārvadājumu veidā, uzskaitot nobraukto kilometru skaitu. Ja </w:t>
      </w:r>
      <w:r>
        <w:t>P</w:t>
      </w:r>
      <w:r w:rsidRPr="00106BF7">
        <w:t xml:space="preserve">ārvadātājs noslēdzis vairākus sabiedriskā transporta pakalpojuma pasūtījuma līgumus, </w:t>
      </w:r>
      <w:r>
        <w:t>P</w:t>
      </w:r>
      <w:r w:rsidRPr="00106BF7">
        <w:t>ārvadātājs veic atsevišķo uzskaiti par katru līgumu atsevišķi;</w:t>
      </w:r>
    </w:p>
    <w:p w14:paraId="64856F36" w14:textId="77777777" w:rsidR="00304B52" w:rsidRPr="00106BF7" w:rsidRDefault="00304B52" w:rsidP="00304B52">
      <w:pPr>
        <w:numPr>
          <w:ilvl w:val="2"/>
          <w:numId w:val="22"/>
        </w:numPr>
        <w:spacing w:before="120" w:after="120"/>
        <w:jc w:val="both"/>
      </w:pPr>
      <w:r w:rsidRPr="00106BF7">
        <w:lastRenderedPageBreak/>
        <w:t xml:space="preserve"> jebkuru ar Līgumu saistītu dokumentu uzglabāšanu. Visi ar Līgumu saistītie dokumenti ir uzglabājami visā Līguma darbības laikā izdrukātā vai elektroniskā veidā, nodrošinot atbilstību normatīvajos aktos noteiktām elektronisko dokumentu noformēšanas, aprites un glabāšanas prasībām;</w:t>
      </w:r>
    </w:p>
    <w:p w14:paraId="6E0858C2" w14:textId="77777777" w:rsidR="00304B52" w:rsidRPr="00106BF7" w:rsidRDefault="00304B52" w:rsidP="00304B52">
      <w:pPr>
        <w:numPr>
          <w:ilvl w:val="2"/>
          <w:numId w:val="22"/>
        </w:numPr>
        <w:tabs>
          <w:tab w:val="left" w:pos="851"/>
        </w:tabs>
        <w:spacing w:before="120" w:after="120"/>
        <w:ind w:left="851" w:right="92" w:hanging="851"/>
        <w:jc w:val="both"/>
      </w:pPr>
      <w:r w:rsidRPr="00106BF7">
        <w:t>piln</w:t>
      </w:r>
      <w:r>
        <w:t>u</w:t>
      </w:r>
      <w:r w:rsidRPr="00106BF7">
        <w:t xml:space="preserve"> lietvedības un grāmatvedības uzskait</w:t>
      </w:r>
      <w:r>
        <w:t>i</w:t>
      </w:r>
      <w:r w:rsidRPr="00106BF7">
        <w:t xml:space="preserve"> par investīcijām, Sabiedriskā transporta pakalpojuma sniegšanas izmaksām un citām izmaksām, un ieņēmumiem atbilstoši šim Līgumam un normatīvajiem aktiem, kas regulē sabiedriskā transporta pakalpojumu sniegšanā radušos zaudējumu un izdevumu kompensēšanas kārtību;</w:t>
      </w:r>
    </w:p>
    <w:p w14:paraId="51420B21" w14:textId="77777777" w:rsidR="00304B52" w:rsidRPr="00106BF7" w:rsidRDefault="00304B52" w:rsidP="00304B52">
      <w:pPr>
        <w:numPr>
          <w:ilvl w:val="2"/>
          <w:numId w:val="22"/>
        </w:numPr>
        <w:tabs>
          <w:tab w:val="left" w:pos="851"/>
        </w:tabs>
        <w:spacing w:before="120" w:after="120"/>
        <w:ind w:left="851" w:right="92" w:hanging="851"/>
        <w:jc w:val="both"/>
      </w:pPr>
      <w:r w:rsidRPr="00106BF7">
        <w:t>uzskait</w:t>
      </w:r>
      <w:r>
        <w:t>i</w:t>
      </w:r>
      <w:r w:rsidRPr="00106BF7">
        <w:t xml:space="preserve"> par saņemtajām sūdzībām no iedzīvotājiem.</w:t>
      </w:r>
    </w:p>
    <w:p w14:paraId="6DB1C62E" w14:textId="77777777" w:rsidR="00304B52" w:rsidRPr="00106BF7" w:rsidRDefault="00304B52" w:rsidP="00304B52">
      <w:pPr>
        <w:numPr>
          <w:ilvl w:val="1"/>
          <w:numId w:val="22"/>
        </w:numPr>
        <w:tabs>
          <w:tab w:val="left" w:pos="550"/>
        </w:tabs>
        <w:spacing w:before="120" w:after="120"/>
        <w:ind w:left="550" w:right="92" w:hanging="550"/>
        <w:jc w:val="both"/>
      </w:pPr>
      <w:r w:rsidRPr="00106BF7">
        <w:t>Ja Pārvadātājs un Apakšuzņēmēji papildus saistību izpildei šī Līguma ietvaros nodarbojas ar citu komercdarbību, Pārvadātāj</w:t>
      </w:r>
      <w:r>
        <w:t>s</w:t>
      </w:r>
      <w:r w:rsidRPr="00106BF7">
        <w:t xml:space="preserve"> un Apakšuzņēmēj</w:t>
      </w:r>
      <w:r>
        <w:t>s</w:t>
      </w:r>
      <w:r w:rsidRPr="00106BF7">
        <w:t xml:space="preserve"> atsevišķi nodala ar Līguma izpildi saistītās lietvedības un grāmatvedības uzskait</w:t>
      </w:r>
      <w:r>
        <w:t>i</w:t>
      </w:r>
      <w:r w:rsidRPr="00106BF7">
        <w:t>, ņemot vērā normatīvos aktus, kas regulē sabiedriskā transporta pakalpojumu sniegšanā radušos zaudējumu un izdevumu kompensēšanas kārtību.</w:t>
      </w:r>
    </w:p>
    <w:p w14:paraId="580CC0B4" w14:textId="77777777" w:rsidR="00304B52" w:rsidRPr="00106BF7" w:rsidRDefault="00304B52" w:rsidP="00304B52">
      <w:pPr>
        <w:numPr>
          <w:ilvl w:val="1"/>
          <w:numId w:val="22"/>
        </w:numPr>
        <w:spacing w:before="120" w:after="120"/>
        <w:ind w:left="567" w:right="92" w:hanging="567"/>
        <w:jc w:val="both"/>
      </w:pPr>
      <w:r w:rsidRPr="00106BF7">
        <w:t xml:space="preserve">Iepazīstoties ar Pārvadātāja un Apakšuzņēmēju rīcībā esošo informāciju un dokumentāciju, Pasūtītājs nodrošina Līgumā noteiktās Konfidenciālās informācijas neizpaušanu. </w:t>
      </w:r>
    </w:p>
    <w:p w14:paraId="7C49AC1A" w14:textId="77777777" w:rsidR="00304B52" w:rsidRPr="00106BF7" w:rsidRDefault="00304B52" w:rsidP="00304B52">
      <w:pPr>
        <w:spacing w:before="120" w:after="120"/>
        <w:ind w:left="567" w:right="92"/>
        <w:jc w:val="both"/>
      </w:pPr>
    </w:p>
    <w:p w14:paraId="315C652C" w14:textId="77777777" w:rsidR="00304B52" w:rsidRPr="00106BF7" w:rsidRDefault="00304B52" w:rsidP="00304B52">
      <w:pPr>
        <w:pStyle w:val="Heading3"/>
        <w:keepLines/>
        <w:numPr>
          <w:ilvl w:val="0"/>
          <w:numId w:val="22"/>
        </w:numPr>
        <w:spacing w:before="120" w:after="120"/>
        <w:jc w:val="center"/>
        <w:rPr>
          <w:rFonts w:ascii="Times New Roman" w:hAnsi="Times New Roman"/>
          <w:sz w:val="24"/>
          <w:szCs w:val="24"/>
        </w:rPr>
      </w:pPr>
      <w:r w:rsidRPr="00106BF7">
        <w:rPr>
          <w:rFonts w:ascii="Times New Roman" w:hAnsi="Times New Roman"/>
          <w:sz w:val="24"/>
          <w:szCs w:val="24"/>
        </w:rPr>
        <w:t>Paziņošana par Līguma un/vai normatīvo aktu pārkāpumu gadījumiem un Pušu rīcība šajos gadījumos</w:t>
      </w:r>
    </w:p>
    <w:p w14:paraId="40A2090C" w14:textId="77777777" w:rsidR="00304B52" w:rsidRPr="00106BF7" w:rsidRDefault="00304B52" w:rsidP="00304B52">
      <w:pPr>
        <w:pStyle w:val="ListParagraph"/>
        <w:numPr>
          <w:ilvl w:val="1"/>
          <w:numId w:val="22"/>
        </w:numPr>
        <w:spacing w:before="120" w:after="120"/>
        <w:ind w:left="567" w:hanging="567"/>
        <w:contextualSpacing w:val="0"/>
        <w:jc w:val="both"/>
      </w:pPr>
      <w:r w:rsidRPr="00106BF7">
        <w:t xml:space="preserve">Pasūtītāja pārstāvis rakstiski (var nosūtīt pa pastu, e-pastu, faksu) paziņo Pārvadātājam par katru konstatēto Līguma un/vai normatīvo aktu pārkāpumu gadījumu. Pārvadātājam ir pienākums pēc iespējas ātrāk novērst Līguma un/vai normatīvo aktu pārkāpumu gadījumu. </w:t>
      </w:r>
    </w:p>
    <w:p w14:paraId="2341F6D0" w14:textId="77777777" w:rsidR="00304B52" w:rsidRPr="00106BF7" w:rsidRDefault="00304B52" w:rsidP="00304B52">
      <w:pPr>
        <w:pStyle w:val="ListParagraph"/>
        <w:numPr>
          <w:ilvl w:val="1"/>
          <w:numId w:val="22"/>
        </w:numPr>
        <w:spacing w:before="120" w:after="120"/>
        <w:ind w:left="567" w:hanging="567"/>
        <w:contextualSpacing w:val="0"/>
        <w:jc w:val="both"/>
      </w:pPr>
      <w:r w:rsidRPr="00106BF7">
        <w:t>Paziņojumā par Līguma un/vai normatīvo aktu pārkāpumu, Pasūtītājs norāda:</w:t>
      </w:r>
    </w:p>
    <w:p w14:paraId="34A66128" w14:textId="77777777" w:rsidR="00304B52" w:rsidRPr="00106BF7" w:rsidRDefault="00304B52" w:rsidP="00304B52">
      <w:pPr>
        <w:pStyle w:val="ListParagraph"/>
        <w:numPr>
          <w:ilvl w:val="2"/>
          <w:numId w:val="22"/>
        </w:numPr>
        <w:tabs>
          <w:tab w:val="left" w:pos="851"/>
        </w:tabs>
        <w:spacing w:before="120" w:after="120"/>
        <w:ind w:left="851" w:hanging="851"/>
        <w:contextualSpacing w:val="0"/>
        <w:jc w:val="both"/>
      </w:pPr>
      <w:r w:rsidRPr="00106BF7">
        <w:t>informāciju par Līguma un/vai normatīvo aktu pārkāpuma gadījumu;</w:t>
      </w:r>
    </w:p>
    <w:p w14:paraId="6DE9FBF8" w14:textId="77777777" w:rsidR="00304B52" w:rsidRPr="00106BF7" w:rsidRDefault="00304B52" w:rsidP="00304B52">
      <w:pPr>
        <w:pStyle w:val="ListParagraph"/>
        <w:numPr>
          <w:ilvl w:val="2"/>
          <w:numId w:val="22"/>
        </w:numPr>
        <w:tabs>
          <w:tab w:val="left" w:pos="851"/>
        </w:tabs>
        <w:spacing w:before="120" w:after="120"/>
        <w:ind w:left="851" w:hanging="851"/>
        <w:contextualSpacing w:val="0"/>
        <w:jc w:val="both"/>
      </w:pPr>
      <w:r w:rsidRPr="00106BF7">
        <w:t>Līguma un/vai normatīvo aktu pārkāpuma fakta konstatēšanas datumu un laiku, ja to ir būtiski norādīt.</w:t>
      </w:r>
    </w:p>
    <w:p w14:paraId="44743B06" w14:textId="77777777" w:rsidR="00304B52" w:rsidRPr="00106BF7" w:rsidRDefault="00304B52" w:rsidP="00304B52">
      <w:pPr>
        <w:pStyle w:val="ListParagraph"/>
        <w:numPr>
          <w:ilvl w:val="1"/>
          <w:numId w:val="22"/>
        </w:numPr>
        <w:spacing w:before="120" w:after="120"/>
        <w:ind w:left="567" w:hanging="567"/>
        <w:contextualSpacing w:val="0"/>
        <w:jc w:val="both"/>
      </w:pPr>
      <w:r w:rsidRPr="00106BF7">
        <w:t>Pārvadātājam ir pienākums 10 darba dienu laikā vai noteiktajā termiņā sniegt atbildi uz 1</w:t>
      </w:r>
      <w:r>
        <w:t>1</w:t>
      </w:r>
      <w:r w:rsidRPr="00106BF7">
        <w:t>.1.punktā minēto paziņojumu, norādot:</w:t>
      </w:r>
    </w:p>
    <w:p w14:paraId="3A093E9B" w14:textId="77777777" w:rsidR="00304B52" w:rsidRPr="00106BF7" w:rsidRDefault="00304B52" w:rsidP="00304B52">
      <w:pPr>
        <w:pStyle w:val="ListParagraph"/>
        <w:numPr>
          <w:ilvl w:val="2"/>
          <w:numId w:val="22"/>
        </w:numPr>
        <w:tabs>
          <w:tab w:val="left" w:pos="851"/>
        </w:tabs>
        <w:spacing w:before="120" w:after="120"/>
        <w:ind w:left="851" w:hanging="851"/>
        <w:contextualSpacing w:val="0"/>
        <w:jc w:val="both"/>
      </w:pPr>
      <w:r w:rsidRPr="00106BF7">
        <w:t>Līguma un/vai normatīvo aktu pārkāpuma gadījuma iestāšanās iemeslus;</w:t>
      </w:r>
    </w:p>
    <w:p w14:paraId="0FB38997" w14:textId="77777777" w:rsidR="00304B52" w:rsidRPr="00106BF7" w:rsidRDefault="00304B52" w:rsidP="00304B52">
      <w:pPr>
        <w:pStyle w:val="ListParagraph"/>
        <w:numPr>
          <w:ilvl w:val="2"/>
          <w:numId w:val="22"/>
        </w:numPr>
        <w:tabs>
          <w:tab w:val="left" w:pos="851"/>
        </w:tabs>
        <w:spacing w:before="120" w:after="120"/>
        <w:ind w:left="851" w:hanging="851"/>
        <w:contextualSpacing w:val="0"/>
        <w:jc w:val="both"/>
      </w:pPr>
      <w:r w:rsidRPr="00106BF7">
        <w:t>Līguma un/vai normatīvo aktu pārkāpuma gadījuma novēršanas laiku, ja to ir iespējams novērst.</w:t>
      </w:r>
    </w:p>
    <w:p w14:paraId="75B2320E" w14:textId="77777777" w:rsidR="00304B52" w:rsidRPr="00106BF7" w:rsidRDefault="00304B52" w:rsidP="00304B52">
      <w:pPr>
        <w:pStyle w:val="ListParagraph"/>
        <w:numPr>
          <w:ilvl w:val="1"/>
          <w:numId w:val="22"/>
        </w:numPr>
        <w:spacing w:before="120" w:after="120"/>
        <w:ind w:left="567" w:hanging="567"/>
        <w:contextualSpacing w:val="0"/>
        <w:jc w:val="both"/>
      </w:pPr>
      <w:r w:rsidRPr="00106BF7">
        <w:t>Pasūtītājs izvērtē Pārvadātāja atbildi uz 1</w:t>
      </w:r>
      <w:r>
        <w:t>1</w:t>
      </w:r>
      <w:r w:rsidRPr="00106BF7">
        <w:t>.1.punktā minēto paziņojumu un ne vēlāk kā normatīvo aktu noteiktajā termiņā, lemj, vai ir piemērojami 15.1.punktā minētie līgumsodi.</w:t>
      </w:r>
    </w:p>
    <w:p w14:paraId="503738DF" w14:textId="77777777" w:rsidR="00304B52" w:rsidRPr="00106BF7" w:rsidRDefault="00304B52" w:rsidP="00304B52">
      <w:pPr>
        <w:pStyle w:val="ListParagraph"/>
        <w:spacing w:before="120" w:after="120"/>
        <w:ind w:left="567"/>
        <w:contextualSpacing w:val="0"/>
        <w:jc w:val="both"/>
      </w:pPr>
    </w:p>
    <w:p w14:paraId="718DB187" w14:textId="77777777" w:rsidR="00304B52" w:rsidRPr="00106BF7" w:rsidRDefault="00304B52" w:rsidP="00304B52">
      <w:pPr>
        <w:pStyle w:val="Heading3"/>
        <w:keepLines/>
        <w:numPr>
          <w:ilvl w:val="0"/>
          <w:numId w:val="22"/>
        </w:numPr>
        <w:spacing w:before="120" w:after="120"/>
        <w:jc w:val="center"/>
        <w:rPr>
          <w:rFonts w:ascii="Times New Roman" w:hAnsi="Times New Roman"/>
          <w:sz w:val="24"/>
          <w:szCs w:val="24"/>
        </w:rPr>
      </w:pPr>
      <w:r w:rsidRPr="00106BF7">
        <w:rPr>
          <w:rFonts w:ascii="Times New Roman" w:hAnsi="Times New Roman"/>
          <w:sz w:val="24"/>
          <w:szCs w:val="24"/>
        </w:rPr>
        <w:t>Pasūtītāja pārbaudes</w:t>
      </w:r>
    </w:p>
    <w:p w14:paraId="63E0852C" w14:textId="77777777" w:rsidR="00304B52" w:rsidRPr="00106BF7" w:rsidRDefault="00304B52" w:rsidP="00304B52">
      <w:pPr>
        <w:numPr>
          <w:ilvl w:val="1"/>
          <w:numId w:val="22"/>
        </w:numPr>
        <w:spacing w:before="120" w:after="200" w:line="276" w:lineRule="auto"/>
        <w:ind w:left="660" w:hanging="660"/>
        <w:jc w:val="both"/>
      </w:pPr>
      <w:r w:rsidRPr="00106BF7">
        <w:t xml:space="preserve">Pasūtītājs veic Pārvadātāja un/vai Apakšuzņēmēju lietvedības un grāmatvedības dokumentu pārbaudes gan iepriekš brīdinot, gan nebrīdinot Pārvadātāju. </w:t>
      </w:r>
    </w:p>
    <w:p w14:paraId="3761D003" w14:textId="77777777" w:rsidR="00304B52" w:rsidRPr="00106BF7" w:rsidRDefault="00304B52" w:rsidP="00304B52">
      <w:pPr>
        <w:numPr>
          <w:ilvl w:val="1"/>
          <w:numId w:val="22"/>
        </w:numPr>
        <w:spacing w:before="120" w:after="200" w:line="276" w:lineRule="auto"/>
        <w:ind w:left="660" w:hanging="660"/>
        <w:jc w:val="both"/>
      </w:pPr>
      <w:r w:rsidRPr="00106BF7">
        <w:t>Pārvadātājs nodrošina iespēju Pasūtītāja norīkotajai personai apmeklēt telpas, kurās tiek glabāti lietvedības un grāmatvedības dokumenti, un iepazīties ar šiem dokumentiem.</w:t>
      </w:r>
    </w:p>
    <w:p w14:paraId="3E75D390" w14:textId="77777777" w:rsidR="00304B52" w:rsidRPr="00106BF7" w:rsidRDefault="00304B52" w:rsidP="00304B52">
      <w:pPr>
        <w:numPr>
          <w:ilvl w:val="1"/>
          <w:numId w:val="22"/>
        </w:numPr>
        <w:spacing w:before="120" w:after="120"/>
        <w:ind w:left="567" w:right="92" w:hanging="567"/>
        <w:jc w:val="both"/>
      </w:pPr>
      <w:r w:rsidRPr="00106BF7">
        <w:t xml:space="preserve">Pārvadātājs sniedz un nodrošina Pasūtītāja pārstāvim un/vai tā norīkotajām personām vai personai jebkuru informāciju un dokumentus, kas ir Pārvadātāja un Apakšuzņēmēju rīcībā </w:t>
      </w:r>
      <w:r w:rsidRPr="00106BF7">
        <w:lastRenderedPageBreak/>
        <w:t>un kas Pasūtītāja pārstāvim un/vai norīkotajām personām vai personai nepieciešama saistībā ar Līguma izpildes uzraudzību.</w:t>
      </w:r>
    </w:p>
    <w:p w14:paraId="4942184C" w14:textId="77777777" w:rsidR="00304B52" w:rsidRPr="00106BF7" w:rsidRDefault="00304B52" w:rsidP="00304B52">
      <w:pPr>
        <w:numPr>
          <w:ilvl w:val="1"/>
          <w:numId w:val="22"/>
        </w:numPr>
        <w:tabs>
          <w:tab w:val="left" w:pos="567"/>
        </w:tabs>
        <w:spacing w:before="120" w:after="120"/>
        <w:ind w:left="567" w:right="92" w:hanging="567"/>
        <w:jc w:val="both"/>
      </w:pPr>
      <w:r w:rsidRPr="00106BF7">
        <w:t xml:space="preserve">Pārvadātājs nodrošina, ka Apakšuzņēmēju līgumos tiek iekļauti noteikumi, kas paredz informācijas un dokumentācijas sniegšanu Pasūtītāja pārstāvim vai norīkotajām personām vai personai. Pasūtītājam ir tiesības pieaicināt ekspertus Pārvadātāja un Apakšuzņēmēju dokumentācijas, kas attiecas uz Līguma izpildi, pārbaudei. </w:t>
      </w:r>
    </w:p>
    <w:p w14:paraId="07AB0569" w14:textId="77777777" w:rsidR="00304B52" w:rsidRPr="00106BF7" w:rsidRDefault="00304B52" w:rsidP="00304B52">
      <w:pPr>
        <w:tabs>
          <w:tab w:val="left" w:pos="770"/>
        </w:tabs>
        <w:spacing w:before="120" w:after="120"/>
        <w:ind w:left="770" w:right="92"/>
        <w:jc w:val="both"/>
      </w:pPr>
    </w:p>
    <w:p w14:paraId="46FB52E7" w14:textId="77777777" w:rsidR="00304B52" w:rsidRPr="00106BF7" w:rsidRDefault="00304B52" w:rsidP="00304B52">
      <w:pPr>
        <w:pStyle w:val="ListParagraph"/>
        <w:numPr>
          <w:ilvl w:val="0"/>
          <w:numId w:val="22"/>
        </w:numPr>
        <w:spacing w:after="200" w:line="276" w:lineRule="auto"/>
        <w:jc w:val="center"/>
        <w:rPr>
          <w:b/>
          <w:lang w:eastAsia="en-US"/>
        </w:rPr>
      </w:pPr>
      <w:r w:rsidRPr="00106BF7">
        <w:rPr>
          <w:b/>
        </w:rPr>
        <w:t>Pasūtītāja maksājumi Pārvadātājam</w:t>
      </w:r>
    </w:p>
    <w:p w14:paraId="32A845E1" w14:textId="77777777" w:rsidR="00304B52" w:rsidRPr="00106BF7" w:rsidRDefault="00304B52" w:rsidP="00304B52">
      <w:pPr>
        <w:pStyle w:val="Heading3"/>
        <w:keepLines/>
        <w:numPr>
          <w:ilvl w:val="1"/>
          <w:numId w:val="22"/>
        </w:numPr>
        <w:spacing w:before="120" w:after="120"/>
        <w:ind w:left="709" w:hanging="709"/>
        <w:jc w:val="both"/>
        <w:rPr>
          <w:rFonts w:ascii="Times New Roman" w:hAnsi="Times New Roman"/>
          <w:b w:val="0"/>
          <w:sz w:val="24"/>
          <w:szCs w:val="24"/>
        </w:rPr>
      </w:pPr>
      <w:r w:rsidRPr="00106BF7">
        <w:rPr>
          <w:rFonts w:ascii="Times New Roman" w:hAnsi="Times New Roman"/>
          <w:b w:val="0"/>
          <w:sz w:val="24"/>
          <w:szCs w:val="24"/>
        </w:rPr>
        <w:t>Pārvadātājam kompensācijas apmēru par Sabiedriskā transporta pakalpojumu sniegšanu nosaka saskaņā ar šī Līguma noteikumiem un, pamatojoties uz Pārvadātāja iesniegtajiem pārskatiem par sabiedriskā transporta pakalpojumu peļņu vai zaudējumiem (pārskatu saturs ir noteikts normatīvajos aktos) un Pasūtītāja pieprasītajiem pārskatiem saskaņā ar šo Līgumu.</w:t>
      </w:r>
    </w:p>
    <w:p w14:paraId="7C8D9A08" w14:textId="77777777" w:rsidR="00304B52" w:rsidRDefault="00304B52" w:rsidP="00304B52">
      <w:pPr>
        <w:numPr>
          <w:ilvl w:val="1"/>
          <w:numId w:val="22"/>
        </w:numPr>
        <w:ind w:left="709" w:hanging="709"/>
        <w:jc w:val="both"/>
      </w:pPr>
      <w:r w:rsidRPr="00106BF7">
        <w:t xml:space="preserve">Pārvadātājs katru mēnesi līdz 20.datumam iesniedz iepriekšējā mēnesī veikto nobraukumu. </w:t>
      </w:r>
    </w:p>
    <w:p w14:paraId="5F5B282E" w14:textId="77777777" w:rsidR="00304B52" w:rsidRPr="00106BF7" w:rsidRDefault="00304B52" w:rsidP="00304B52">
      <w:pPr>
        <w:ind w:left="709"/>
        <w:jc w:val="both"/>
      </w:pPr>
    </w:p>
    <w:p w14:paraId="47214F8B" w14:textId="3CE44666" w:rsidR="00304B52" w:rsidRPr="00E750C0" w:rsidRDefault="00304B52" w:rsidP="00304B52">
      <w:pPr>
        <w:numPr>
          <w:ilvl w:val="1"/>
          <w:numId w:val="22"/>
        </w:numPr>
        <w:ind w:left="709" w:hanging="709"/>
        <w:jc w:val="both"/>
      </w:pPr>
      <w:r w:rsidRPr="00106BF7">
        <w:t xml:space="preserve">Kompensācijas apmēru gadam Pasūtītājs nosaka, ņemot vērā noteikto pakalpojuma cenu par 1 </w:t>
      </w:r>
      <w:r w:rsidRPr="00E750C0">
        <w:t xml:space="preserve">kilometru – </w:t>
      </w:r>
      <w:r w:rsidR="00D57B6F">
        <w:rPr>
          <w:b/>
        </w:rPr>
        <w:t>_____</w:t>
      </w:r>
      <w:r w:rsidRPr="00E750C0">
        <w:rPr>
          <w:b/>
        </w:rPr>
        <w:t xml:space="preserve"> EUR/km</w:t>
      </w:r>
      <w:r w:rsidRPr="00E750C0">
        <w:t xml:space="preserve"> un sekojošu formulu:</w:t>
      </w:r>
    </w:p>
    <w:p w14:paraId="63F55160" w14:textId="77777777" w:rsidR="00304B52" w:rsidRPr="00106BF7" w:rsidRDefault="00304B52" w:rsidP="00304B52">
      <w:pPr>
        <w:pStyle w:val="ListParagraph"/>
        <w:spacing w:before="120" w:after="120"/>
        <w:ind w:left="567"/>
        <w:jc w:val="both"/>
      </w:pPr>
      <w:r w:rsidRPr="00106BF7">
        <w:t xml:space="preserve"> </w:t>
      </w:r>
    </w:p>
    <w:p w14:paraId="553FAD76" w14:textId="77777777" w:rsidR="00304B52" w:rsidRPr="00106BF7" w:rsidRDefault="00304B52" w:rsidP="00304B52">
      <w:pPr>
        <w:pStyle w:val="ListParagraph"/>
        <w:spacing w:before="120" w:after="120"/>
        <w:ind w:left="567" w:firstLine="142"/>
        <w:jc w:val="center"/>
        <w:rPr>
          <w:b/>
        </w:rPr>
      </w:pPr>
      <w:r w:rsidRPr="00106BF7">
        <w:rPr>
          <w:b/>
        </w:rPr>
        <w:t>K = (PC</w:t>
      </w:r>
      <w:r w:rsidRPr="00106BF7">
        <w:rPr>
          <w:b/>
          <w:vertAlign w:val="subscript"/>
        </w:rPr>
        <w:t xml:space="preserve"> </w:t>
      </w:r>
      <w:r w:rsidRPr="00106BF7">
        <w:rPr>
          <w:b/>
        </w:rPr>
        <w:t xml:space="preserve">x N) + </w:t>
      </w:r>
      <w:proofErr w:type="spellStart"/>
      <w:r w:rsidRPr="00106BF7">
        <w:rPr>
          <w:b/>
        </w:rPr>
        <w:t>Iaut</w:t>
      </w:r>
      <w:proofErr w:type="spellEnd"/>
      <w:r w:rsidRPr="00106BF7">
        <w:rPr>
          <w:b/>
        </w:rPr>
        <w:t xml:space="preserve"> – </w:t>
      </w:r>
      <w:proofErr w:type="spellStart"/>
      <w:r w:rsidRPr="00106BF7">
        <w:rPr>
          <w:b/>
        </w:rPr>
        <w:t>Ieņ</w:t>
      </w:r>
      <w:proofErr w:type="spellEnd"/>
      <w:r w:rsidRPr="00106BF7">
        <w:rPr>
          <w:b/>
        </w:rPr>
        <w:t xml:space="preserve"> + PVN + P</w:t>
      </w:r>
    </w:p>
    <w:p w14:paraId="06EE5CB1" w14:textId="77777777" w:rsidR="00304B52" w:rsidRPr="00106BF7" w:rsidRDefault="00304B52" w:rsidP="00304B52">
      <w:pPr>
        <w:pStyle w:val="ListParagraph"/>
        <w:spacing w:before="120" w:after="120"/>
        <w:ind w:left="567"/>
        <w:jc w:val="both"/>
      </w:pPr>
    </w:p>
    <w:p w14:paraId="01669718" w14:textId="77777777" w:rsidR="00304B52" w:rsidRPr="00106BF7" w:rsidRDefault="00304B52" w:rsidP="00304B52">
      <w:pPr>
        <w:pStyle w:val="ListParagraph"/>
        <w:spacing w:before="120" w:after="120"/>
        <w:ind w:left="709"/>
        <w:jc w:val="both"/>
      </w:pPr>
      <w:r w:rsidRPr="00106BF7">
        <w:rPr>
          <w:b/>
          <w:bCs/>
        </w:rPr>
        <w:t>K</w:t>
      </w:r>
      <w:r w:rsidRPr="00106BF7">
        <w:t xml:space="preserve"> – kompensācijas apmērs gadam (EUR);</w:t>
      </w:r>
    </w:p>
    <w:p w14:paraId="57BF2E50" w14:textId="77777777" w:rsidR="00304B52" w:rsidRPr="00106BF7" w:rsidRDefault="00304B52" w:rsidP="00304B52">
      <w:pPr>
        <w:pStyle w:val="ListParagraph"/>
        <w:spacing w:before="120" w:after="120"/>
        <w:ind w:left="709"/>
        <w:jc w:val="both"/>
      </w:pPr>
      <w:r w:rsidRPr="00106BF7">
        <w:rPr>
          <w:b/>
          <w:bCs/>
        </w:rPr>
        <w:t>PC</w:t>
      </w:r>
      <w:r w:rsidRPr="00106BF7">
        <w:rPr>
          <w:vertAlign w:val="subscript"/>
        </w:rPr>
        <w:t xml:space="preserve"> </w:t>
      </w:r>
      <w:r w:rsidRPr="00106BF7">
        <w:t>-  Pārvadātāja piedāvātā pakalpojuma cena par vienu kilometru (EUR/km);</w:t>
      </w:r>
    </w:p>
    <w:p w14:paraId="5C608E8D" w14:textId="77777777" w:rsidR="00304B52" w:rsidRPr="00106BF7" w:rsidRDefault="00304B52" w:rsidP="00304B52">
      <w:pPr>
        <w:pStyle w:val="ListParagraph"/>
        <w:spacing w:before="120" w:after="120"/>
        <w:ind w:left="709"/>
        <w:jc w:val="both"/>
      </w:pPr>
      <w:r w:rsidRPr="00106BF7">
        <w:rPr>
          <w:b/>
          <w:bCs/>
        </w:rPr>
        <w:t xml:space="preserve">N </w:t>
      </w:r>
      <w:r w:rsidRPr="00106BF7">
        <w:t>– Pārvadātāja faktiski veiktais nobraukums maršrutu tīklā (km);</w:t>
      </w:r>
    </w:p>
    <w:p w14:paraId="7F499435" w14:textId="77777777" w:rsidR="00304B52" w:rsidRPr="00106BF7" w:rsidRDefault="00304B52" w:rsidP="00304B52">
      <w:pPr>
        <w:pStyle w:val="ListParagraph"/>
        <w:spacing w:before="120" w:after="120"/>
        <w:ind w:left="709"/>
        <w:jc w:val="both"/>
      </w:pPr>
      <w:proofErr w:type="spellStart"/>
      <w:r w:rsidRPr="00106BF7">
        <w:rPr>
          <w:b/>
          <w:bCs/>
        </w:rPr>
        <w:t>Iaut</w:t>
      </w:r>
      <w:proofErr w:type="spellEnd"/>
      <w:r w:rsidRPr="00106BF7">
        <w:t xml:space="preserve"> – Pārvadātājam faktiski radušās izmaksas par autoostas vai autoostām pielīdzināmo pakalpojumu izmantošanu (EUR);</w:t>
      </w:r>
    </w:p>
    <w:p w14:paraId="44C79F0D" w14:textId="77777777" w:rsidR="00304B52" w:rsidRPr="00106BF7" w:rsidRDefault="00304B52" w:rsidP="00304B52">
      <w:pPr>
        <w:pStyle w:val="ListParagraph"/>
        <w:spacing w:before="120" w:after="120"/>
        <w:ind w:left="709"/>
        <w:jc w:val="both"/>
      </w:pPr>
      <w:proofErr w:type="spellStart"/>
      <w:r w:rsidRPr="00106BF7">
        <w:rPr>
          <w:b/>
          <w:bCs/>
        </w:rPr>
        <w:t>Ieņ</w:t>
      </w:r>
      <w:proofErr w:type="spellEnd"/>
      <w:r w:rsidRPr="00106BF7">
        <w:t xml:space="preserve"> – Pārvadātāja faktiski gūtie ieņēmumi no </w:t>
      </w:r>
      <w:r>
        <w:t>S</w:t>
      </w:r>
      <w:r w:rsidRPr="00106BF7">
        <w:t xml:space="preserve">abiedriskā transporta pakalpojumu sniegšanas, tostarp ieņēmumi no pārdotajām biļetēm un pārējie ieņēmumi, kas radušies sniedzot </w:t>
      </w:r>
      <w:r>
        <w:t>S</w:t>
      </w:r>
      <w:r w:rsidRPr="00106BF7">
        <w:t>abiedriskā transporta pakalpojumu (EUR);</w:t>
      </w:r>
    </w:p>
    <w:p w14:paraId="392DA1D8" w14:textId="77777777" w:rsidR="00304B52" w:rsidRPr="00106BF7" w:rsidRDefault="00304B52" w:rsidP="00304B52">
      <w:pPr>
        <w:pStyle w:val="ListParagraph"/>
        <w:spacing w:before="120" w:after="120"/>
        <w:ind w:left="709"/>
        <w:jc w:val="both"/>
      </w:pPr>
      <w:r w:rsidRPr="00106BF7">
        <w:rPr>
          <w:b/>
          <w:bCs/>
        </w:rPr>
        <w:t>P</w:t>
      </w:r>
      <w:r w:rsidRPr="00106BF7">
        <w:t xml:space="preserve"> – Pasūtītāja aprēķinātā peļņa par </w:t>
      </w:r>
      <w:r>
        <w:t>S</w:t>
      </w:r>
      <w:r w:rsidRPr="00106BF7">
        <w:t>abiedriskā transporta pakalpojumu sniegšanu.</w:t>
      </w:r>
    </w:p>
    <w:p w14:paraId="26A6B96E" w14:textId="77777777" w:rsidR="00304B52" w:rsidRPr="00106BF7" w:rsidRDefault="00304B52" w:rsidP="00304B52">
      <w:pPr>
        <w:ind w:left="709" w:hanging="709"/>
        <w:jc w:val="both"/>
      </w:pPr>
      <w:r w:rsidRPr="00106BF7">
        <w:t xml:space="preserve">            </w:t>
      </w:r>
      <w:r w:rsidRPr="00106BF7">
        <w:rPr>
          <w:b/>
          <w:bCs/>
        </w:rPr>
        <w:t>PVN</w:t>
      </w:r>
      <w:r w:rsidRPr="00106BF7">
        <w:t xml:space="preserve"> - par personu ar valsts noteiktajiem braukšanas maksas atvieglojumiem pārvadāšanu kompensējamais pievienotās vērtības nodokļa apmērs.</w:t>
      </w:r>
    </w:p>
    <w:p w14:paraId="65248242" w14:textId="77777777" w:rsidR="00304B52" w:rsidRPr="00106BF7" w:rsidRDefault="00304B52" w:rsidP="00304B52">
      <w:pPr>
        <w:pStyle w:val="ListParagraph"/>
        <w:numPr>
          <w:ilvl w:val="1"/>
          <w:numId w:val="22"/>
        </w:numPr>
        <w:ind w:left="0" w:firstLine="142"/>
        <w:jc w:val="both"/>
      </w:pPr>
      <w:r w:rsidRPr="00106BF7">
        <w:t xml:space="preserve"> Pārvadātāja peļņas apmēru nosaka, izmantojot šādu formulu:</w:t>
      </w:r>
    </w:p>
    <w:p w14:paraId="44A5FAE3" w14:textId="77777777" w:rsidR="00304B52" w:rsidRPr="00106BF7" w:rsidRDefault="00304B52" w:rsidP="00304B52">
      <w:pPr>
        <w:ind w:firstLine="720"/>
        <w:jc w:val="both"/>
        <w:rPr>
          <w:i/>
        </w:rPr>
      </w:pPr>
      <w:r w:rsidRPr="00106BF7">
        <w:rPr>
          <w:i/>
        </w:rPr>
        <w:t>P = I/2 * L + N * K, kur</w:t>
      </w:r>
    </w:p>
    <w:p w14:paraId="2E96B94C" w14:textId="77777777" w:rsidR="00304B52" w:rsidRPr="00106BF7" w:rsidRDefault="00304B52" w:rsidP="00304B52">
      <w:pPr>
        <w:ind w:left="788" w:firstLine="17"/>
        <w:jc w:val="both"/>
        <w:rPr>
          <w:i/>
        </w:rPr>
      </w:pPr>
      <w:r w:rsidRPr="00106BF7">
        <w:rPr>
          <w:i/>
        </w:rPr>
        <w:t>P – peļņas apmērs;</w:t>
      </w:r>
    </w:p>
    <w:p w14:paraId="674F627D" w14:textId="77777777" w:rsidR="00304B52" w:rsidRPr="00106BF7" w:rsidRDefault="00304B52" w:rsidP="00304B52">
      <w:pPr>
        <w:ind w:left="788" w:firstLine="17"/>
        <w:jc w:val="both"/>
        <w:rPr>
          <w:i/>
        </w:rPr>
      </w:pPr>
      <w:r w:rsidRPr="00106BF7">
        <w:rPr>
          <w:i/>
        </w:rPr>
        <w:t>I – no biļešu (tai skaitā abonementa biļešu un bagāžas biļešu) pārdošanas gūtie ieņēmumi;</w:t>
      </w:r>
    </w:p>
    <w:p w14:paraId="6B8232FE" w14:textId="77777777" w:rsidR="00304B52" w:rsidRPr="00106BF7" w:rsidRDefault="00304B52" w:rsidP="00304B52">
      <w:pPr>
        <w:ind w:left="788" w:firstLine="17"/>
        <w:jc w:val="both"/>
        <w:rPr>
          <w:i/>
        </w:rPr>
      </w:pPr>
      <w:r w:rsidRPr="00106BF7">
        <w:rPr>
          <w:i/>
        </w:rPr>
        <w:t>L – peļņas procentu likme, ko aprēķina, summējot 2,5 % un Eiropas starpbanku tirgus likmes EURIBOR pārskata (kalendāra) gada 12 mēnešu vidējo vērtību procentos. Minētā peļņas procentu likmes summa nevar būt mazāka par 4 %.</w:t>
      </w:r>
    </w:p>
    <w:p w14:paraId="7CEB3574" w14:textId="77777777" w:rsidR="00304B52" w:rsidRPr="00106BF7" w:rsidRDefault="00304B52" w:rsidP="00304B52">
      <w:pPr>
        <w:ind w:left="788" w:firstLine="17"/>
        <w:jc w:val="both"/>
        <w:rPr>
          <w:i/>
        </w:rPr>
      </w:pPr>
      <w:r w:rsidRPr="00106BF7">
        <w:rPr>
          <w:i/>
        </w:rPr>
        <w:t>N – faktiskie nobrauktie kilometri.</w:t>
      </w:r>
    </w:p>
    <w:p w14:paraId="666E94A8" w14:textId="77777777" w:rsidR="00304B52" w:rsidRPr="00106BF7" w:rsidRDefault="00304B52" w:rsidP="00304B52">
      <w:pPr>
        <w:pStyle w:val="ListParagraph"/>
        <w:spacing w:before="120"/>
        <w:ind w:left="805"/>
        <w:jc w:val="both"/>
        <w:rPr>
          <w:i/>
        </w:rPr>
      </w:pPr>
      <w:r w:rsidRPr="00106BF7">
        <w:rPr>
          <w:i/>
        </w:rPr>
        <w:t>K – Peļņas aprēķināšanai tiek piemērots koeficients, kas ir noteikts spēkā esošajā normatīvajā aktā, kas nosaka kārtību, kādā nosaka un kompensē ar sabiedriskā transporta pakalpojumu sniegšanu saistītos zaudējumus un izdevumus un nosaka sabiedriskā transporta pakalpojuma tarifu.</w:t>
      </w:r>
    </w:p>
    <w:p w14:paraId="3B49D210" w14:textId="77777777" w:rsidR="00304B52" w:rsidRPr="00106BF7" w:rsidRDefault="00304B52" w:rsidP="00304B52">
      <w:pPr>
        <w:ind w:left="284" w:firstLine="17"/>
        <w:jc w:val="both"/>
        <w:rPr>
          <w:i/>
        </w:rPr>
      </w:pPr>
    </w:p>
    <w:p w14:paraId="1A0C9245" w14:textId="77777777" w:rsidR="00304B52" w:rsidRPr="000868BF" w:rsidRDefault="00304B52" w:rsidP="00304B52">
      <w:pPr>
        <w:pStyle w:val="ListParagraph"/>
        <w:numPr>
          <w:ilvl w:val="1"/>
          <w:numId w:val="22"/>
        </w:numPr>
        <w:spacing w:before="120" w:after="120"/>
        <w:ind w:left="567" w:hanging="567"/>
        <w:contextualSpacing w:val="0"/>
        <w:jc w:val="both"/>
      </w:pPr>
      <w:r w:rsidRPr="00106BF7">
        <w:lastRenderedPageBreak/>
        <w:t xml:space="preserve">Zaudējumi, kas Pārvadātājam radušies, pārvadājot personas, kas normatīvajos aktos noteiktajā kārtībā ir tiesīgas izmantot sabiedrisko transportu ar braukšanas maksas atvieglojumiem, </w:t>
      </w:r>
      <w:r w:rsidRPr="000868BF">
        <w:t>atsevišķi netiek kompensēti.</w:t>
      </w:r>
    </w:p>
    <w:p w14:paraId="6F542E77" w14:textId="77777777" w:rsidR="00304B52" w:rsidRPr="000868BF" w:rsidRDefault="00304B52" w:rsidP="00304B52">
      <w:pPr>
        <w:pStyle w:val="ListParagraph"/>
        <w:numPr>
          <w:ilvl w:val="1"/>
          <w:numId w:val="22"/>
        </w:numPr>
        <w:spacing w:before="120" w:after="120"/>
        <w:ind w:left="567" w:hanging="567"/>
        <w:contextualSpacing w:val="0"/>
        <w:jc w:val="both"/>
      </w:pPr>
      <w:r w:rsidRPr="000868BF">
        <w:t>Līgumā noteikto pakalpojuma cenu par 1 kilometru Līguma darbības laikā Pasūtītājs pārskata, ja izpildās vismaz viens no apstākļiem:</w:t>
      </w:r>
    </w:p>
    <w:p w14:paraId="0B877D6D" w14:textId="77777777" w:rsidR="00304B52" w:rsidRPr="000868BF" w:rsidRDefault="00304B52" w:rsidP="00304B52">
      <w:pPr>
        <w:pStyle w:val="ListParagraph"/>
        <w:numPr>
          <w:ilvl w:val="2"/>
          <w:numId w:val="34"/>
        </w:numPr>
        <w:spacing w:before="120" w:after="120"/>
        <w:jc w:val="both"/>
      </w:pPr>
      <w:r w:rsidRPr="000868BF">
        <w:t>vidējā degvielas mazumtirdzniecības cena iepriekšējā kalendārajā gadā ir palielinājusies vairāk nekā par 3 %;</w:t>
      </w:r>
    </w:p>
    <w:p w14:paraId="67E36B2E" w14:textId="77777777" w:rsidR="00304B52" w:rsidRPr="000868BF" w:rsidRDefault="00304B52" w:rsidP="00304B52">
      <w:pPr>
        <w:pStyle w:val="ListParagraph"/>
        <w:numPr>
          <w:ilvl w:val="2"/>
          <w:numId w:val="34"/>
        </w:numPr>
        <w:spacing w:before="120" w:after="120"/>
        <w:jc w:val="both"/>
      </w:pPr>
      <w:r w:rsidRPr="000868BF">
        <w:t>ja inflācija (deflācija) iepriekšējā kalendārajā gadā ir pārsniegusi 3%;</w:t>
      </w:r>
    </w:p>
    <w:p w14:paraId="1A93A07A" w14:textId="77777777" w:rsidR="00304B52" w:rsidRPr="000868BF" w:rsidRDefault="00304B52" w:rsidP="00304B52">
      <w:pPr>
        <w:pStyle w:val="ListParagraph"/>
        <w:numPr>
          <w:ilvl w:val="2"/>
          <w:numId w:val="34"/>
        </w:numPr>
        <w:spacing w:before="120" w:after="120"/>
        <w:jc w:val="both"/>
      </w:pPr>
      <w:r w:rsidRPr="000868BF">
        <w:t>ja vidējā darba samaksa iepriekšējā kalendārajā gadā sauszemes transporta nozarē ir mainījusies vairāk nekā par 3%;</w:t>
      </w:r>
    </w:p>
    <w:p w14:paraId="2C8016DA" w14:textId="77777777" w:rsidR="00304B52" w:rsidRPr="000868BF" w:rsidRDefault="00304B52" w:rsidP="00304B52">
      <w:pPr>
        <w:pStyle w:val="ListParagraph"/>
        <w:numPr>
          <w:ilvl w:val="2"/>
          <w:numId w:val="34"/>
        </w:numPr>
        <w:spacing w:before="120" w:after="120"/>
        <w:jc w:val="both"/>
      </w:pPr>
      <w:r w:rsidRPr="000868BF">
        <w:t>ja ir notikušas nodokļu likumdošanas, kas skar Valsts sociālās obligātās apdrošināšanas iemaksas, izmaiņas, atbilstoši līguma pielikumā noteiktai kārtībai.</w:t>
      </w:r>
    </w:p>
    <w:p w14:paraId="48F97B51" w14:textId="77777777" w:rsidR="00304B52" w:rsidRPr="000868BF" w:rsidRDefault="00304B52" w:rsidP="00304B52">
      <w:pPr>
        <w:spacing w:before="120" w:after="120"/>
        <w:ind w:left="782"/>
        <w:jc w:val="both"/>
      </w:pPr>
      <w:r w:rsidRPr="000868BF">
        <w:t xml:space="preserve">Par attiecīgajām izmaiņām Puses slēdz rakstveida vienošanos. Pakalpojumu cenas pārskatīšana notiek saskaņā ar kārtību, kas noteikta Līguma 6.pielikumā. </w:t>
      </w:r>
    </w:p>
    <w:p w14:paraId="25FCAF44" w14:textId="77777777" w:rsidR="00304B52" w:rsidRPr="00106BF7" w:rsidRDefault="00304B52" w:rsidP="00304B52">
      <w:pPr>
        <w:spacing w:before="120" w:after="120"/>
        <w:ind w:left="567" w:hanging="567"/>
        <w:jc w:val="both"/>
      </w:pPr>
      <w:r w:rsidRPr="000868BF">
        <w:t>13.7. Līgumā noteikto pakalpojuma cenu par 1 kilometru Līguma darbības laikā Pasūtītājs pārskata augusta mēnesī gadījumā, ja vidējā degvielas mazumtirdzniecības cena periodā no 01.01. līdz 30.06. ir palielinājusies vairāk nekā par 3 %. Pakalpojuma cena tiek noteikta iepriekšējam pusgadam un nākamajam periodam līdz nākamai pakalpojuma cenas pārskatīšanai. Par attiecīgajām izmaiņām Puses slēdz rakstveida vienošanos. Pakalpojumu cenas pārskatīšana notiek saskaņā ar kārtību, kas noteikta Līguma 6.pielikumā.</w:t>
      </w:r>
    </w:p>
    <w:p w14:paraId="69DC7933" w14:textId="77777777" w:rsidR="00304B52" w:rsidRPr="00106BF7" w:rsidRDefault="00304B52" w:rsidP="00304B52">
      <w:pPr>
        <w:pStyle w:val="ListParagraph"/>
        <w:numPr>
          <w:ilvl w:val="1"/>
          <w:numId w:val="33"/>
        </w:numPr>
        <w:spacing w:before="120" w:after="120"/>
        <w:jc w:val="both"/>
      </w:pPr>
      <w:r>
        <w:t>Līgumā</w:t>
      </w:r>
      <w:r w:rsidRPr="00106BF7">
        <w:t xml:space="preserve"> noteiktā pakalpojuma cenas par 1 kilometru tiek pārskatītas gadījumā, kad </w:t>
      </w:r>
      <w:r>
        <w:t>P</w:t>
      </w:r>
      <w:r w:rsidRPr="00106BF7">
        <w:t>ārvadātājam saskaņā ar normatīvo aktu vai atsevišķa līguma nosacījumiem ir pakalpojuma sniegšanā iesaistītie autobusi jāaprīko ar kontroles ierīcēm Līguma kontroles</w:t>
      </w:r>
      <w:r>
        <w:t xml:space="preserve"> nodrošināšanai. Izmaiņas </w:t>
      </w:r>
      <w:r w:rsidRPr="00484515">
        <w:t xml:space="preserve">Līgumā </w:t>
      </w:r>
      <w:r w:rsidRPr="002F6A0C">
        <w:t>noteiktajā pakalpojumu cenā par 1</w:t>
      </w:r>
      <w:r w:rsidRPr="00106BF7">
        <w:t xml:space="preserve"> kilometru tiek noformētas ar atsevišķu rakstveida vienošanos. Gadījumā, ja Līguma Puses nespēj vienoties par izmaiņām Līguma noteiktajā pakalpojumu cenā par 1 kilometru, Pusēm ir</w:t>
      </w:r>
      <w:proofErr w:type="gramStart"/>
      <w:r w:rsidRPr="00106BF7">
        <w:t xml:space="preserve"> tiesības, vienu mēnesi iepriekš rakstveidā brīdinot</w:t>
      </w:r>
      <w:proofErr w:type="gramEnd"/>
      <w:r w:rsidRPr="00106BF7">
        <w:t xml:space="preserve">, lauzt Līgumu. </w:t>
      </w:r>
    </w:p>
    <w:p w14:paraId="4A228DE4" w14:textId="77777777" w:rsidR="00304B52" w:rsidRPr="00106BF7" w:rsidRDefault="00304B52" w:rsidP="00304B52">
      <w:pPr>
        <w:pStyle w:val="ListParagraph"/>
        <w:spacing w:before="120" w:after="120"/>
        <w:ind w:left="480"/>
        <w:jc w:val="both"/>
      </w:pPr>
    </w:p>
    <w:p w14:paraId="2AAA410A" w14:textId="77777777" w:rsidR="00304B52" w:rsidRPr="00106BF7" w:rsidRDefault="00304B52" w:rsidP="00304B52">
      <w:pPr>
        <w:pStyle w:val="ListParagraph"/>
        <w:numPr>
          <w:ilvl w:val="1"/>
          <w:numId w:val="33"/>
        </w:numPr>
        <w:spacing w:before="120" w:after="120"/>
        <w:jc w:val="both"/>
      </w:pPr>
      <w:r w:rsidRPr="00106BF7">
        <w:t>Gadījumos, kad Pārvadātājs Līguma izpildes laikā ievieš Pasūtītāja noteiktās abone</w:t>
      </w:r>
      <w:r>
        <w:t>me</w:t>
      </w:r>
      <w:r w:rsidRPr="00106BF7">
        <w:t>nta biļetes, tad Pārvadātāja peļņas aprēķināšanai pašu ieņēmumos ieskaita abone</w:t>
      </w:r>
      <w:r>
        <w:t>me</w:t>
      </w:r>
      <w:r w:rsidRPr="00106BF7">
        <w:t xml:space="preserve">nta biļetes pilno cenu </w:t>
      </w:r>
      <w:r w:rsidRPr="002F6A0C">
        <w:t>bez Pasūtītāja noteiktajām atlaidēm.</w:t>
      </w:r>
      <w:r w:rsidRPr="00106BF7">
        <w:t xml:space="preserve"> Par attiecīgajām izmaiņām Puses slēdz rakstveida vienošanos.</w:t>
      </w:r>
    </w:p>
    <w:p w14:paraId="608DF4F9" w14:textId="77777777" w:rsidR="00304B52" w:rsidRPr="00106BF7" w:rsidRDefault="00304B52" w:rsidP="00304B52">
      <w:pPr>
        <w:pStyle w:val="ListParagraph"/>
        <w:spacing w:before="120" w:after="120"/>
        <w:ind w:left="480"/>
        <w:jc w:val="both"/>
      </w:pPr>
    </w:p>
    <w:p w14:paraId="40FBD437" w14:textId="77777777" w:rsidR="00304B52" w:rsidRPr="00106BF7" w:rsidRDefault="00304B52" w:rsidP="00304B52">
      <w:pPr>
        <w:pStyle w:val="ListParagraph"/>
        <w:numPr>
          <w:ilvl w:val="1"/>
          <w:numId w:val="33"/>
        </w:numPr>
        <w:spacing w:before="120" w:after="120"/>
        <w:ind w:left="567" w:hanging="567"/>
        <w:contextualSpacing w:val="0"/>
        <w:jc w:val="both"/>
      </w:pPr>
      <w:r w:rsidRPr="00106BF7">
        <w:t>Kompensācijas avansa maksājumus un gala norēķinus, t.sk. peļņu, par kalendāro gadu Pasūtītājs veic normatīvajos aktos noteiktajā kārtībā.</w:t>
      </w:r>
      <w:r>
        <w:t xml:space="preserve"> Līguma 13.7.punktā noteiktajā kārtībā aprēķinātās kompensācijas par iepriekšējo periodu tiek izmaksātas viena kalendārā mēneša laikā vai Puses vienojas par citu izmaksas kārtību. </w:t>
      </w:r>
    </w:p>
    <w:p w14:paraId="18092111" w14:textId="77777777" w:rsidR="00304B52" w:rsidRPr="00106BF7" w:rsidRDefault="00304B52" w:rsidP="00304B52">
      <w:pPr>
        <w:pStyle w:val="ListParagraph"/>
        <w:numPr>
          <w:ilvl w:val="1"/>
          <w:numId w:val="33"/>
        </w:numPr>
        <w:spacing w:before="120" w:after="120"/>
        <w:contextualSpacing w:val="0"/>
        <w:jc w:val="both"/>
      </w:pPr>
      <w:r w:rsidRPr="00106BF7">
        <w:t>Pasūtītājs ir tiesīgs pārbaudīt Pārvadātāja pārskatos ietverto informāciju pieprasot no Pārvadātāja skaidrojumus, lietvedības un grāmatvedības dokumentu kopijas vai veikt pārbaudes pie Pārvadātāja. Pēc skaidrojumiem un pārbaudēm, ja nepieciešams, attiecīgā informācija tiek koriģēta. Pārvadātājam ir pienākums pierādīt izmaksu pamatotību un tiešu saistību ar Sabiedriskā transporta pakalpojumu sniegšanu.</w:t>
      </w:r>
    </w:p>
    <w:p w14:paraId="31464FE9" w14:textId="77777777" w:rsidR="00304B52" w:rsidRPr="00106BF7" w:rsidRDefault="00304B52" w:rsidP="00304B52">
      <w:pPr>
        <w:pStyle w:val="ListParagraph"/>
        <w:numPr>
          <w:ilvl w:val="1"/>
          <w:numId w:val="33"/>
        </w:numPr>
        <w:spacing w:before="120" w:after="120"/>
        <w:ind w:left="567" w:hanging="567"/>
        <w:contextualSpacing w:val="0"/>
        <w:jc w:val="both"/>
      </w:pPr>
      <w:r w:rsidRPr="00106BF7">
        <w:t>Pasūtītājs aptur kompensāciju apmēra aprēķināšanu un aiztur aprēķināto kompensāciju izmaksu Ministru kabineta 2015.gada 28.jūlija noteikumu Nr.435 „Kārtība, kādā nosaka un kompensē ar sabiedriskā transporta pakalpojumu sniegšanu saistītos zaudējumus un izdevumus un nosaka sabiedriskā transporta pakalpojuma tarifu” 79.punkta noteiktajos gadījumos. Pasūtītājs informē Pārvadātāju par kompensācijas izmaksas aizturēšanu ne vēlāk kā nākamajā darba dienā pēc šāda lēmuma pieņemšanas, kā arī par citiem jautājumiem, kas saistīti ar kompensāciju izmaksu.</w:t>
      </w:r>
    </w:p>
    <w:p w14:paraId="7174631A" w14:textId="77777777" w:rsidR="00304B52" w:rsidRPr="00106BF7" w:rsidRDefault="00304B52" w:rsidP="00304B52">
      <w:pPr>
        <w:pStyle w:val="ListParagraph"/>
        <w:spacing w:before="120" w:after="120"/>
        <w:ind w:left="0"/>
        <w:jc w:val="both"/>
      </w:pPr>
    </w:p>
    <w:p w14:paraId="190AC4E6" w14:textId="77777777" w:rsidR="00304B52" w:rsidRPr="00106BF7" w:rsidRDefault="00304B52" w:rsidP="00304B52">
      <w:pPr>
        <w:pStyle w:val="Heading3"/>
        <w:keepLines/>
        <w:numPr>
          <w:ilvl w:val="0"/>
          <w:numId w:val="33"/>
        </w:numPr>
        <w:spacing w:before="120" w:after="120"/>
        <w:jc w:val="center"/>
        <w:rPr>
          <w:rFonts w:ascii="Times New Roman" w:hAnsi="Times New Roman"/>
          <w:sz w:val="24"/>
          <w:szCs w:val="24"/>
        </w:rPr>
      </w:pPr>
      <w:r w:rsidRPr="00106BF7">
        <w:rPr>
          <w:rFonts w:ascii="Times New Roman" w:hAnsi="Times New Roman"/>
          <w:sz w:val="24"/>
          <w:szCs w:val="24"/>
        </w:rPr>
        <w:t>Tarifi</w:t>
      </w:r>
    </w:p>
    <w:p w14:paraId="4D30671F" w14:textId="77777777" w:rsidR="00304B52" w:rsidRPr="00106BF7" w:rsidRDefault="00304B52" w:rsidP="00304B52">
      <w:pPr>
        <w:pStyle w:val="ListParagraph"/>
        <w:numPr>
          <w:ilvl w:val="1"/>
          <w:numId w:val="33"/>
        </w:numPr>
        <w:tabs>
          <w:tab w:val="left" w:pos="550"/>
        </w:tabs>
        <w:spacing w:before="120" w:after="120"/>
        <w:ind w:left="567" w:right="91" w:hanging="567"/>
        <w:contextualSpacing w:val="0"/>
        <w:jc w:val="both"/>
      </w:pPr>
      <w:r w:rsidRPr="00106BF7">
        <w:t>Pārvadātāj</w:t>
      </w:r>
      <w:r>
        <w:t>s</w:t>
      </w:r>
      <w:r w:rsidRPr="00106BF7">
        <w:t xml:space="preserve"> </w:t>
      </w:r>
      <w:r w:rsidRPr="00E750C0">
        <w:t>ievēro Pasūtītāja noteikt</w:t>
      </w:r>
      <w:r>
        <w:t>os</w:t>
      </w:r>
      <w:r w:rsidRPr="00E750C0">
        <w:t xml:space="preserve"> tarif</w:t>
      </w:r>
      <w:r>
        <w:t>us</w:t>
      </w:r>
      <w:r w:rsidRPr="00E750C0">
        <w:t xml:space="preserve"> (braukšanas maksa vai bagāžas pārvadājumu maksa) (Līguma 3.pielikums) un sagatavo braukšanas maksas tabulas lietošanai uzņēmumā, kā arī veic izmaiņas braukšanas</w:t>
      </w:r>
      <w:r w:rsidRPr="00106BF7">
        <w:t xml:space="preserve"> maksas tabulās, ja tiek mainīts tarifs.</w:t>
      </w:r>
    </w:p>
    <w:p w14:paraId="54F0F99C" w14:textId="77777777" w:rsidR="00304B52" w:rsidRPr="00106BF7" w:rsidRDefault="00304B52" w:rsidP="00304B52">
      <w:pPr>
        <w:pStyle w:val="ListParagraph"/>
        <w:numPr>
          <w:ilvl w:val="1"/>
          <w:numId w:val="33"/>
        </w:numPr>
        <w:tabs>
          <w:tab w:val="left" w:pos="550"/>
        </w:tabs>
        <w:spacing w:before="120" w:after="120"/>
        <w:ind w:left="567" w:right="91" w:hanging="567"/>
        <w:contextualSpacing w:val="0"/>
        <w:jc w:val="both"/>
      </w:pPr>
      <w:r w:rsidRPr="00106BF7">
        <w:t xml:space="preserve">Pasūtītājs informē Pārvadātāju par tarifu izmaiņām ne vēlāk kā 30 (trīsdesmit) dienas pirms tarifu izmaiņu spēkā stāšanās dienas. </w:t>
      </w:r>
    </w:p>
    <w:p w14:paraId="3BA4BE59" w14:textId="77777777" w:rsidR="00304B52" w:rsidRPr="00106BF7" w:rsidRDefault="00304B52" w:rsidP="00304B52">
      <w:pPr>
        <w:pStyle w:val="ListParagraph"/>
        <w:tabs>
          <w:tab w:val="left" w:pos="550"/>
        </w:tabs>
        <w:spacing w:before="120" w:after="120"/>
        <w:ind w:left="567" w:right="91"/>
        <w:contextualSpacing w:val="0"/>
        <w:jc w:val="both"/>
      </w:pPr>
    </w:p>
    <w:p w14:paraId="3A272CA8" w14:textId="77777777" w:rsidR="00304B52" w:rsidRPr="00106BF7" w:rsidRDefault="00304B52" w:rsidP="00304B52">
      <w:pPr>
        <w:pStyle w:val="Heading3"/>
        <w:keepLines/>
        <w:numPr>
          <w:ilvl w:val="0"/>
          <w:numId w:val="33"/>
        </w:numPr>
        <w:spacing w:before="120" w:after="120"/>
        <w:jc w:val="center"/>
        <w:rPr>
          <w:rFonts w:ascii="Times New Roman" w:hAnsi="Times New Roman"/>
          <w:sz w:val="24"/>
          <w:szCs w:val="24"/>
        </w:rPr>
      </w:pPr>
      <w:r w:rsidRPr="00106BF7">
        <w:rPr>
          <w:rFonts w:ascii="Times New Roman" w:hAnsi="Times New Roman"/>
          <w:sz w:val="24"/>
          <w:szCs w:val="24"/>
        </w:rPr>
        <w:t>Līgumsodi</w:t>
      </w:r>
    </w:p>
    <w:p w14:paraId="0BE8F816" w14:textId="77777777" w:rsidR="00304B52" w:rsidRPr="00106BF7" w:rsidRDefault="00304B52" w:rsidP="00304B52">
      <w:pPr>
        <w:jc w:val="both"/>
        <w:rPr>
          <w:noProof/>
        </w:rPr>
      </w:pPr>
      <w:r w:rsidRPr="00106BF7">
        <w:rPr>
          <w:noProof/>
        </w:rPr>
        <w:t>15.1. Par šī Līguma pārkāpumiem Pasūtītājs Pārvadātājam piemēro šādus līgumsodus:</w:t>
      </w:r>
    </w:p>
    <w:p w14:paraId="0382094F" w14:textId="77777777" w:rsidR="00304B52" w:rsidRPr="00106BF7" w:rsidRDefault="00304B52" w:rsidP="00304B52">
      <w:pPr>
        <w:numPr>
          <w:ilvl w:val="2"/>
          <w:numId w:val="25"/>
        </w:numPr>
        <w:tabs>
          <w:tab w:val="left" w:pos="851"/>
        </w:tabs>
        <w:jc w:val="both"/>
        <w:rPr>
          <w:noProof/>
        </w:rPr>
      </w:pPr>
      <w:r>
        <w:rPr>
          <w:noProof/>
        </w:rPr>
        <w:t>p</w:t>
      </w:r>
      <w:r w:rsidRPr="00106BF7">
        <w:rPr>
          <w:noProof/>
        </w:rPr>
        <w:t xml:space="preserve">ar maršruta/reisa apkalpošanai norīkotā autobusā konstatēto biļešu tirdzniecības noteikumu pārkāpumu - gadījumu </w:t>
      </w:r>
      <w:r w:rsidRPr="0039593A">
        <w:rPr>
          <w:i/>
          <w:noProof/>
        </w:rPr>
        <w:t>(piemēram, netiek izsniegta biļete, autobusā atrodas pasažieris bez biļetes utt.)</w:t>
      </w:r>
      <w:r w:rsidRPr="0039593A">
        <w:rPr>
          <w:noProof/>
        </w:rPr>
        <w:t>:</w:t>
      </w:r>
    </w:p>
    <w:p w14:paraId="2EABE0B6" w14:textId="77777777" w:rsidR="00304B52" w:rsidRPr="00106BF7" w:rsidRDefault="00304B52" w:rsidP="00304B52">
      <w:pPr>
        <w:numPr>
          <w:ilvl w:val="3"/>
          <w:numId w:val="25"/>
        </w:numPr>
        <w:tabs>
          <w:tab w:val="left" w:pos="851"/>
        </w:tabs>
        <w:ind w:firstLine="131"/>
        <w:jc w:val="both"/>
        <w:rPr>
          <w:noProof/>
        </w:rPr>
      </w:pPr>
      <w:r>
        <w:rPr>
          <w:noProof/>
        </w:rPr>
        <w:t>v</w:t>
      </w:r>
      <w:r w:rsidRPr="00106BF7">
        <w:rPr>
          <w:noProof/>
        </w:rPr>
        <w:t xml:space="preserve">iens līdz trīs pārkāpuma gadījumi </w:t>
      </w:r>
      <w:r w:rsidRPr="00106BF7">
        <w:rPr>
          <w:i/>
          <w:noProof/>
        </w:rPr>
        <w:t>(piemēram, autobusā atrodas divi pasažieri, kuriem nav izsniegta biļete)</w:t>
      </w:r>
      <w:r w:rsidRPr="00106BF7">
        <w:rPr>
          <w:noProof/>
        </w:rPr>
        <w:t xml:space="preserve">  – 70 EUR apmērā;</w:t>
      </w:r>
    </w:p>
    <w:p w14:paraId="12D864C3" w14:textId="77777777" w:rsidR="00304B52" w:rsidRPr="00106BF7" w:rsidRDefault="00304B52" w:rsidP="00304B52">
      <w:pPr>
        <w:numPr>
          <w:ilvl w:val="3"/>
          <w:numId w:val="25"/>
        </w:numPr>
        <w:tabs>
          <w:tab w:val="left" w:pos="851"/>
        </w:tabs>
        <w:ind w:firstLine="131"/>
        <w:jc w:val="both"/>
        <w:rPr>
          <w:noProof/>
        </w:rPr>
      </w:pPr>
      <w:r>
        <w:rPr>
          <w:noProof/>
        </w:rPr>
        <w:t>č</w:t>
      </w:r>
      <w:r w:rsidRPr="00106BF7">
        <w:rPr>
          <w:noProof/>
        </w:rPr>
        <w:t>etri līdz seši pārkāpuma gadījumi – 140 EUR apmērā;</w:t>
      </w:r>
    </w:p>
    <w:p w14:paraId="129E3AA0" w14:textId="77777777" w:rsidR="00304B52" w:rsidRPr="00106BF7" w:rsidRDefault="00304B52" w:rsidP="00304B52">
      <w:pPr>
        <w:numPr>
          <w:ilvl w:val="3"/>
          <w:numId w:val="25"/>
        </w:numPr>
        <w:tabs>
          <w:tab w:val="left" w:pos="851"/>
        </w:tabs>
        <w:ind w:firstLine="131"/>
        <w:jc w:val="both"/>
        <w:rPr>
          <w:noProof/>
        </w:rPr>
      </w:pPr>
      <w:r>
        <w:rPr>
          <w:noProof/>
        </w:rPr>
        <w:t>s</w:t>
      </w:r>
      <w:r w:rsidRPr="00106BF7">
        <w:rPr>
          <w:noProof/>
        </w:rPr>
        <w:t>eptiņi un vairāk pārkāpuma gadījumi – 210 EUR apmērā.</w:t>
      </w:r>
    </w:p>
    <w:p w14:paraId="5B3BBEED" w14:textId="77777777" w:rsidR="00304B52" w:rsidRPr="00106BF7" w:rsidRDefault="00304B52" w:rsidP="00304B52">
      <w:pPr>
        <w:numPr>
          <w:ilvl w:val="2"/>
          <w:numId w:val="25"/>
        </w:numPr>
        <w:tabs>
          <w:tab w:val="left" w:pos="851"/>
        </w:tabs>
        <w:jc w:val="both"/>
        <w:rPr>
          <w:noProof/>
        </w:rPr>
      </w:pPr>
      <w:r>
        <w:rPr>
          <w:noProof/>
        </w:rPr>
        <w:t>p</w:t>
      </w:r>
      <w:r w:rsidRPr="00106BF7">
        <w:rPr>
          <w:noProof/>
        </w:rPr>
        <w:t>ar saimnieciskās darbības atsevišķās uzskaites neveikšanu –  210 EUR apmērā;</w:t>
      </w:r>
    </w:p>
    <w:p w14:paraId="1E1869C9" w14:textId="77777777" w:rsidR="00304B52" w:rsidRPr="00106BF7" w:rsidRDefault="00304B52" w:rsidP="00304B52">
      <w:pPr>
        <w:numPr>
          <w:ilvl w:val="2"/>
          <w:numId w:val="25"/>
        </w:numPr>
        <w:tabs>
          <w:tab w:val="left" w:pos="851"/>
        </w:tabs>
        <w:jc w:val="both"/>
        <w:rPr>
          <w:noProof/>
        </w:rPr>
      </w:pPr>
      <w:r w:rsidRPr="00106BF7">
        <w:rPr>
          <w:noProof/>
        </w:rPr>
        <w:t xml:space="preserve">Pārvadātājs transportlīdzekļos nelieto vai lieto nepilnīgi </w:t>
      </w:r>
      <w:r>
        <w:rPr>
          <w:noProof/>
        </w:rPr>
        <w:t>P</w:t>
      </w:r>
      <w:r w:rsidRPr="00106BF7">
        <w:rPr>
          <w:noProof/>
        </w:rPr>
        <w:t>asūtītāja noteiktās elektroniskās kontroles ierīces Līguma izpildes kontroles nodrošināšanai – līgumsodu piemēro</w:t>
      </w:r>
      <w:r>
        <w:rPr>
          <w:noProof/>
        </w:rPr>
        <w:t xml:space="preserve"> </w:t>
      </w:r>
      <w:r w:rsidRPr="00106BF7">
        <w:rPr>
          <w:noProof/>
        </w:rPr>
        <w:t>15.1.17.punktā noteiktajā kārtībā un apmērā;</w:t>
      </w:r>
    </w:p>
    <w:p w14:paraId="299EF5C6" w14:textId="77777777" w:rsidR="00304B52" w:rsidRPr="00106BF7" w:rsidRDefault="00304B52" w:rsidP="00304B52">
      <w:pPr>
        <w:numPr>
          <w:ilvl w:val="2"/>
          <w:numId w:val="25"/>
        </w:numPr>
        <w:tabs>
          <w:tab w:val="left" w:pos="851"/>
        </w:tabs>
        <w:jc w:val="both"/>
        <w:rPr>
          <w:noProof/>
        </w:rPr>
      </w:pPr>
      <w:r>
        <w:rPr>
          <w:noProof/>
        </w:rPr>
        <w:t>p</w:t>
      </w:r>
      <w:r w:rsidRPr="00106BF7">
        <w:rPr>
          <w:noProof/>
        </w:rPr>
        <w:t>ar informācijas nesniegšanu Līgumā noteiktajā veidā un termiņos – 15.1.17.punktā noteiktajā kārtībā un apmērā;</w:t>
      </w:r>
    </w:p>
    <w:p w14:paraId="524777C8" w14:textId="77777777" w:rsidR="00304B52" w:rsidRPr="00106BF7" w:rsidRDefault="00304B52" w:rsidP="00304B52">
      <w:pPr>
        <w:numPr>
          <w:ilvl w:val="2"/>
          <w:numId w:val="25"/>
        </w:numPr>
        <w:tabs>
          <w:tab w:val="left" w:pos="851"/>
        </w:tabs>
        <w:jc w:val="both"/>
        <w:rPr>
          <w:noProof/>
        </w:rPr>
      </w:pPr>
      <w:r>
        <w:rPr>
          <w:noProof/>
        </w:rPr>
        <w:t>p</w:t>
      </w:r>
      <w:r w:rsidRPr="00106BF7">
        <w:rPr>
          <w:noProof/>
        </w:rPr>
        <w:t>ar tiešo izmaksu neattiecināšanu pret maršrutu tīklā veiktajiem kilometriem vai citu ar Pasūtītāju saskaņoto tiešo izmaksu sadales principu neievērošanu –</w:t>
      </w:r>
      <w:r>
        <w:rPr>
          <w:noProof/>
        </w:rPr>
        <w:t xml:space="preserve"> </w:t>
      </w:r>
      <w:r w:rsidRPr="00106BF7">
        <w:rPr>
          <w:noProof/>
        </w:rPr>
        <w:t>līgumsodu piemēro 15.1.17.punktā noteiktajā kārtībā un apmērā;</w:t>
      </w:r>
    </w:p>
    <w:p w14:paraId="1ACB1F1B" w14:textId="77777777" w:rsidR="00304B52" w:rsidRPr="00106BF7" w:rsidRDefault="00304B52" w:rsidP="00304B52">
      <w:pPr>
        <w:numPr>
          <w:ilvl w:val="2"/>
          <w:numId w:val="25"/>
        </w:numPr>
        <w:tabs>
          <w:tab w:val="left" w:pos="851"/>
        </w:tabs>
        <w:jc w:val="both"/>
        <w:rPr>
          <w:noProof/>
        </w:rPr>
      </w:pPr>
      <w:r>
        <w:rPr>
          <w:noProof/>
        </w:rPr>
        <w:t>p</w:t>
      </w:r>
      <w:r w:rsidRPr="00106BF7">
        <w:rPr>
          <w:noProof/>
        </w:rPr>
        <w:t>ar netiešo izmaksu nesadalīšanu starp saimnieciskās darbības veidiem un neattiecināšanu pret tajos gūtajiem ieņēmumiem un netiešo izmaksu daļas, kas noteikta Sabiedriskā transporta pakalpojumu sniegšanā, neattiecināšanu pret maršrutu tīklā veiktajiem kilometriem vai citu ar Pasūtītāju saskaņoto netiešo izmaksu sadales principu neievērošanu – 210 EUR apmērā</w:t>
      </w:r>
      <w:r>
        <w:rPr>
          <w:noProof/>
        </w:rPr>
        <w:t>;</w:t>
      </w:r>
      <w:r w:rsidRPr="00106BF7">
        <w:rPr>
          <w:noProof/>
        </w:rPr>
        <w:t xml:space="preserve"> </w:t>
      </w:r>
    </w:p>
    <w:p w14:paraId="7D75146A" w14:textId="77777777" w:rsidR="00304B52" w:rsidRPr="00106BF7" w:rsidRDefault="00304B52" w:rsidP="00304B52">
      <w:pPr>
        <w:numPr>
          <w:ilvl w:val="2"/>
          <w:numId w:val="25"/>
        </w:numPr>
        <w:tabs>
          <w:tab w:val="left" w:pos="851"/>
        </w:tabs>
        <w:jc w:val="both"/>
        <w:rPr>
          <w:noProof/>
        </w:rPr>
      </w:pPr>
      <w:r>
        <w:rPr>
          <w:noProof/>
        </w:rPr>
        <w:t>p</w:t>
      </w:r>
      <w:r w:rsidRPr="00106BF7">
        <w:rPr>
          <w:noProof/>
        </w:rPr>
        <w:t>ar nepamatotu izmaksu iekļaušanu Sabiedriskā transporta pakalpojumu izmaksās – 210 EUR apmērā;</w:t>
      </w:r>
    </w:p>
    <w:p w14:paraId="0F9D1CE6" w14:textId="77777777" w:rsidR="00304B52" w:rsidRPr="00106BF7" w:rsidRDefault="00304B52" w:rsidP="00304B52">
      <w:pPr>
        <w:numPr>
          <w:ilvl w:val="2"/>
          <w:numId w:val="25"/>
        </w:numPr>
        <w:tabs>
          <w:tab w:val="left" w:pos="851"/>
        </w:tabs>
        <w:jc w:val="both"/>
        <w:rPr>
          <w:noProof/>
        </w:rPr>
      </w:pPr>
      <w:r>
        <w:rPr>
          <w:noProof/>
        </w:rPr>
        <w:t>p</w:t>
      </w:r>
      <w:r w:rsidRPr="00106BF7">
        <w:rPr>
          <w:noProof/>
        </w:rPr>
        <w:t>ar Līguma 12.punkta „Saistību nodošana Apakšuzņēmējiem” nosacījumu pārkāpumiem – 300 EUR apmērā;</w:t>
      </w:r>
    </w:p>
    <w:p w14:paraId="196A56BC" w14:textId="77777777" w:rsidR="00304B52" w:rsidRPr="00106BF7" w:rsidRDefault="00304B52" w:rsidP="00304B52">
      <w:pPr>
        <w:numPr>
          <w:ilvl w:val="2"/>
          <w:numId w:val="25"/>
        </w:numPr>
        <w:tabs>
          <w:tab w:val="left" w:pos="851"/>
        </w:tabs>
        <w:jc w:val="both"/>
        <w:rPr>
          <w:noProof/>
        </w:rPr>
      </w:pPr>
      <w:r>
        <w:rPr>
          <w:noProof/>
        </w:rPr>
        <w:t>p</w:t>
      </w:r>
      <w:r w:rsidRPr="00106BF7">
        <w:rPr>
          <w:noProof/>
        </w:rPr>
        <w:t>ar reisu neizpildi kalendārā mēneša laikā, izņemot, ja tas noticis Ārkārtas situācijas rezultātā:</w:t>
      </w:r>
    </w:p>
    <w:p w14:paraId="1F8E2019" w14:textId="77777777" w:rsidR="00304B52" w:rsidRPr="00106BF7" w:rsidRDefault="00304B52" w:rsidP="00304B52">
      <w:pPr>
        <w:pStyle w:val="ListParagraph"/>
        <w:numPr>
          <w:ilvl w:val="3"/>
          <w:numId w:val="25"/>
        </w:numPr>
        <w:tabs>
          <w:tab w:val="left" w:pos="851"/>
        </w:tabs>
        <w:ind w:hanging="11"/>
        <w:jc w:val="both"/>
        <w:rPr>
          <w:noProof/>
        </w:rPr>
      </w:pPr>
      <w:r w:rsidRPr="00106BF7">
        <w:rPr>
          <w:noProof/>
        </w:rPr>
        <w:t>ja mēnesī plānoto reisu izpilde ir mazāka par 98%, – 70 EUR apmērā;</w:t>
      </w:r>
    </w:p>
    <w:p w14:paraId="2A722298" w14:textId="77777777" w:rsidR="00304B52" w:rsidRPr="00106BF7" w:rsidRDefault="00304B52" w:rsidP="00304B52">
      <w:pPr>
        <w:pStyle w:val="ListParagraph"/>
        <w:numPr>
          <w:ilvl w:val="3"/>
          <w:numId w:val="25"/>
        </w:numPr>
        <w:tabs>
          <w:tab w:val="left" w:pos="851"/>
        </w:tabs>
        <w:ind w:hanging="11"/>
        <w:jc w:val="both"/>
        <w:rPr>
          <w:noProof/>
        </w:rPr>
      </w:pPr>
      <w:r w:rsidRPr="00106BF7">
        <w:rPr>
          <w:noProof/>
        </w:rPr>
        <w:t>ja mēnesī plānoto reisu izpilde ir mazāka par 90%, - 140 EUR apmērā;</w:t>
      </w:r>
    </w:p>
    <w:p w14:paraId="77A5EDF1" w14:textId="77777777" w:rsidR="00304B52" w:rsidRPr="00106BF7" w:rsidRDefault="00304B52" w:rsidP="00304B52">
      <w:pPr>
        <w:pStyle w:val="ListParagraph"/>
        <w:numPr>
          <w:ilvl w:val="3"/>
          <w:numId w:val="25"/>
        </w:numPr>
        <w:tabs>
          <w:tab w:val="left" w:pos="851"/>
        </w:tabs>
        <w:ind w:hanging="11"/>
        <w:jc w:val="both"/>
        <w:rPr>
          <w:noProof/>
        </w:rPr>
      </w:pPr>
      <w:r w:rsidRPr="00106BF7">
        <w:rPr>
          <w:noProof/>
        </w:rPr>
        <w:t>ja mēnesī plānoto reisu izpilde ir mazāka par 80% - 210 EUR apmērā;</w:t>
      </w:r>
    </w:p>
    <w:p w14:paraId="33A636C1" w14:textId="77777777" w:rsidR="00304B52" w:rsidRPr="00106BF7" w:rsidRDefault="00304B52" w:rsidP="00304B52">
      <w:pPr>
        <w:pStyle w:val="ListParagraph"/>
        <w:numPr>
          <w:ilvl w:val="3"/>
          <w:numId w:val="25"/>
        </w:numPr>
        <w:tabs>
          <w:tab w:val="left" w:pos="851"/>
        </w:tabs>
        <w:ind w:hanging="11"/>
        <w:jc w:val="both"/>
        <w:rPr>
          <w:noProof/>
        </w:rPr>
      </w:pPr>
      <w:r w:rsidRPr="00106BF7">
        <w:rPr>
          <w:noProof/>
        </w:rPr>
        <w:t>ja mēnesī plānoto reisu izpilde ir mazāka par 70% - 300 EUR apmērā</w:t>
      </w:r>
      <w:r>
        <w:rPr>
          <w:noProof/>
        </w:rPr>
        <w:t>;</w:t>
      </w:r>
    </w:p>
    <w:p w14:paraId="0A8F5BDD" w14:textId="77777777" w:rsidR="00304B52" w:rsidRPr="00106BF7" w:rsidRDefault="00304B52" w:rsidP="00304B52">
      <w:pPr>
        <w:numPr>
          <w:ilvl w:val="2"/>
          <w:numId w:val="25"/>
        </w:numPr>
        <w:tabs>
          <w:tab w:val="left" w:pos="851"/>
        </w:tabs>
        <w:jc w:val="both"/>
        <w:rPr>
          <w:noProof/>
        </w:rPr>
      </w:pPr>
      <w:r>
        <w:rPr>
          <w:noProof/>
        </w:rPr>
        <w:t>p</w:t>
      </w:r>
      <w:r w:rsidRPr="00106BF7">
        <w:rPr>
          <w:noProof/>
        </w:rPr>
        <w:t>ar Sabiedriskā transporta pakalpojumu sniegšanas nenodrošināšanu atbilstoši Pasūtītāja apstiprinātiem autobusu kustības sarakstiem un maršruta aprakstiem, ja autobuss</w:t>
      </w:r>
      <w:r>
        <w:rPr>
          <w:noProof/>
        </w:rPr>
        <w:t xml:space="preserve"> bez attaisnojoša iemesla</w:t>
      </w:r>
      <w:r w:rsidRPr="00106BF7">
        <w:rPr>
          <w:noProof/>
        </w:rPr>
        <w:t xml:space="preserve"> atiet no pieturvietas (autoostas) ātrāk vai attiecīgi kavē vairāk </w:t>
      </w:r>
      <w:r>
        <w:rPr>
          <w:noProof/>
        </w:rPr>
        <w:t>kā</w:t>
      </w:r>
      <w:r w:rsidRPr="00106BF7">
        <w:rPr>
          <w:noProof/>
        </w:rPr>
        <w:t xml:space="preserve"> 20 minūt</w:t>
      </w:r>
      <w:r>
        <w:rPr>
          <w:noProof/>
        </w:rPr>
        <w:t>es</w:t>
      </w:r>
      <w:r w:rsidRPr="00106BF7">
        <w:rPr>
          <w:noProof/>
        </w:rPr>
        <w:t xml:space="preserve"> – līgumsodu piemēro 15.1.17.punktā noteiktajā kārtībā un apmērā;</w:t>
      </w:r>
    </w:p>
    <w:p w14:paraId="38C3E748" w14:textId="77777777" w:rsidR="00304B52" w:rsidRPr="00106BF7" w:rsidRDefault="00304B52" w:rsidP="00304B52">
      <w:pPr>
        <w:numPr>
          <w:ilvl w:val="2"/>
          <w:numId w:val="25"/>
        </w:numPr>
        <w:tabs>
          <w:tab w:val="left" w:pos="851"/>
        </w:tabs>
        <w:jc w:val="both"/>
        <w:rPr>
          <w:noProof/>
        </w:rPr>
      </w:pPr>
      <w:r>
        <w:rPr>
          <w:noProof/>
        </w:rPr>
        <w:t>p</w:t>
      </w:r>
      <w:r w:rsidRPr="00106BF7">
        <w:rPr>
          <w:noProof/>
        </w:rPr>
        <w:t>ar normatīvajos aktos noteikto pasažieru kategoriju ar braukšanas maksas atvieglojumiem pārvadāšanas kārtības pārkāpšanu – līgumsodu piemēro 15.1.17.punktā noteiktajā kārtībā un apmērā;</w:t>
      </w:r>
    </w:p>
    <w:p w14:paraId="4E8C7F43" w14:textId="77777777" w:rsidR="00304B52" w:rsidRPr="00106BF7" w:rsidRDefault="00304B52" w:rsidP="00304B52">
      <w:pPr>
        <w:numPr>
          <w:ilvl w:val="2"/>
          <w:numId w:val="25"/>
        </w:numPr>
        <w:tabs>
          <w:tab w:val="left" w:pos="851"/>
        </w:tabs>
        <w:jc w:val="both"/>
        <w:rPr>
          <w:noProof/>
        </w:rPr>
      </w:pPr>
      <w:r>
        <w:rPr>
          <w:noProof/>
        </w:rPr>
        <w:lastRenderedPageBreak/>
        <w:t>p</w:t>
      </w:r>
      <w:r w:rsidRPr="00106BF7">
        <w:rPr>
          <w:noProof/>
        </w:rPr>
        <w:t>ar katru gadījumu, kad Pārvadātājs nav ievērojis Līgumā noteikto tarifu (braukšanas maksu vai bagāžas pārvadāšanas maksu) – 35 EUR apmērā;</w:t>
      </w:r>
    </w:p>
    <w:p w14:paraId="7EFAF977" w14:textId="77777777" w:rsidR="00304B52" w:rsidRPr="00106BF7" w:rsidRDefault="00304B52" w:rsidP="00304B52">
      <w:pPr>
        <w:numPr>
          <w:ilvl w:val="2"/>
          <w:numId w:val="25"/>
        </w:numPr>
        <w:tabs>
          <w:tab w:val="left" w:pos="851"/>
        </w:tabs>
        <w:jc w:val="both"/>
        <w:rPr>
          <w:noProof/>
        </w:rPr>
      </w:pPr>
      <w:r>
        <w:rPr>
          <w:noProof/>
        </w:rPr>
        <w:t>p</w:t>
      </w:r>
      <w:r w:rsidRPr="00106BF7">
        <w:rPr>
          <w:noProof/>
        </w:rPr>
        <w:t>ar normatīvajiem aktiem vai Līguma prasībām neatbilstoša autobusa vai pasažieru plūsmai neatbilstošas ietilpības autobusa izmantošanu – līgumsodu piemēro 15.1.17.punktā noteiktajā kārtībā un apmērā;</w:t>
      </w:r>
    </w:p>
    <w:p w14:paraId="7D41390C" w14:textId="77777777" w:rsidR="00304B52" w:rsidRPr="00106BF7" w:rsidRDefault="00304B52" w:rsidP="00304B52">
      <w:pPr>
        <w:numPr>
          <w:ilvl w:val="2"/>
          <w:numId w:val="25"/>
        </w:numPr>
        <w:tabs>
          <w:tab w:val="left" w:pos="851"/>
        </w:tabs>
        <w:jc w:val="both"/>
        <w:rPr>
          <w:noProof/>
        </w:rPr>
      </w:pPr>
      <w:r>
        <w:rPr>
          <w:noProof/>
        </w:rPr>
        <w:t>p</w:t>
      </w:r>
      <w:r w:rsidRPr="00106BF7">
        <w:rPr>
          <w:noProof/>
        </w:rPr>
        <w:t>ar katru gadījumu, kad Pārvadātājs</w:t>
      </w:r>
      <w:r w:rsidRPr="00106BF7">
        <w:t xml:space="preserve"> rada šķēršļus līguma uzraudzības vai kontroles veikšanai (pēc kontrolējošo darbinieku pieprasījuma nav apturēts autobuss pārbaudes veikšanai) – 210 EUR apmērā;</w:t>
      </w:r>
    </w:p>
    <w:p w14:paraId="4A367413" w14:textId="77777777" w:rsidR="00304B52" w:rsidRPr="00106BF7" w:rsidRDefault="00304B52" w:rsidP="00304B52">
      <w:pPr>
        <w:numPr>
          <w:ilvl w:val="2"/>
          <w:numId w:val="25"/>
        </w:numPr>
        <w:tabs>
          <w:tab w:val="left" w:pos="851"/>
        </w:tabs>
        <w:jc w:val="both"/>
        <w:rPr>
          <w:noProof/>
        </w:rPr>
      </w:pPr>
      <w:r>
        <w:rPr>
          <w:noProof/>
        </w:rPr>
        <w:t>p</w:t>
      </w:r>
      <w:r w:rsidRPr="00106BF7">
        <w:rPr>
          <w:noProof/>
        </w:rPr>
        <w:t>ar katru konstatēto gadījumu, kad Pārvadātāja darbībā konstatēti citi sabiedriskā transporta pakalpojumu sniegšanas noteikumu pārkāpumi, kas ir noteikti normatīvajos aktos vai Līgumā – 70 EUR apmērā;</w:t>
      </w:r>
    </w:p>
    <w:p w14:paraId="260FDA57" w14:textId="77777777" w:rsidR="00304B52" w:rsidRPr="00106BF7" w:rsidRDefault="00304B52" w:rsidP="00304B52">
      <w:pPr>
        <w:numPr>
          <w:ilvl w:val="2"/>
          <w:numId w:val="25"/>
        </w:numPr>
        <w:tabs>
          <w:tab w:val="left" w:pos="851"/>
        </w:tabs>
        <w:jc w:val="both"/>
        <w:rPr>
          <w:noProof/>
        </w:rPr>
      </w:pPr>
      <w:r>
        <w:rPr>
          <w:noProof/>
        </w:rPr>
        <w:t>p</w:t>
      </w:r>
      <w:r w:rsidRPr="00106BF7">
        <w:rPr>
          <w:noProof/>
        </w:rPr>
        <w:t xml:space="preserve">ar katru gadījumu, kad Pārvadātājs nav sniedzis informāciju par Ārkārtas situāciju saskaņā ar Līguma 6.2.punktu – 210 EUR apmērā; </w:t>
      </w:r>
    </w:p>
    <w:p w14:paraId="4938027D" w14:textId="77777777" w:rsidR="00304B52" w:rsidRPr="00106BF7" w:rsidRDefault="00304B52" w:rsidP="00304B52">
      <w:pPr>
        <w:numPr>
          <w:ilvl w:val="2"/>
          <w:numId w:val="25"/>
        </w:numPr>
        <w:tabs>
          <w:tab w:val="left" w:pos="851"/>
        </w:tabs>
        <w:jc w:val="both"/>
        <w:rPr>
          <w:noProof/>
        </w:rPr>
      </w:pPr>
      <w:r w:rsidRPr="00106BF7">
        <w:rPr>
          <w:noProof/>
        </w:rPr>
        <w:t xml:space="preserve"> </w:t>
      </w:r>
      <w:r>
        <w:rPr>
          <w:noProof/>
        </w:rPr>
        <w:t>p</w:t>
      </w:r>
      <w:r w:rsidRPr="00106BF7">
        <w:rPr>
          <w:noProof/>
        </w:rPr>
        <w:t>ar Līguma 15.1.3., 15.1.4., 15.1.5., 15.1.10., 15.1.11., 15.1.13.punktā noteiktajiem pārkāpumiem līgumsods piemērojams sekojošā kārtībā un apmēros:</w:t>
      </w:r>
    </w:p>
    <w:p w14:paraId="04C448CF" w14:textId="77777777" w:rsidR="00304B52" w:rsidRPr="00106BF7" w:rsidRDefault="00304B52" w:rsidP="00304B52">
      <w:pPr>
        <w:tabs>
          <w:tab w:val="left" w:pos="851"/>
        </w:tabs>
        <w:ind w:left="426"/>
        <w:jc w:val="both"/>
        <w:rPr>
          <w:noProof/>
        </w:rPr>
      </w:pPr>
      <w:r w:rsidRPr="00106BF7">
        <w:rPr>
          <w:noProof/>
        </w:rPr>
        <w:t>15.1.17.1. ja pārkāpums konstatēts pirmo reizi – 70 EUR apmērā;</w:t>
      </w:r>
    </w:p>
    <w:p w14:paraId="7929E70A" w14:textId="77777777" w:rsidR="00304B52" w:rsidRPr="00106BF7" w:rsidRDefault="00304B52" w:rsidP="00304B52">
      <w:pPr>
        <w:tabs>
          <w:tab w:val="left" w:pos="851"/>
        </w:tabs>
        <w:ind w:left="426"/>
        <w:jc w:val="both"/>
        <w:rPr>
          <w:noProof/>
        </w:rPr>
      </w:pPr>
      <w:r w:rsidRPr="00106BF7">
        <w:rPr>
          <w:noProof/>
        </w:rPr>
        <w:t>15.1.17.2. ja pārkāpums konstatēts otro reizi – 140 EUR apmērā;</w:t>
      </w:r>
    </w:p>
    <w:p w14:paraId="57917387" w14:textId="77777777" w:rsidR="00304B52" w:rsidRPr="00106BF7" w:rsidRDefault="00304B52" w:rsidP="00304B52">
      <w:pPr>
        <w:tabs>
          <w:tab w:val="left" w:pos="851"/>
        </w:tabs>
        <w:ind w:left="426"/>
        <w:jc w:val="both"/>
        <w:rPr>
          <w:noProof/>
        </w:rPr>
      </w:pPr>
      <w:r w:rsidRPr="00106BF7">
        <w:rPr>
          <w:noProof/>
        </w:rPr>
        <w:t>15.1.17.3. ja pārkāpums konstatēts trešo un nākamās reizes – 210 EUR apmērā.</w:t>
      </w:r>
    </w:p>
    <w:p w14:paraId="0209D67E" w14:textId="77777777" w:rsidR="00304B52" w:rsidRPr="00106BF7" w:rsidRDefault="00304B52" w:rsidP="00304B52">
      <w:pPr>
        <w:numPr>
          <w:ilvl w:val="1"/>
          <w:numId w:val="25"/>
        </w:numPr>
        <w:tabs>
          <w:tab w:val="left" w:pos="851"/>
        </w:tabs>
        <w:jc w:val="both"/>
        <w:rPr>
          <w:noProof/>
        </w:rPr>
      </w:pPr>
      <w:r w:rsidRPr="00106BF7">
        <w:rPr>
          <w:noProof/>
        </w:rPr>
        <w:t xml:space="preserve">Pārvadātājs līgumsodu 30 (trīsdesmit) dienu laikā no dienas, kad Pārvadātājs ir saņēmis lēmumu par līgumsoda piemērošanu, iemaksā Pasūtītāja norādītajā kontā. Lēmuma saņemšana tiek apstiprināta nosūtot informāciju uz Pasūtītāja norādīto e-pasta adresi. Gadījumā, ja Pārvadātājs nav apstiprinājis lēmuma saņemšanu, lēmums uzskatāms par paziņotu septītajā dienā pēc tā nodošanas pastā. </w:t>
      </w:r>
    </w:p>
    <w:p w14:paraId="4E764816" w14:textId="77777777" w:rsidR="00304B52" w:rsidRPr="00106BF7" w:rsidRDefault="00304B52" w:rsidP="00304B52">
      <w:pPr>
        <w:numPr>
          <w:ilvl w:val="1"/>
          <w:numId w:val="25"/>
        </w:numPr>
        <w:tabs>
          <w:tab w:val="left" w:pos="851"/>
        </w:tabs>
        <w:jc w:val="both"/>
        <w:rPr>
          <w:rStyle w:val="st"/>
          <w:noProof/>
        </w:rPr>
      </w:pPr>
      <w:r w:rsidRPr="00106BF7">
        <w:rPr>
          <w:noProof/>
        </w:rPr>
        <w:t>Gadījumā, ja Pārvadātājs šī Līguma 15.</w:t>
      </w:r>
      <w:r>
        <w:rPr>
          <w:noProof/>
        </w:rPr>
        <w:t>2</w:t>
      </w:r>
      <w:r w:rsidRPr="00106BF7">
        <w:rPr>
          <w:noProof/>
        </w:rPr>
        <w:t xml:space="preserve">.punkta norādītajā termiņā neveic līgumsoda samaksu, Pasūtītājs </w:t>
      </w:r>
      <w:r w:rsidRPr="007723EC">
        <w:rPr>
          <w:noProof/>
        </w:rPr>
        <w:t xml:space="preserve">aprēķina </w:t>
      </w:r>
      <w:r w:rsidRPr="00CF3300">
        <w:rPr>
          <w:rStyle w:val="Emphasis"/>
          <w:noProof/>
        </w:rPr>
        <w:t>nokavējuma</w:t>
      </w:r>
      <w:r w:rsidRPr="00CF3300">
        <w:rPr>
          <w:rStyle w:val="st"/>
          <w:noProof/>
        </w:rPr>
        <w:t xml:space="preserve"> līgumsoda </w:t>
      </w:r>
      <w:r w:rsidRPr="00CF3300">
        <w:rPr>
          <w:rStyle w:val="Emphasis"/>
          <w:noProof/>
        </w:rPr>
        <w:t>samaksu</w:t>
      </w:r>
      <w:r w:rsidRPr="00CF3300">
        <w:rPr>
          <w:rStyle w:val="st"/>
          <w:noProof/>
        </w:rPr>
        <w:t xml:space="preserve"> 0,1% apmērā no līgumsoda apmēra par katru kavējuma dienu. Ja 30 (trīsdesmit) dienu laikā nav veikta līgumsoda un nokavējuma procentu samaksa, līgumsods un nokavējuma procenti</w:t>
      </w:r>
      <w:r w:rsidRPr="007723EC">
        <w:rPr>
          <w:rStyle w:val="st"/>
          <w:noProof/>
        </w:rPr>
        <w:t xml:space="preserve"> tiek</w:t>
      </w:r>
      <w:r w:rsidRPr="00106BF7">
        <w:rPr>
          <w:rStyle w:val="st"/>
          <w:noProof/>
        </w:rPr>
        <w:t xml:space="preserve"> ieturēti no Līguma izpildes nodrošinājuma.</w:t>
      </w:r>
    </w:p>
    <w:p w14:paraId="2AB84332" w14:textId="77777777" w:rsidR="00304B52" w:rsidRPr="00106BF7" w:rsidRDefault="00304B52" w:rsidP="00304B52">
      <w:pPr>
        <w:numPr>
          <w:ilvl w:val="1"/>
          <w:numId w:val="25"/>
        </w:numPr>
        <w:tabs>
          <w:tab w:val="left" w:pos="851"/>
        </w:tabs>
        <w:jc w:val="both"/>
        <w:rPr>
          <w:noProof/>
        </w:rPr>
      </w:pPr>
      <w:r w:rsidRPr="00106BF7">
        <w:rPr>
          <w:noProof/>
        </w:rPr>
        <w:t xml:space="preserve">Pasūtītājs var nepiemērot 15.1.punktā noteiktos līgumsodus, ja Līguma pārkāpumi radušies Nepārvaramas varas vai Ārkārtas situācijas rezultātā. </w:t>
      </w:r>
    </w:p>
    <w:p w14:paraId="79F69F6A" w14:textId="77777777" w:rsidR="00304B52" w:rsidRPr="00106BF7" w:rsidRDefault="00304B52" w:rsidP="00304B52">
      <w:pPr>
        <w:numPr>
          <w:ilvl w:val="1"/>
          <w:numId w:val="25"/>
        </w:numPr>
        <w:tabs>
          <w:tab w:val="left" w:pos="851"/>
        </w:tabs>
        <w:jc w:val="both"/>
        <w:rPr>
          <w:noProof/>
        </w:rPr>
      </w:pPr>
      <w:r w:rsidRPr="00106BF7">
        <w:rPr>
          <w:noProof/>
        </w:rPr>
        <w:t>Pārvadātājs nedrīkst iekļaut transporta pakalpojumu sniegšanas izmaksās saskaņā ar līguma 15.1.punktu maksātos līgumsodus.</w:t>
      </w:r>
    </w:p>
    <w:p w14:paraId="054EA5F0" w14:textId="77777777" w:rsidR="00304B52" w:rsidRPr="00106BF7" w:rsidRDefault="00304B52" w:rsidP="00304B52">
      <w:pPr>
        <w:numPr>
          <w:ilvl w:val="1"/>
          <w:numId w:val="25"/>
        </w:numPr>
        <w:tabs>
          <w:tab w:val="left" w:pos="851"/>
        </w:tabs>
        <w:spacing w:before="120" w:after="120"/>
        <w:jc w:val="both"/>
      </w:pPr>
      <w:r w:rsidRPr="00106BF7">
        <w:t xml:space="preserve">Ja Pārvadātājs trīs mēnešu laikā no pēdējā Līguma pārkāpuma izdarīšanas dienas neizdara jaunus Līgumā minētos pārkāpumus, par kuriem Pasūtītājs var piemērot līgumsodu, iepriekš izdarītie Līguma pārkāpumi, par kuriem Pasūtītājs ir piemērojos līgumsodu, tiek dzēsti. </w:t>
      </w:r>
    </w:p>
    <w:p w14:paraId="3540A88D" w14:textId="77777777" w:rsidR="00304B52" w:rsidRPr="00106BF7" w:rsidRDefault="00304B52" w:rsidP="00304B52">
      <w:pPr>
        <w:tabs>
          <w:tab w:val="left" w:pos="851"/>
        </w:tabs>
        <w:spacing w:before="120" w:after="120"/>
        <w:ind w:left="1440"/>
        <w:jc w:val="both"/>
      </w:pPr>
    </w:p>
    <w:p w14:paraId="0C8F0430" w14:textId="77777777" w:rsidR="00304B52" w:rsidRPr="00106BF7" w:rsidRDefault="00304B52" w:rsidP="00304B52">
      <w:pPr>
        <w:pStyle w:val="Heading3"/>
        <w:keepLines/>
        <w:numPr>
          <w:ilvl w:val="0"/>
          <w:numId w:val="25"/>
        </w:numPr>
        <w:spacing w:before="120" w:after="120"/>
        <w:jc w:val="center"/>
        <w:rPr>
          <w:rFonts w:ascii="Times New Roman" w:hAnsi="Times New Roman"/>
          <w:sz w:val="24"/>
          <w:szCs w:val="24"/>
        </w:rPr>
      </w:pPr>
      <w:r w:rsidRPr="00106BF7">
        <w:rPr>
          <w:rFonts w:ascii="Times New Roman" w:hAnsi="Times New Roman"/>
          <w:sz w:val="24"/>
          <w:szCs w:val="24"/>
        </w:rPr>
        <w:t xml:space="preserve">Zaudējumu atlīdzināšana </w:t>
      </w:r>
    </w:p>
    <w:p w14:paraId="65A06C8B" w14:textId="77777777" w:rsidR="00304B52" w:rsidRPr="00106BF7" w:rsidRDefault="00304B52" w:rsidP="00304B52">
      <w:pPr>
        <w:pStyle w:val="BodyText"/>
        <w:numPr>
          <w:ilvl w:val="1"/>
          <w:numId w:val="25"/>
        </w:numPr>
        <w:tabs>
          <w:tab w:val="clear" w:pos="8789"/>
          <w:tab w:val="left" w:pos="660"/>
        </w:tabs>
        <w:spacing w:before="120" w:after="120"/>
        <w:ind w:left="660" w:right="92" w:hanging="660"/>
        <w:jc w:val="both"/>
        <w:rPr>
          <w:sz w:val="24"/>
          <w:szCs w:val="24"/>
        </w:rPr>
      </w:pPr>
      <w:r w:rsidRPr="00106BF7">
        <w:rPr>
          <w:sz w:val="24"/>
          <w:szCs w:val="24"/>
        </w:rPr>
        <w:t xml:space="preserve">Pārvadātājs atlīdzina zaudējumus trešajām personām, ko tas nodarījis ar savu darbību vai bezdarbību, nodrošinot Sabiedriskā transporta pakalpojumus šī Līguma ietvaros. </w:t>
      </w:r>
    </w:p>
    <w:p w14:paraId="5670F8CC" w14:textId="77777777" w:rsidR="00304B52" w:rsidRPr="00106BF7" w:rsidRDefault="00304B52" w:rsidP="00304B52">
      <w:pPr>
        <w:pStyle w:val="BodyText"/>
        <w:numPr>
          <w:ilvl w:val="1"/>
          <w:numId w:val="25"/>
        </w:numPr>
        <w:tabs>
          <w:tab w:val="clear" w:pos="8789"/>
          <w:tab w:val="left" w:pos="660"/>
        </w:tabs>
        <w:spacing w:before="120" w:after="120"/>
        <w:ind w:left="660" w:right="92" w:hanging="660"/>
        <w:jc w:val="both"/>
        <w:rPr>
          <w:sz w:val="24"/>
          <w:szCs w:val="24"/>
        </w:rPr>
      </w:pPr>
      <w:r w:rsidRPr="00106BF7">
        <w:rPr>
          <w:sz w:val="24"/>
          <w:szCs w:val="24"/>
        </w:rPr>
        <w:t>Pārvadātājs nedrīkst iekļaut Sabiedriskā transporta pakalpojumu sniegšanas izmaksās 16.1.punktā minēto zaudējumu atlīdzināšanas summas.</w:t>
      </w:r>
    </w:p>
    <w:p w14:paraId="47057DF4" w14:textId="77777777" w:rsidR="00304B52" w:rsidRPr="00106BF7" w:rsidRDefault="00304B52" w:rsidP="00304B52">
      <w:pPr>
        <w:pStyle w:val="BodyText"/>
        <w:tabs>
          <w:tab w:val="left" w:pos="660"/>
        </w:tabs>
        <w:spacing w:before="120" w:after="120"/>
        <w:ind w:left="660" w:right="92"/>
        <w:jc w:val="both"/>
        <w:rPr>
          <w:sz w:val="24"/>
          <w:szCs w:val="24"/>
        </w:rPr>
      </w:pPr>
    </w:p>
    <w:p w14:paraId="38BDDD4C" w14:textId="77777777" w:rsidR="00304B52" w:rsidRPr="00106BF7" w:rsidRDefault="00304B52" w:rsidP="00304B52">
      <w:pPr>
        <w:pStyle w:val="Heading3"/>
        <w:keepLines/>
        <w:numPr>
          <w:ilvl w:val="0"/>
          <w:numId w:val="25"/>
        </w:numPr>
        <w:spacing w:before="120" w:after="120"/>
        <w:jc w:val="center"/>
        <w:rPr>
          <w:rFonts w:ascii="Times New Roman" w:hAnsi="Times New Roman"/>
          <w:sz w:val="24"/>
          <w:szCs w:val="24"/>
        </w:rPr>
      </w:pPr>
      <w:r w:rsidRPr="00106BF7">
        <w:rPr>
          <w:rFonts w:ascii="Times New Roman" w:hAnsi="Times New Roman"/>
          <w:sz w:val="24"/>
          <w:szCs w:val="24"/>
        </w:rPr>
        <w:t>Līguma pirmstermiņa izbeigšana</w:t>
      </w:r>
    </w:p>
    <w:p w14:paraId="66DF7669" w14:textId="77777777" w:rsidR="00304B52" w:rsidRPr="00106BF7" w:rsidRDefault="00304B52" w:rsidP="00304B52">
      <w:pPr>
        <w:pStyle w:val="ListParagraph"/>
        <w:numPr>
          <w:ilvl w:val="1"/>
          <w:numId w:val="25"/>
        </w:numPr>
        <w:spacing w:before="120" w:after="200" w:line="276" w:lineRule="auto"/>
        <w:ind w:left="567" w:right="92" w:hanging="567"/>
        <w:jc w:val="both"/>
      </w:pPr>
      <w:r w:rsidRPr="00106BF7">
        <w:t xml:space="preserve">Līgumu var izbeigt jebkurā laikā pēc Pušu rakstiskas vienošanās. </w:t>
      </w:r>
    </w:p>
    <w:p w14:paraId="25CE9720" w14:textId="77777777" w:rsidR="00304B52" w:rsidRPr="00106BF7" w:rsidRDefault="00304B52" w:rsidP="00304B52">
      <w:pPr>
        <w:pStyle w:val="BodyText"/>
        <w:numPr>
          <w:ilvl w:val="1"/>
          <w:numId w:val="25"/>
        </w:numPr>
        <w:tabs>
          <w:tab w:val="clear" w:pos="8789"/>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67" w:hanging="567"/>
        <w:jc w:val="both"/>
        <w:rPr>
          <w:sz w:val="24"/>
          <w:szCs w:val="24"/>
        </w:rPr>
      </w:pPr>
      <w:r w:rsidRPr="00106BF7">
        <w:rPr>
          <w:sz w:val="24"/>
          <w:szCs w:val="24"/>
        </w:rPr>
        <w:t>Pasūtītājs var vienpusēji izbeigt Līgumu, par to rakstiski paziņojot Pārvadātājam, jebkurā no zemāk minētajiem gadījumiem:</w:t>
      </w:r>
    </w:p>
    <w:p w14:paraId="01887F92" w14:textId="77777777" w:rsidR="00304B52" w:rsidRPr="00106BF7" w:rsidRDefault="00304B52" w:rsidP="00304B52">
      <w:pPr>
        <w:pStyle w:val="BodyText"/>
        <w:numPr>
          <w:ilvl w:val="2"/>
          <w:numId w:val="25"/>
        </w:numPr>
        <w:tabs>
          <w:tab w:val="clear" w:pos="8789"/>
        </w:tabs>
        <w:spacing w:before="120" w:after="120"/>
        <w:ind w:left="993" w:hanging="851"/>
        <w:jc w:val="both"/>
        <w:rPr>
          <w:sz w:val="24"/>
          <w:szCs w:val="24"/>
        </w:rPr>
      </w:pPr>
      <w:r w:rsidRPr="00106BF7">
        <w:rPr>
          <w:sz w:val="24"/>
          <w:szCs w:val="24"/>
        </w:rPr>
        <w:lastRenderedPageBreak/>
        <w:t xml:space="preserve">Pārvadātājs ir pasludināts par maksātnespējīgu (atbilstoši Pārvadātāja reģistrācijas valsts likumiem); </w:t>
      </w:r>
    </w:p>
    <w:p w14:paraId="6C92A874" w14:textId="1F632437" w:rsidR="00304B52" w:rsidRPr="00E750C0" w:rsidRDefault="00304B52" w:rsidP="00304B52">
      <w:pPr>
        <w:pStyle w:val="BodyText"/>
        <w:numPr>
          <w:ilvl w:val="2"/>
          <w:numId w:val="25"/>
        </w:numPr>
        <w:tabs>
          <w:tab w:val="clear" w:pos="8789"/>
        </w:tabs>
        <w:spacing w:before="120" w:after="120"/>
        <w:ind w:left="993" w:hanging="851"/>
        <w:jc w:val="both"/>
        <w:rPr>
          <w:sz w:val="24"/>
          <w:szCs w:val="24"/>
        </w:rPr>
      </w:pPr>
      <w:r w:rsidRPr="00E750C0">
        <w:rPr>
          <w:sz w:val="24"/>
          <w:szCs w:val="24"/>
        </w:rPr>
        <w:t xml:space="preserve">Pārvadātājs neuzsāk sniegt Sabiedriskā transporta pakalpojumus saskaņā ar šī Līguma nosacījumiem vai uzsāk sniegt </w:t>
      </w:r>
      <w:r>
        <w:rPr>
          <w:sz w:val="24"/>
          <w:szCs w:val="24"/>
        </w:rPr>
        <w:t>S</w:t>
      </w:r>
      <w:r w:rsidRPr="00E750C0">
        <w:rPr>
          <w:sz w:val="24"/>
          <w:szCs w:val="24"/>
        </w:rPr>
        <w:t xml:space="preserve">abiedriskā transporta pakalpojumus, neievērojot izvirzītās prasības </w:t>
      </w:r>
      <w:r>
        <w:rPr>
          <w:sz w:val="24"/>
          <w:szCs w:val="24"/>
        </w:rPr>
        <w:t>S</w:t>
      </w:r>
      <w:r w:rsidRPr="00E750C0">
        <w:rPr>
          <w:sz w:val="24"/>
          <w:szCs w:val="24"/>
        </w:rPr>
        <w:t xml:space="preserve">abiedriskā transporta pakalpojumam un </w:t>
      </w:r>
      <w:r>
        <w:rPr>
          <w:sz w:val="24"/>
          <w:szCs w:val="24"/>
        </w:rPr>
        <w:t>S</w:t>
      </w:r>
      <w:r w:rsidRPr="00E750C0">
        <w:rPr>
          <w:sz w:val="24"/>
          <w:szCs w:val="24"/>
        </w:rPr>
        <w:t>abiedriskā transporta pakalpojumu sniegšanā iesaistītiem transportlīdzekļiem;</w:t>
      </w:r>
    </w:p>
    <w:p w14:paraId="51554E9F" w14:textId="77777777" w:rsidR="00304B52" w:rsidRPr="00106BF7" w:rsidRDefault="00304B52" w:rsidP="00304B52">
      <w:pPr>
        <w:pStyle w:val="BodyText"/>
        <w:numPr>
          <w:ilvl w:val="2"/>
          <w:numId w:val="25"/>
        </w:numPr>
        <w:tabs>
          <w:tab w:val="clear" w:pos="8789"/>
        </w:tabs>
        <w:spacing w:before="120" w:after="120"/>
        <w:ind w:left="993" w:hanging="851"/>
        <w:jc w:val="both"/>
        <w:rPr>
          <w:sz w:val="24"/>
          <w:szCs w:val="24"/>
        </w:rPr>
      </w:pPr>
      <w:r w:rsidRPr="00106BF7">
        <w:rPr>
          <w:sz w:val="24"/>
          <w:szCs w:val="24"/>
        </w:rPr>
        <w:t>Pārvadātājs Līguma darbības laikā nepamatoti un iepriekš nebrīdinot pārtrauc Sabiedriskā transporta pakalpojumu sniegšanu maršrutu tīklā, atsevišķā maršrutā vai reisā;</w:t>
      </w:r>
    </w:p>
    <w:p w14:paraId="50B5FF1B" w14:textId="77777777" w:rsidR="00304B52" w:rsidRPr="00106BF7" w:rsidRDefault="00304B52" w:rsidP="00304B52">
      <w:pPr>
        <w:pStyle w:val="BodyText"/>
        <w:numPr>
          <w:ilvl w:val="2"/>
          <w:numId w:val="25"/>
        </w:numPr>
        <w:tabs>
          <w:tab w:val="clear" w:pos="8789"/>
        </w:tabs>
        <w:spacing w:before="120" w:after="120"/>
        <w:ind w:left="993" w:hanging="851"/>
        <w:jc w:val="both"/>
        <w:rPr>
          <w:sz w:val="24"/>
          <w:szCs w:val="24"/>
        </w:rPr>
      </w:pPr>
      <w:r w:rsidRPr="00106BF7">
        <w:rPr>
          <w:sz w:val="24"/>
          <w:szCs w:val="24"/>
        </w:rPr>
        <w:t>Pārvadātājs nepamatoti rada šķēršļus Līgumā noteikto kontroļu un pārbaužu veikšanai;</w:t>
      </w:r>
    </w:p>
    <w:p w14:paraId="71088460" w14:textId="77777777" w:rsidR="00304B52" w:rsidRPr="00106BF7" w:rsidRDefault="00304B52" w:rsidP="00304B52">
      <w:pPr>
        <w:pStyle w:val="BodyText"/>
        <w:numPr>
          <w:ilvl w:val="2"/>
          <w:numId w:val="25"/>
        </w:numPr>
        <w:tabs>
          <w:tab w:val="clear" w:pos="8789"/>
        </w:tabs>
        <w:spacing w:before="120" w:after="120"/>
        <w:ind w:left="993" w:hanging="851"/>
        <w:jc w:val="both"/>
        <w:rPr>
          <w:sz w:val="24"/>
          <w:szCs w:val="24"/>
        </w:rPr>
      </w:pPr>
      <w:r w:rsidRPr="00106BF7">
        <w:rPr>
          <w:sz w:val="24"/>
          <w:szCs w:val="24"/>
        </w:rPr>
        <w:t>Sistemātisku pārkāpumu gadījumā;</w:t>
      </w:r>
    </w:p>
    <w:p w14:paraId="6ECB4158" w14:textId="77777777" w:rsidR="00304B52" w:rsidRPr="00106BF7" w:rsidRDefault="00304B52" w:rsidP="00304B52">
      <w:pPr>
        <w:pStyle w:val="BodyText"/>
        <w:numPr>
          <w:ilvl w:val="2"/>
          <w:numId w:val="25"/>
        </w:numPr>
        <w:tabs>
          <w:tab w:val="clear" w:pos="8789"/>
        </w:tabs>
        <w:spacing w:before="120" w:after="120"/>
        <w:ind w:left="993" w:hanging="851"/>
        <w:jc w:val="both"/>
        <w:rPr>
          <w:sz w:val="24"/>
          <w:szCs w:val="24"/>
        </w:rPr>
      </w:pPr>
      <w:r w:rsidRPr="00106BF7">
        <w:rPr>
          <w:sz w:val="24"/>
          <w:szCs w:val="24"/>
        </w:rPr>
        <w:t xml:space="preserve">Pasūtītājs ir konstatējis, ka Pārvadātājs vismaz </w:t>
      </w:r>
      <w:r w:rsidRPr="007723EC">
        <w:rPr>
          <w:sz w:val="24"/>
          <w:szCs w:val="24"/>
        </w:rPr>
        <w:t>divas</w:t>
      </w:r>
      <w:r w:rsidRPr="00106BF7">
        <w:rPr>
          <w:sz w:val="24"/>
          <w:szCs w:val="24"/>
        </w:rPr>
        <w:t xml:space="preserve"> reizes ir izmantojis Sabiedriskā transporta pakalpojumu sniegšanā normatīvajiem aktiem un Līgumam neatbilstošu autobusu;</w:t>
      </w:r>
    </w:p>
    <w:p w14:paraId="0696D185" w14:textId="77777777" w:rsidR="00304B52" w:rsidRPr="00106BF7" w:rsidRDefault="00304B52" w:rsidP="00304B52">
      <w:pPr>
        <w:pStyle w:val="BodyText"/>
        <w:numPr>
          <w:ilvl w:val="2"/>
          <w:numId w:val="25"/>
        </w:numPr>
        <w:tabs>
          <w:tab w:val="clear" w:pos="8789"/>
        </w:tabs>
        <w:spacing w:before="120" w:after="120"/>
        <w:ind w:left="993" w:hanging="851"/>
        <w:jc w:val="both"/>
        <w:rPr>
          <w:sz w:val="24"/>
          <w:szCs w:val="24"/>
        </w:rPr>
      </w:pPr>
      <w:r>
        <w:rPr>
          <w:sz w:val="24"/>
          <w:szCs w:val="24"/>
        </w:rPr>
        <w:t>j</w:t>
      </w:r>
      <w:r w:rsidRPr="00106BF7">
        <w:rPr>
          <w:sz w:val="24"/>
          <w:szCs w:val="24"/>
        </w:rPr>
        <w:t>a Pārvadātājs</w:t>
      </w:r>
      <w:r>
        <w:rPr>
          <w:sz w:val="24"/>
          <w:szCs w:val="24"/>
        </w:rPr>
        <w:t xml:space="preserve"> bez pamatota iemesla</w:t>
      </w:r>
      <w:r w:rsidRPr="00106BF7">
        <w:rPr>
          <w:sz w:val="24"/>
          <w:szCs w:val="24"/>
        </w:rPr>
        <w:t xml:space="preserve"> neparaksta vienošanos par izmaiņām reģionālās nozīmes maršrutu tīkla daļā un/vai tarifu izmaiņām Pasūtītāja noteiktajā termiņā. </w:t>
      </w:r>
    </w:p>
    <w:p w14:paraId="62F09B3A" w14:textId="77777777" w:rsidR="00304B52" w:rsidRPr="00106BF7" w:rsidRDefault="00304B52" w:rsidP="00304B52">
      <w:pPr>
        <w:pStyle w:val="BodyText"/>
        <w:numPr>
          <w:ilvl w:val="1"/>
          <w:numId w:val="25"/>
        </w:numPr>
        <w:tabs>
          <w:tab w:val="clear" w:pos="8789"/>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67" w:hanging="567"/>
        <w:jc w:val="both"/>
        <w:rPr>
          <w:sz w:val="24"/>
          <w:szCs w:val="24"/>
        </w:rPr>
      </w:pPr>
      <w:r w:rsidRPr="00106BF7">
        <w:rPr>
          <w:sz w:val="24"/>
          <w:szCs w:val="24"/>
        </w:rPr>
        <w:t xml:space="preserve">Līgums ir uzskatāms par izbeigtu 30. dienā pēc Pasūtītāja rakstiska paziņojuma nosūtīšanas par Līguma izbeigšanu. </w:t>
      </w:r>
    </w:p>
    <w:p w14:paraId="437FFDF3" w14:textId="77777777" w:rsidR="00304B52" w:rsidRDefault="00304B52" w:rsidP="00304B52">
      <w:pPr>
        <w:pStyle w:val="BodyText"/>
        <w:numPr>
          <w:ilvl w:val="1"/>
          <w:numId w:val="25"/>
        </w:numPr>
        <w:tabs>
          <w:tab w:val="clear" w:pos="8789"/>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67" w:hanging="567"/>
        <w:jc w:val="both"/>
        <w:rPr>
          <w:sz w:val="24"/>
          <w:szCs w:val="24"/>
        </w:rPr>
      </w:pPr>
      <w:r w:rsidRPr="00106BF7">
        <w:rPr>
          <w:sz w:val="24"/>
          <w:szCs w:val="24"/>
        </w:rPr>
        <w:t xml:space="preserve">Pārvadātājs Līgumu izbeigt vienpusēji nevar, izņemot, ja Pasūtītājs vairāk par 30 (trīsdesmit) dienām kavē Līgumā noteiktos maksājumus, un attiecīgo maksājumu nav veicis 20 (divdesmit)  dienu laikā pēc rakstiska paziņojuma nosūtīšanas. Pēdējā gadījumā Līgums tiek uzskatīts par izbeigtu 30.dienā pēc paziņojuma nosūtīšanas. </w:t>
      </w:r>
    </w:p>
    <w:p w14:paraId="203E331D" w14:textId="77777777" w:rsidR="00304B52" w:rsidRPr="001768C9" w:rsidRDefault="00304B52" w:rsidP="00304B52">
      <w:pPr>
        <w:pStyle w:val="BodyText"/>
        <w:numPr>
          <w:ilvl w:val="1"/>
          <w:numId w:val="25"/>
        </w:numPr>
        <w:tabs>
          <w:tab w:val="clear" w:pos="8789"/>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67" w:hanging="567"/>
        <w:jc w:val="both"/>
        <w:rPr>
          <w:sz w:val="24"/>
          <w:szCs w:val="24"/>
        </w:rPr>
      </w:pPr>
      <w:r w:rsidRPr="001768C9">
        <w:rPr>
          <w:sz w:val="24"/>
          <w:szCs w:val="24"/>
        </w:rPr>
        <w:t>Ja gadskārtējā valsts budžeta likumā piešķirtie valsts budžeta līdzekļi nav pietiekami, lai norēķinātos ar Pārvadātāju pilnā apmērā par Sabiedriskā transporta pakalpojumu sniegšanu, Pasūtītājs rīkojas saskaņā ar kārtību, kas noteikta Ministru kabineta 2015.gada 28.jūlija noteikumu N.435 „</w:t>
      </w:r>
      <w:r w:rsidRPr="001768C9">
        <w:rPr>
          <w:bCs/>
          <w:sz w:val="24"/>
          <w:szCs w:val="24"/>
          <w:shd w:val="clear" w:color="auto" w:fill="FFFFFF"/>
        </w:rPr>
        <w:t>Kārtība, kādā nosaka un kompensē ar sabiedriskā transporta pakalpojumu sniegšanu saistītos zaudējumus un izdevumus un nosaka sabiedriskā transporta pakalpojuma tarifu” 17.un 18.punktā.</w:t>
      </w:r>
    </w:p>
    <w:p w14:paraId="0D3B9F3A" w14:textId="77777777" w:rsidR="00304B52" w:rsidRPr="001768C9" w:rsidRDefault="00304B52" w:rsidP="00304B52">
      <w:pPr>
        <w:pStyle w:val="BodyText"/>
        <w:numPr>
          <w:ilvl w:val="1"/>
          <w:numId w:val="25"/>
        </w:numPr>
        <w:tabs>
          <w:tab w:val="clear" w:pos="8789"/>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67" w:hanging="567"/>
        <w:jc w:val="both"/>
        <w:rPr>
          <w:sz w:val="24"/>
          <w:szCs w:val="24"/>
        </w:rPr>
      </w:pPr>
      <w:r w:rsidRPr="001768C9">
        <w:rPr>
          <w:sz w:val="24"/>
          <w:szCs w:val="24"/>
        </w:rPr>
        <w:t xml:space="preserve">Ja arī pēc </w:t>
      </w:r>
      <w:r>
        <w:rPr>
          <w:sz w:val="24"/>
          <w:szCs w:val="24"/>
        </w:rPr>
        <w:t>L</w:t>
      </w:r>
      <w:r w:rsidRPr="001768C9">
        <w:rPr>
          <w:sz w:val="24"/>
          <w:szCs w:val="24"/>
        </w:rPr>
        <w:t>īguma 17.5.punktā minēto darbību veikšanas tiek konstatēts, ka joprojām gadskārtējā valsts budžeta likumā piešķirtie valsts budžeta līdzekļi nav pietiekami, lai norēķinātos ar Pārvadātāju pilnā apmērā par Sabiedriskā transporta pakalpojumu sniegšanu, Pasūtītājs 10 dienu laikā no dienas, kad tas uzzinājis, par pieejamo finansējumu nākamajam gadam Sabiedriskā transporta pakalpojumu kompensēšanai informē Pārvadātāju un lūdz iesniegt priekšlikumus Sabiedriskā transporta pakalpojuma optimizācijai (piemēram, pakalpojuma apjoma un/vai kvalitātes, braukšanas maksas tarifu izmaiņas).</w:t>
      </w:r>
    </w:p>
    <w:p w14:paraId="435836AF" w14:textId="77777777" w:rsidR="00304B52" w:rsidRPr="00106BF7" w:rsidRDefault="00304B52" w:rsidP="00304B52">
      <w:pPr>
        <w:pStyle w:val="ListParagraph"/>
        <w:spacing w:before="120" w:after="120"/>
        <w:ind w:left="567"/>
        <w:contextualSpacing w:val="0"/>
        <w:jc w:val="both"/>
      </w:pPr>
    </w:p>
    <w:p w14:paraId="2A369D69" w14:textId="77777777" w:rsidR="00304B52" w:rsidRPr="00106BF7" w:rsidRDefault="00304B52" w:rsidP="00304B52">
      <w:pPr>
        <w:pStyle w:val="Heading3"/>
        <w:keepLines/>
        <w:numPr>
          <w:ilvl w:val="0"/>
          <w:numId w:val="25"/>
        </w:numPr>
        <w:spacing w:before="120" w:after="120"/>
        <w:jc w:val="center"/>
        <w:rPr>
          <w:rFonts w:ascii="Times New Roman" w:hAnsi="Times New Roman"/>
          <w:sz w:val="24"/>
          <w:szCs w:val="24"/>
        </w:rPr>
      </w:pPr>
      <w:r w:rsidRPr="00106BF7">
        <w:rPr>
          <w:rFonts w:ascii="Times New Roman" w:hAnsi="Times New Roman"/>
          <w:sz w:val="24"/>
          <w:szCs w:val="24"/>
        </w:rPr>
        <w:t>Līguma izbeigšana Nepārvaramas varas gadījumā</w:t>
      </w:r>
    </w:p>
    <w:p w14:paraId="0C4183B7" w14:textId="77777777" w:rsidR="00304B52" w:rsidRPr="00106BF7" w:rsidRDefault="00304B52" w:rsidP="00304B52">
      <w:pPr>
        <w:pStyle w:val="BodyText"/>
        <w:numPr>
          <w:ilvl w:val="1"/>
          <w:numId w:val="25"/>
        </w:numPr>
        <w:tabs>
          <w:tab w:val="clear" w:pos="8789"/>
          <w:tab w:val="left" w:pos="567"/>
        </w:tabs>
        <w:spacing w:before="120" w:after="120"/>
        <w:ind w:left="567" w:right="92" w:hanging="567"/>
        <w:jc w:val="both"/>
        <w:rPr>
          <w:sz w:val="24"/>
          <w:szCs w:val="24"/>
        </w:rPr>
      </w:pPr>
      <w:r w:rsidRPr="00106BF7">
        <w:rPr>
          <w:sz w:val="24"/>
          <w:szCs w:val="24"/>
        </w:rPr>
        <w:t>Puse, kurai kļuvis nepiespējami izpildīt Līgumā noteiktās saistības Nepārvaramas varas gadījuma dēļ, pēc iespējas ātrāk, bet ne vēlāk kā piecu dienu laikā no to iestāšanās, par to rakstiski paziņo otrai Pusei.</w:t>
      </w:r>
    </w:p>
    <w:p w14:paraId="4866AA4B" w14:textId="77777777" w:rsidR="00304B52" w:rsidRPr="00106BF7" w:rsidRDefault="00304B52" w:rsidP="00304B52">
      <w:pPr>
        <w:pStyle w:val="BodyText"/>
        <w:numPr>
          <w:ilvl w:val="1"/>
          <w:numId w:val="25"/>
        </w:numPr>
        <w:tabs>
          <w:tab w:val="clear" w:pos="8789"/>
          <w:tab w:val="left" w:pos="567"/>
        </w:tabs>
        <w:spacing w:before="120" w:after="120"/>
        <w:ind w:left="567" w:right="92" w:hanging="567"/>
        <w:jc w:val="both"/>
        <w:rPr>
          <w:sz w:val="24"/>
          <w:szCs w:val="24"/>
        </w:rPr>
      </w:pPr>
      <w:r w:rsidRPr="00106BF7">
        <w:rPr>
          <w:sz w:val="24"/>
          <w:szCs w:val="24"/>
        </w:rPr>
        <w:t>Iestājoties Nepārvaramas varas gadījumam, Puses, cik vien drīz iespējams atbilstoši apstākļiem, dara visu iespējamo, lai, neraugoties uz Nepārvaramas varas gadījuma radītajiem šķēršļiem, īstenotu un uzturētu šo Līgumu spēkā, ja nepieciešams savstarpēji vienojoties maina šajā Līgumā ietvertās Sabiedriskā transporta pakalpojumam izvirzītās prasības, maksājumu sistēmu vai izpildes termiņus.</w:t>
      </w:r>
    </w:p>
    <w:p w14:paraId="259FDC89" w14:textId="77777777" w:rsidR="00304B52" w:rsidRPr="00106BF7" w:rsidRDefault="00304B52" w:rsidP="00304B52">
      <w:pPr>
        <w:pStyle w:val="BodyText"/>
        <w:numPr>
          <w:ilvl w:val="1"/>
          <w:numId w:val="25"/>
        </w:numPr>
        <w:tabs>
          <w:tab w:val="clear" w:pos="8789"/>
          <w:tab w:val="left" w:pos="567"/>
        </w:tabs>
        <w:spacing w:before="120" w:after="120"/>
        <w:ind w:left="567" w:right="92" w:hanging="567"/>
        <w:jc w:val="both"/>
        <w:rPr>
          <w:sz w:val="24"/>
          <w:szCs w:val="24"/>
        </w:rPr>
      </w:pPr>
      <w:r w:rsidRPr="00106BF7">
        <w:rPr>
          <w:sz w:val="24"/>
          <w:szCs w:val="24"/>
        </w:rPr>
        <w:lastRenderedPageBreak/>
        <w:t xml:space="preserve">Ja divdesmit dienu laikā pēc sarunu uzsākšanas Puses nav vienojušās par konkrētiem pasākumiem Līguma turpmākai izpildei, katra Puse ir tiesīga nosūtīt otrai Pusei Līguma izbeigšanas brīdinājumu. Ja desmit dienu laikā pēc Līguma izbeigšanas brīdinājuma saņemšanas Puses nav vienojušās par konkrētiem pasākumiem Līguma saistību turpmākai īstenošanai, katra Puse ir tiesīga nosūtīt otrai Pusei Līguma izbeigšanas paziņojumu, kas stājas spēkā nekavējoties. </w:t>
      </w:r>
    </w:p>
    <w:p w14:paraId="00DC2CB8" w14:textId="77777777" w:rsidR="00304B52" w:rsidRPr="00106BF7" w:rsidRDefault="00304B52" w:rsidP="00304B52">
      <w:pPr>
        <w:pStyle w:val="BodyText"/>
        <w:numPr>
          <w:ilvl w:val="1"/>
          <w:numId w:val="25"/>
        </w:numPr>
        <w:tabs>
          <w:tab w:val="clear" w:pos="8789"/>
          <w:tab w:val="left" w:pos="567"/>
        </w:tabs>
        <w:spacing w:before="120" w:after="120"/>
        <w:ind w:left="567" w:right="92" w:hanging="567"/>
        <w:jc w:val="both"/>
        <w:rPr>
          <w:sz w:val="24"/>
          <w:szCs w:val="24"/>
        </w:rPr>
      </w:pPr>
      <w:r w:rsidRPr="00106BF7">
        <w:rPr>
          <w:sz w:val="24"/>
          <w:szCs w:val="24"/>
        </w:rPr>
        <w:t xml:space="preserve">Ja Līgums ir izbeigts Nepārvaramas varas gadījuma dēļ, Puses neizvirzīs viena otrai prasības par zaudējumu atlīdzināšanu, kas Pusēm radušies Nepārvaramas varas gadījuma iestāšanās rezultātā. </w:t>
      </w:r>
    </w:p>
    <w:p w14:paraId="19AC441F" w14:textId="77777777" w:rsidR="00304B52" w:rsidRPr="00106BF7" w:rsidRDefault="00304B52" w:rsidP="00304B52">
      <w:pPr>
        <w:pStyle w:val="Heading3"/>
        <w:keepLines/>
        <w:numPr>
          <w:ilvl w:val="0"/>
          <w:numId w:val="25"/>
        </w:numPr>
        <w:spacing w:before="120" w:after="120"/>
        <w:jc w:val="center"/>
        <w:rPr>
          <w:rFonts w:ascii="Times New Roman" w:hAnsi="Times New Roman"/>
          <w:sz w:val="24"/>
          <w:szCs w:val="24"/>
        </w:rPr>
      </w:pPr>
      <w:r w:rsidRPr="00106BF7">
        <w:rPr>
          <w:rFonts w:ascii="Times New Roman" w:hAnsi="Times New Roman"/>
          <w:sz w:val="24"/>
          <w:szCs w:val="24"/>
        </w:rPr>
        <w:t>Līguma izbeigšanas procesuālā kārtība</w:t>
      </w:r>
    </w:p>
    <w:p w14:paraId="00BE125D" w14:textId="77777777" w:rsidR="00304B52" w:rsidRDefault="00304B52" w:rsidP="00304B52">
      <w:pPr>
        <w:numPr>
          <w:ilvl w:val="1"/>
          <w:numId w:val="25"/>
        </w:numPr>
        <w:tabs>
          <w:tab w:val="left" w:pos="709"/>
        </w:tabs>
        <w:spacing w:before="120" w:after="120"/>
        <w:ind w:left="709" w:right="92" w:hanging="709"/>
        <w:jc w:val="both"/>
      </w:pPr>
      <w:r w:rsidRPr="00106BF7">
        <w:t xml:space="preserve">Puse, kura vēlas izbeigt Līgumu, Līguma izbeigšanas paziņojumu otrai Pusei nosūta pa pastu. </w:t>
      </w:r>
    </w:p>
    <w:p w14:paraId="16D32223" w14:textId="77777777" w:rsidR="00304B52" w:rsidRPr="004A64BF" w:rsidRDefault="00304B52" w:rsidP="00304B52">
      <w:pPr>
        <w:numPr>
          <w:ilvl w:val="1"/>
          <w:numId w:val="25"/>
        </w:numPr>
        <w:tabs>
          <w:tab w:val="left" w:pos="709"/>
        </w:tabs>
        <w:spacing w:before="120" w:after="120"/>
        <w:ind w:left="709" w:right="92" w:hanging="709"/>
        <w:jc w:val="both"/>
      </w:pPr>
      <w:r w:rsidRPr="004A64BF">
        <w:t>Ja Līguma izbeigšanai atbilstoši attiecīgās Puses statūtiem vai normatīvajiem aktiem nepieciešams pieņemt īpašu Puses institūciju vai dalībnieku lēmumu, katra Puse ir atbildīga par to, ka šāds lēmums tiek pieņemts. Puse, kuras institūcijām vai dalībniekiem jāpieņem lēmums, par Līguma izbeigšanu, lēmuma par Līguma izbeigšanu juridiskos trūkumus var novērst jebkurā laikā.</w:t>
      </w:r>
    </w:p>
    <w:p w14:paraId="3CD15838" w14:textId="77777777" w:rsidR="00304B52" w:rsidRPr="00106BF7" w:rsidRDefault="00304B52" w:rsidP="00304B52">
      <w:pPr>
        <w:numPr>
          <w:ilvl w:val="1"/>
          <w:numId w:val="25"/>
        </w:numPr>
        <w:tabs>
          <w:tab w:val="left" w:pos="709"/>
        </w:tabs>
        <w:spacing w:before="120" w:after="120"/>
        <w:ind w:left="709" w:right="92" w:hanging="709"/>
        <w:jc w:val="both"/>
      </w:pPr>
      <w:r w:rsidRPr="00106BF7">
        <w:t xml:space="preserve">Izbeidzot Līgumu pirms termiņa, Pasūtītājam ir tiesības anulēt izsniegtos apliecinājumus. </w:t>
      </w:r>
    </w:p>
    <w:p w14:paraId="46322C38" w14:textId="77777777" w:rsidR="00304B52" w:rsidRPr="00106BF7" w:rsidRDefault="00304B52" w:rsidP="00304B52">
      <w:pPr>
        <w:tabs>
          <w:tab w:val="left" w:pos="709"/>
        </w:tabs>
        <w:spacing w:before="120" w:after="120"/>
        <w:ind w:left="709" w:right="92"/>
        <w:jc w:val="both"/>
      </w:pPr>
    </w:p>
    <w:p w14:paraId="0DD72BF3" w14:textId="77777777" w:rsidR="00304B52" w:rsidRPr="00106BF7" w:rsidRDefault="00304B52" w:rsidP="00304B52">
      <w:pPr>
        <w:pStyle w:val="Heading2"/>
        <w:keepLines/>
        <w:numPr>
          <w:ilvl w:val="0"/>
          <w:numId w:val="25"/>
        </w:numPr>
        <w:spacing w:before="120" w:after="120"/>
        <w:jc w:val="center"/>
        <w:rPr>
          <w:rFonts w:ascii="Times New Roman" w:hAnsi="Times New Roman"/>
          <w:i w:val="0"/>
          <w:sz w:val="24"/>
          <w:szCs w:val="24"/>
        </w:rPr>
      </w:pPr>
      <w:r w:rsidRPr="00106BF7">
        <w:rPr>
          <w:rFonts w:ascii="Times New Roman" w:hAnsi="Times New Roman"/>
          <w:i w:val="0"/>
          <w:sz w:val="24"/>
          <w:szCs w:val="24"/>
        </w:rPr>
        <w:t>Līguma iztulkošana un tā noteikumu savstarpējā hierarhija</w:t>
      </w:r>
    </w:p>
    <w:p w14:paraId="12BDC752" w14:textId="77777777" w:rsidR="00304B52" w:rsidRPr="00106BF7" w:rsidRDefault="00304B52" w:rsidP="00304B52">
      <w:pPr>
        <w:widowControl w:val="0"/>
        <w:numPr>
          <w:ilvl w:val="1"/>
          <w:numId w:val="25"/>
        </w:numPr>
        <w:shd w:val="clear" w:color="auto" w:fill="FFFFFF"/>
        <w:tabs>
          <w:tab w:val="left" w:pos="567"/>
        </w:tabs>
        <w:autoSpaceDE w:val="0"/>
        <w:autoSpaceDN w:val="0"/>
        <w:adjustRightInd w:val="0"/>
        <w:spacing w:before="120" w:after="120"/>
        <w:ind w:left="567" w:right="91" w:hanging="567"/>
        <w:jc w:val="both"/>
        <w:rPr>
          <w:bCs/>
        </w:rPr>
      </w:pPr>
      <w:r w:rsidRPr="00106BF7">
        <w:t>Ja ir pretrunas starp Līguma noteikumiem, kas vispārīgi vai specifiski regulē kādu jautājumu, piemērojami noteikumi, kas specifiski regulē attiecīgo jautājumu. Ja pastāv pretrunas starp noteikumiem, kas regulē Pasūtītāja prasības, piemērojami noteikumi, kas izvirza augstākas Sabiedriskā transporta pakalpojuma sniegšanas kvalitātes prasības. Ja pretrunas saistītas ar saistību izpildes termiņiem, tiek piemērots garākais termiņš. Līguma hronoloģiski vēlākie noteikumi prevalē par hronoloģiski agrākiem noteikumiem. Gadījumā, ja Pasūtītāja prasībās atrodamas pretrunas, jāvadās pēc stingrākajām prasībām vai interpretācijām.</w:t>
      </w:r>
    </w:p>
    <w:p w14:paraId="1594578E" w14:textId="77777777" w:rsidR="00304B52" w:rsidRPr="00106BF7" w:rsidRDefault="00304B52" w:rsidP="00304B52">
      <w:pPr>
        <w:widowControl w:val="0"/>
        <w:numPr>
          <w:ilvl w:val="1"/>
          <w:numId w:val="25"/>
        </w:numPr>
        <w:shd w:val="clear" w:color="auto" w:fill="FFFFFF"/>
        <w:tabs>
          <w:tab w:val="left" w:pos="567"/>
        </w:tabs>
        <w:autoSpaceDE w:val="0"/>
        <w:autoSpaceDN w:val="0"/>
        <w:adjustRightInd w:val="0"/>
        <w:spacing w:before="120" w:after="120"/>
        <w:ind w:left="567" w:right="91" w:hanging="567"/>
        <w:jc w:val="both"/>
        <w:rPr>
          <w:bCs/>
        </w:rPr>
      </w:pPr>
      <w:r w:rsidRPr="00106BF7">
        <w:t xml:space="preserve">Punktu virsraksti Līgumā lietoti tā satura labākai pārskatāmībai un atsauču izdarīšanai, un tie nedz paplašina, nedz sašaurina Līguma saturu; tomēr domstarpību vai strīda gadījumā virsrakstus iespējams izmantot kā Līguma noteikumu jēgas noskaidrošanas līdzekli saistībā un kontekstā ar citiem Līguma noteikumiem. </w:t>
      </w:r>
    </w:p>
    <w:p w14:paraId="76EF8FFD" w14:textId="77777777" w:rsidR="00304B52" w:rsidRPr="00106BF7" w:rsidRDefault="00304B52" w:rsidP="00304B52">
      <w:pPr>
        <w:widowControl w:val="0"/>
        <w:shd w:val="clear" w:color="auto" w:fill="FFFFFF"/>
        <w:tabs>
          <w:tab w:val="left" w:pos="567"/>
        </w:tabs>
        <w:autoSpaceDE w:val="0"/>
        <w:autoSpaceDN w:val="0"/>
        <w:adjustRightInd w:val="0"/>
        <w:spacing w:before="120" w:after="120"/>
        <w:ind w:left="567" w:right="91"/>
        <w:jc w:val="both"/>
        <w:rPr>
          <w:bCs/>
        </w:rPr>
      </w:pPr>
    </w:p>
    <w:p w14:paraId="5F73DFF5" w14:textId="77777777" w:rsidR="00304B52" w:rsidRPr="00106BF7" w:rsidRDefault="00304B52" w:rsidP="00304B52">
      <w:pPr>
        <w:pStyle w:val="Heading2"/>
        <w:keepLines/>
        <w:numPr>
          <w:ilvl w:val="0"/>
          <w:numId w:val="25"/>
        </w:numPr>
        <w:spacing w:before="120" w:after="120"/>
        <w:jc w:val="center"/>
        <w:rPr>
          <w:rFonts w:ascii="Times New Roman" w:hAnsi="Times New Roman"/>
          <w:i w:val="0"/>
          <w:sz w:val="24"/>
          <w:szCs w:val="24"/>
        </w:rPr>
      </w:pPr>
      <w:r w:rsidRPr="00106BF7">
        <w:rPr>
          <w:rFonts w:ascii="Times New Roman" w:hAnsi="Times New Roman"/>
          <w:i w:val="0"/>
          <w:sz w:val="24"/>
          <w:szCs w:val="24"/>
        </w:rPr>
        <w:t>Līguma noteikumu piemērošana tiesību aktu izmaiņu gadījumos</w:t>
      </w:r>
    </w:p>
    <w:p w14:paraId="7B63AE5D" w14:textId="77777777" w:rsidR="00304B52" w:rsidRPr="00106BF7" w:rsidRDefault="00304B52" w:rsidP="00304B52">
      <w:pPr>
        <w:numPr>
          <w:ilvl w:val="1"/>
          <w:numId w:val="25"/>
        </w:numPr>
        <w:tabs>
          <w:tab w:val="left" w:pos="567"/>
        </w:tabs>
        <w:spacing w:before="120" w:after="120"/>
        <w:ind w:left="567" w:hanging="567"/>
        <w:jc w:val="both"/>
      </w:pPr>
      <w:r w:rsidRPr="00106BF7">
        <w:t xml:space="preserve">Ja tiesību aktu izmaiņu dēļ kādu vai vairākus Līguma noteikumus nav iespējams (nevar) piemērot, tas neietekmē visa Līguma (citu Līguma noteikumu) piemērošanu, izņemot, ja noteikums, ko nav iespējams piemērot, maina Līguma nozīmi un bez tā Līguma mērķa sasniegšana kļuvusi neiespējama. Ar Līguma mērķi jāsaprot pieejama un kvalitatīva sabiedriskā transporta pakalpojuma ar autobusiem nodrošināšana iedzīvotājiem. </w:t>
      </w:r>
    </w:p>
    <w:p w14:paraId="3A25295C" w14:textId="77777777" w:rsidR="00304B52" w:rsidRPr="00106BF7" w:rsidRDefault="00304B52" w:rsidP="00304B52">
      <w:pPr>
        <w:numPr>
          <w:ilvl w:val="1"/>
          <w:numId w:val="25"/>
        </w:numPr>
        <w:shd w:val="clear" w:color="auto" w:fill="FFFFFF"/>
        <w:tabs>
          <w:tab w:val="left" w:pos="567"/>
        </w:tabs>
        <w:spacing w:before="120" w:after="120"/>
        <w:ind w:left="567" w:right="92" w:hanging="567"/>
        <w:jc w:val="both"/>
      </w:pPr>
      <w:r w:rsidRPr="00106BF7">
        <w:t xml:space="preserve">Ja vien tiesību aktu izmaiņu mērķis nav tieši pretējs tam ekonomiskajam vai juridiskajam mērķim, ko Puses ar nepiemērojamo noteikumu vēlējušās sasniegt, Puses šo noteikumu, ievērojot tiesību aktu izmaiņas, groza tā, lai pēc iespējas uzturētu spēkā sākotnējā noteikuma ekonomisko vai juridisko mērķi. </w:t>
      </w:r>
    </w:p>
    <w:p w14:paraId="3EB086C3" w14:textId="77777777" w:rsidR="00304B52" w:rsidRPr="00106BF7" w:rsidRDefault="00304B52" w:rsidP="00304B52">
      <w:pPr>
        <w:numPr>
          <w:ilvl w:val="1"/>
          <w:numId w:val="25"/>
        </w:numPr>
        <w:shd w:val="clear" w:color="auto" w:fill="FFFFFF"/>
        <w:tabs>
          <w:tab w:val="left" w:pos="567"/>
        </w:tabs>
        <w:spacing w:before="120" w:after="120"/>
        <w:ind w:left="567" w:right="92" w:hanging="567"/>
        <w:jc w:val="both"/>
      </w:pPr>
      <w:r w:rsidRPr="00106BF7">
        <w:t xml:space="preserve">Ja tiesību aktu izmaiņas (t.sk. jaunu normatīvo aktu izdošana) palielina Sabiedriskā transporta izmaksas vairāk par 20% un/vai būtiski maina Sabiedriskā transporta sniegšanas </w:t>
      </w:r>
      <w:r w:rsidRPr="00106BF7">
        <w:lastRenderedPageBreak/>
        <w:t>prasības, Puses vienojas par grozījumu ietekmi uz šī Līguma saistībām, piemēram, pārskata 1 kilometra izmaksas, vienojas par papildus maksājumiem, groza Pasūtītāja prasības utt.</w:t>
      </w:r>
    </w:p>
    <w:p w14:paraId="152EC69A" w14:textId="77777777" w:rsidR="00304B52" w:rsidRPr="00106BF7" w:rsidRDefault="00304B52" w:rsidP="00304B52">
      <w:pPr>
        <w:shd w:val="clear" w:color="auto" w:fill="FFFFFF"/>
        <w:tabs>
          <w:tab w:val="left" w:pos="567"/>
        </w:tabs>
        <w:spacing w:before="120" w:after="120"/>
        <w:ind w:left="567" w:right="92"/>
        <w:jc w:val="both"/>
      </w:pPr>
    </w:p>
    <w:p w14:paraId="3E85BAAB" w14:textId="77777777" w:rsidR="00304B52" w:rsidRPr="00106BF7" w:rsidRDefault="00304B52" w:rsidP="00304B52">
      <w:pPr>
        <w:pStyle w:val="Heading2"/>
        <w:keepLines/>
        <w:numPr>
          <w:ilvl w:val="0"/>
          <w:numId w:val="25"/>
        </w:numPr>
        <w:spacing w:before="120" w:after="120"/>
        <w:jc w:val="center"/>
        <w:rPr>
          <w:rFonts w:ascii="Times New Roman" w:hAnsi="Times New Roman"/>
          <w:i w:val="0"/>
          <w:sz w:val="24"/>
          <w:szCs w:val="24"/>
        </w:rPr>
      </w:pPr>
      <w:r w:rsidRPr="00106BF7">
        <w:rPr>
          <w:rFonts w:ascii="Times New Roman" w:hAnsi="Times New Roman"/>
          <w:i w:val="0"/>
          <w:sz w:val="24"/>
          <w:szCs w:val="24"/>
        </w:rPr>
        <w:t>Līgumam piemērojamā jurisdikcija un valoda</w:t>
      </w:r>
    </w:p>
    <w:p w14:paraId="2B56F8DB" w14:textId="77777777" w:rsidR="00304B52" w:rsidRPr="00106BF7" w:rsidRDefault="00304B52" w:rsidP="00304B52">
      <w:pPr>
        <w:pStyle w:val="ListParagraph"/>
        <w:numPr>
          <w:ilvl w:val="1"/>
          <w:numId w:val="25"/>
        </w:numPr>
        <w:shd w:val="clear" w:color="auto" w:fill="FFFFFF"/>
        <w:spacing w:before="120" w:after="120"/>
        <w:ind w:left="567" w:right="91" w:hanging="567"/>
        <w:contextualSpacing w:val="0"/>
        <w:jc w:val="both"/>
      </w:pPr>
      <w:r w:rsidRPr="00106BF7">
        <w:t>Līgumam piemērojami Latvijas Republikas tiesību akti. Līguma dokumentus un visu ar to saistīto korespondenci un dokumentus sagatavo latviešu valodā.</w:t>
      </w:r>
    </w:p>
    <w:p w14:paraId="4295AF04" w14:textId="77777777" w:rsidR="00304B52" w:rsidRPr="00106BF7" w:rsidRDefault="00304B52" w:rsidP="00304B52">
      <w:pPr>
        <w:pStyle w:val="ListParagraph"/>
        <w:numPr>
          <w:ilvl w:val="1"/>
          <w:numId w:val="25"/>
        </w:numPr>
        <w:shd w:val="clear" w:color="auto" w:fill="FFFFFF"/>
        <w:spacing w:before="120" w:after="120"/>
        <w:ind w:left="567" w:right="91" w:hanging="567"/>
        <w:contextualSpacing w:val="0"/>
        <w:jc w:val="both"/>
      </w:pPr>
      <w:r w:rsidRPr="00106BF7">
        <w:t>Ja dokuments tiek iesniegts svešvalodā, tam pievieno Puses apliecināt</w:t>
      </w:r>
      <w:r>
        <w:t>u</w:t>
      </w:r>
      <w:r w:rsidRPr="00106BF7">
        <w:t xml:space="preserve"> tulkojum</w:t>
      </w:r>
      <w:r>
        <w:t>u</w:t>
      </w:r>
      <w:r w:rsidRPr="00106BF7">
        <w:t xml:space="preserve"> latviešu valodā.</w:t>
      </w:r>
    </w:p>
    <w:p w14:paraId="036814E8" w14:textId="77777777" w:rsidR="00304B52" w:rsidRPr="00106BF7" w:rsidRDefault="00304B52" w:rsidP="00304B52">
      <w:pPr>
        <w:pStyle w:val="ListParagraph"/>
        <w:shd w:val="clear" w:color="auto" w:fill="FFFFFF"/>
        <w:spacing w:before="120" w:after="120"/>
        <w:ind w:left="567" w:right="91"/>
        <w:contextualSpacing w:val="0"/>
        <w:jc w:val="both"/>
      </w:pPr>
    </w:p>
    <w:p w14:paraId="4AF6C3B3" w14:textId="77777777" w:rsidR="00304B52" w:rsidRPr="00106BF7" w:rsidRDefault="00304B52" w:rsidP="00304B52">
      <w:pPr>
        <w:pStyle w:val="Heading2"/>
        <w:keepLines/>
        <w:numPr>
          <w:ilvl w:val="0"/>
          <w:numId w:val="25"/>
        </w:numPr>
        <w:spacing w:before="120" w:after="120"/>
        <w:jc w:val="center"/>
        <w:rPr>
          <w:rFonts w:ascii="Times New Roman" w:hAnsi="Times New Roman"/>
          <w:i w:val="0"/>
          <w:sz w:val="24"/>
          <w:szCs w:val="24"/>
        </w:rPr>
      </w:pPr>
      <w:r w:rsidRPr="00106BF7">
        <w:rPr>
          <w:rFonts w:ascii="Times New Roman" w:hAnsi="Times New Roman"/>
          <w:i w:val="0"/>
          <w:sz w:val="24"/>
          <w:szCs w:val="24"/>
        </w:rPr>
        <w:t>Līguma spēkā stāšanās un termiņš</w:t>
      </w:r>
    </w:p>
    <w:p w14:paraId="77BE8570" w14:textId="760C8CBF" w:rsidR="00304B52" w:rsidRPr="00106BF7" w:rsidRDefault="00304B52" w:rsidP="00304B52">
      <w:pPr>
        <w:pStyle w:val="ListParagraph"/>
        <w:numPr>
          <w:ilvl w:val="1"/>
          <w:numId w:val="25"/>
        </w:numPr>
        <w:shd w:val="clear" w:color="auto" w:fill="FFFFFF"/>
        <w:tabs>
          <w:tab w:val="left" w:pos="0"/>
        </w:tabs>
        <w:spacing w:before="120" w:after="200" w:line="276" w:lineRule="auto"/>
        <w:ind w:left="567" w:right="92" w:hanging="567"/>
        <w:jc w:val="both"/>
        <w:rPr>
          <w:spacing w:val="2"/>
        </w:rPr>
      </w:pPr>
      <w:r w:rsidRPr="00106BF7">
        <w:rPr>
          <w:spacing w:val="2"/>
        </w:rPr>
        <w:t xml:space="preserve">Līgums stājas spēkā </w:t>
      </w:r>
      <w:r w:rsidRPr="00F64828">
        <w:rPr>
          <w:b/>
          <w:spacing w:val="2"/>
        </w:rPr>
        <w:t>201</w:t>
      </w:r>
      <w:r w:rsidR="00D57B6F" w:rsidRPr="00F64828">
        <w:rPr>
          <w:b/>
          <w:spacing w:val="2"/>
        </w:rPr>
        <w:t>8</w:t>
      </w:r>
      <w:r w:rsidRPr="00F64828">
        <w:rPr>
          <w:b/>
          <w:spacing w:val="2"/>
        </w:rPr>
        <w:t xml:space="preserve">.gada </w:t>
      </w:r>
      <w:r w:rsidR="00D57B6F" w:rsidRPr="00F64828">
        <w:rPr>
          <w:b/>
          <w:spacing w:val="2"/>
        </w:rPr>
        <w:t>______</w:t>
      </w:r>
      <w:r>
        <w:rPr>
          <w:spacing w:val="2"/>
        </w:rPr>
        <w:t xml:space="preserve"> un ir spēkā līdz </w:t>
      </w:r>
      <w:r w:rsidRPr="00D57B6F">
        <w:rPr>
          <w:b/>
          <w:spacing w:val="2"/>
        </w:rPr>
        <w:t>20</w:t>
      </w:r>
      <w:r w:rsidR="00D57B6F" w:rsidRPr="00D57B6F">
        <w:rPr>
          <w:b/>
          <w:spacing w:val="2"/>
        </w:rPr>
        <w:t>20</w:t>
      </w:r>
      <w:r w:rsidRPr="00D57B6F">
        <w:rPr>
          <w:b/>
          <w:spacing w:val="2"/>
        </w:rPr>
        <w:t xml:space="preserve">.gada </w:t>
      </w:r>
      <w:r w:rsidR="00D57B6F" w:rsidRPr="00D57B6F">
        <w:rPr>
          <w:b/>
          <w:spacing w:val="2"/>
        </w:rPr>
        <w:t>30.septembrim</w:t>
      </w:r>
      <w:r>
        <w:rPr>
          <w:spacing w:val="2"/>
        </w:rPr>
        <w:t xml:space="preserve"> (ieskaitot)</w:t>
      </w:r>
      <w:r w:rsidRPr="00295F88">
        <w:t>, bet attiecībā uz zaudējumu kompensācijas gala norēķinu - līdz pilnīgai saistību izpildei</w:t>
      </w:r>
      <w:r w:rsidRPr="00106BF7">
        <w:rPr>
          <w:spacing w:val="2"/>
        </w:rPr>
        <w:t>.</w:t>
      </w:r>
    </w:p>
    <w:p w14:paraId="63120A9A" w14:textId="77777777" w:rsidR="00304B52" w:rsidRPr="00106BF7" w:rsidRDefault="00304B52" w:rsidP="00304B52">
      <w:pPr>
        <w:pStyle w:val="ListParagraph"/>
        <w:shd w:val="clear" w:color="auto" w:fill="FFFFFF"/>
        <w:tabs>
          <w:tab w:val="left" w:pos="0"/>
        </w:tabs>
        <w:spacing w:before="120" w:after="200" w:line="276" w:lineRule="auto"/>
        <w:ind w:left="567" w:right="92"/>
        <w:jc w:val="both"/>
        <w:rPr>
          <w:spacing w:val="2"/>
        </w:rPr>
      </w:pPr>
    </w:p>
    <w:p w14:paraId="462DABF5" w14:textId="77777777" w:rsidR="00304B52" w:rsidRPr="00106BF7" w:rsidRDefault="00304B52" w:rsidP="00304B52">
      <w:pPr>
        <w:pStyle w:val="Heading2"/>
        <w:keepLines/>
        <w:numPr>
          <w:ilvl w:val="0"/>
          <w:numId w:val="25"/>
        </w:numPr>
        <w:spacing w:before="120" w:after="120"/>
        <w:jc w:val="center"/>
        <w:rPr>
          <w:rFonts w:ascii="Times New Roman" w:hAnsi="Times New Roman"/>
          <w:i w:val="0"/>
          <w:sz w:val="24"/>
          <w:szCs w:val="24"/>
        </w:rPr>
      </w:pPr>
      <w:r w:rsidRPr="00106BF7">
        <w:rPr>
          <w:rFonts w:ascii="Times New Roman" w:hAnsi="Times New Roman"/>
          <w:i w:val="0"/>
          <w:sz w:val="24"/>
          <w:szCs w:val="24"/>
        </w:rPr>
        <w:t>Līguma grozījumi</w:t>
      </w:r>
    </w:p>
    <w:p w14:paraId="612AB310" w14:textId="77777777" w:rsidR="00304B52" w:rsidRPr="00106BF7" w:rsidRDefault="00304B52" w:rsidP="00304B52">
      <w:pPr>
        <w:numPr>
          <w:ilvl w:val="1"/>
          <w:numId w:val="25"/>
        </w:numPr>
        <w:shd w:val="clear" w:color="auto" w:fill="FFFFFF"/>
        <w:spacing w:before="120" w:after="120"/>
        <w:ind w:left="567" w:right="91" w:hanging="567"/>
        <w:jc w:val="both"/>
      </w:pPr>
      <w:r w:rsidRPr="00106BF7">
        <w:t>Puses Līguma grozījumus veic, ja:</w:t>
      </w:r>
    </w:p>
    <w:p w14:paraId="3E245D94" w14:textId="77777777" w:rsidR="00304B52" w:rsidRPr="00106BF7" w:rsidRDefault="00304B52" w:rsidP="00304B52">
      <w:pPr>
        <w:pStyle w:val="ListParagraph"/>
        <w:numPr>
          <w:ilvl w:val="2"/>
          <w:numId w:val="25"/>
        </w:numPr>
        <w:shd w:val="clear" w:color="auto" w:fill="FFFFFF"/>
        <w:spacing w:before="120" w:after="120"/>
        <w:ind w:right="91"/>
        <w:jc w:val="both"/>
      </w:pPr>
      <w:r w:rsidRPr="00106BF7">
        <w:t>apmierinot iedzīvotāju pieprasījumu pēc sabiedriskā transporta pakalpojumiem, ir nepieciešams veikt korekcijas maršrutu tīkla nobraukumā, kā arī autobusu kustības sarakstā, maršrutu aprakstā vai tarifu tabulā iekļautajā informācijā;</w:t>
      </w:r>
    </w:p>
    <w:p w14:paraId="1426DEC5" w14:textId="77777777" w:rsidR="00304B52" w:rsidRPr="00106BF7" w:rsidRDefault="00304B52" w:rsidP="00304B52">
      <w:pPr>
        <w:pStyle w:val="ListParagraph"/>
        <w:numPr>
          <w:ilvl w:val="2"/>
          <w:numId w:val="25"/>
        </w:numPr>
        <w:shd w:val="clear" w:color="auto" w:fill="FFFFFF"/>
        <w:spacing w:before="120" w:after="120"/>
        <w:ind w:right="91"/>
        <w:jc w:val="both"/>
      </w:pPr>
      <w:r w:rsidRPr="00106BF7">
        <w:t xml:space="preserve">apmierinot iedzīvotāju pieprasījumu pēc sabiedriskā transporta pakalpojumiem vai ņemot vērā izmaiņas normatīvajos aktos, kas Līguma slēgšanas brīdi nav bijušas zināmas, ir nepieciešams veikt grozījumus </w:t>
      </w:r>
      <w:r>
        <w:t>S</w:t>
      </w:r>
      <w:r w:rsidRPr="00106BF7">
        <w:t>abiedriskā transporta pakalpojumu sniegšanas kārtībā un prasībās;</w:t>
      </w:r>
    </w:p>
    <w:p w14:paraId="323CE38A" w14:textId="77777777" w:rsidR="00304B52" w:rsidRPr="00106BF7" w:rsidRDefault="00304B52" w:rsidP="00304B52">
      <w:pPr>
        <w:pStyle w:val="ListParagraph"/>
        <w:numPr>
          <w:ilvl w:val="2"/>
          <w:numId w:val="25"/>
        </w:numPr>
        <w:shd w:val="clear" w:color="auto" w:fill="FFFFFF"/>
        <w:spacing w:before="120" w:after="120"/>
        <w:ind w:right="91"/>
        <w:jc w:val="both"/>
      </w:pPr>
      <w:r w:rsidRPr="00106BF7">
        <w:t xml:space="preserve">ir saņemts </w:t>
      </w:r>
      <w:r>
        <w:t>P</w:t>
      </w:r>
      <w:r w:rsidRPr="00106BF7">
        <w:t xml:space="preserve">ārvadātāja iesniegums (priekšlikums) par līguma izpildē iesaistīto autobusu nomaiņu (izslēgšanu vai iekļaušanu), kā rezultātā ir nepieciešams veikt </w:t>
      </w:r>
      <w:r w:rsidRPr="00E750C0">
        <w:t>līguma 5.pielikumā (“Pakalpojumu sniegšanā izmantojamie autobusi”) noteiktās informācijas aktualizēšanu</w:t>
      </w:r>
      <w:r w:rsidRPr="00106BF7">
        <w:t>;</w:t>
      </w:r>
    </w:p>
    <w:p w14:paraId="64F1F2E8" w14:textId="77777777" w:rsidR="00304B52" w:rsidRPr="00106BF7" w:rsidRDefault="00304B52" w:rsidP="00304B52">
      <w:pPr>
        <w:pStyle w:val="ListParagraph"/>
        <w:numPr>
          <w:ilvl w:val="2"/>
          <w:numId w:val="25"/>
        </w:numPr>
        <w:shd w:val="clear" w:color="auto" w:fill="FFFFFF"/>
        <w:spacing w:before="120" w:after="120"/>
        <w:ind w:right="91"/>
        <w:jc w:val="both"/>
      </w:pPr>
      <w:r w:rsidRPr="00106BF7">
        <w:t xml:space="preserve">mainās informācija par </w:t>
      </w:r>
      <w:r>
        <w:t>P</w:t>
      </w:r>
      <w:r w:rsidRPr="00106BF7">
        <w:t xml:space="preserve">asūtītāja vai </w:t>
      </w:r>
      <w:r>
        <w:t>P</w:t>
      </w:r>
      <w:r w:rsidRPr="00106BF7">
        <w:t xml:space="preserve">ārvadātāja pārstāvja, </w:t>
      </w:r>
      <w:r>
        <w:t>P</w:t>
      </w:r>
      <w:r w:rsidRPr="00106BF7">
        <w:t xml:space="preserve">asūtītāja vai </w:t>
      </w:r>
      <w:r>
        <w:t>P</w:t>
      </w:r>
      <w:r w:rsidRPr="00106BF7">
        <w:t>ārvadātāja kontaktinformāciju (adrese, tālrunis, e-pasts);</w:t>
      </w:r>
    </w:p>
    <w:p w14:paraId="31009CF4" w14:textId="77777777" w:rsidR="00304B52" w:rsidRPr="00106BF7" w:rsidRDefault="00304B52" w:rsidP="00304B52">
      <w:pPr>
        <w:numPr>
          <w:ilvl w:val="1"/>
          <w:numId w:val="25"/>
        </w:numPr>
        <w:shd w:val="clear" w:color="auto" w:fill="FFFFFF"/>
        <w:spacing w:before="120" w:after="120"/>
        <w:ind w:left="567" w:right="91" w:hanging="567"/>
        <w:jc w:val="both"/>
      </w:pPr>
      <w:r w:rsidRPr="00106BF7">
        <w:t>citos gadījumos, kad spēkā stājušās izmaiņas normatīvajos aktos, kas Līguma noslēgšanas brīdī nav bijušas zināmas.</w:t>
      </w:r>
    </w:p>
    <w:p w14:paraId="7F91FAFA" w14:textId="77777777" w:rsidR="00304B52" w:rsidRPr="00106BF7" w:rsidRDefault="00304B52" w:rsidP="00304B52">
      <w:pPr>
        <w:pStyle w:val="ListParagraph"/>
        <w:numPr>
          <w:ilvl w:val="1"/>
          <w:numId w:val="25"/>
        </w:numPr>
        <w:shd w:val="clear" w:color="auto" w:fill="FFFFFF"/>
        <w:spacing w:before="120" w:after="120"/>
        <w:ind w:right="91"/>
        <w:jc w:val="both"/>
      </w:pPr>
      <w:r w:rsidRPr="00106BF7">
        <w:t>Visi Līguma papildinājumi, labojumi un grozījumi ir spēkā, ja noformēti rakstiski un tos parakstījušas abas Puses. Izņēmums no augstākminētā ir pilnvarojumi, brīdinājumi, uzteikumi un citi dokumenti, kas saskaņā ar Līguma noteikumiem un/vai normatīvajiem aktiem ir spēkā, pat, ja tos parakstījusi tikai viena Puse.</w:t>
      </w:r>
    </w:p>
    <w:p w14:paraId="1E564DD2" w14:textId="77777777" w:rsidR="00304B52" w:rsidRPr="00106BF7" w:rsidRDefault="00304B52" w:rsidP="00304B52">
      <w:pPr>
        <w:pStyle w:val="ListParagraph"/>
        <w:numPr>
          <w:ilvl w:val="1"/>
          <w:numId w:val="25"/>
        </w:numPr>
        <w:shd w:val="clear" w:color="auto" w:fill="FFFFFF"/>
        <w:spacing w:before="120" w:after="120"/>
        <w:ind w:right="91"/>
        <w:jc w:val="both"/>
      </w:pPr>
      <w:r w:rsidRPr="00106BF7">
        <w:t xml:space="preserve">Īslaicīgas izmaiņas (līdz vienam mēnesim) Sabiedriskā transporta pakalpojumu sniegšanas kārtībā un apjomos var tikt izdarītas bez Līguma grozījumu noformēšanas, bet tās saskaņojot ar Pasūtītāju. Ja izmaiņas Sabiedriskā transporta pakalpojumu sniegšanas kārtībā un apjomos jāveic ceļu remontdarbu dēļ, Puses paraksta vienošanos par izmaiņām. </w:t>
      </w:r>
    </w:p>
    <w:p w14:paraId="6FF434A6" w14:textId="77777777" w:rsidR="00304B52" w:rsidRPr="00106BF7" w:rsidRDefault="00304B52" w:rsidP="00304B52">
      <w:pPr>
        <w:pStyle w:val="ListParagraph"/>
        <w:numPr>
          <w:ilvl w:val="1"/>
          <w:numId w:val="25"/>
        </w:numPr>
        <w:shd w:val="clear" w:color="auto" w:fill="FFFFFF"/>
        <w:spacing w:before="120" w:after="120"/>
        <w:ind w:right="91"/>
        <w:jc w:val="both"/>
      </w:pPr>
      <w:r w:rsidRPr="00106BF7">
        <w:t xml:space="preserve">Pēc parakstīšanas attiecīgas izmaiņas, papildinājumi, labojumi, grozījumi utt. tiek pievienoti Līgumam un kļūst par tā neatņemamām sastāvdaļām. </w:t>
      </w:r>
    </w:p>
    <w:p w14:paraId="0694A976" w14:textId="77777777" w:rsidR="00304B52" w:rsidRPr="00106BF7" w:rsidRDefault="00304B52" w:rsidP="00304B52">
      <w:pPr>
        <w:shd w:val="clear" w:color="auto" w:fill="FFFFFF"/>
        <w:spacing w:before="120" w:after="120"/>
        <w:ind w:right="92"/>
        <w:jc w:val="both"/>
      </w:pPr>
    </w:p>
    <w:p w14:paraId="1035CFBD" w14:textId="77777777" w:rsidR="00304B52" w:rsidRPr="00106BF7" w:rsidRDefault="00304B52" w:rsidP="00304B52">
      <w:pPr>
        <w:pStyle w:val="Heading2"/>
        <w:keepLines/>
        <w:tabs>
          <w:tab w:val="left" w:pos="426"/>
        </w:tabs>
        <w:spacing w:before="120" w:after="120"/>
        <w:ind w:left="480"/>
        <w:jc w:val="center"/>
        <w:rPr>
          <w:rFonts w:ascii="Times New Roman" w:hAnsi="Times New Roman"/>
          <w:i w:val="0"/>
          <w:sz w:val="24"/>
          <w:szCs w:val="24"/>
        </w:rPr>
      </w:pPr>
      <w:r w:rsidRPr="00106BF7">
        <w:rPr>
          <w:rFonts w:ascii="Times New Roman" w:hAnsi="Times New Roman"/>
          <w:i w:val="0"/>
          <w:sz w:val="24"/>
          <w:szCs w:val="24"/>
        </w:rPr>
        <w:lastRenderedPageBreak/>
        <w:t>25. Vienošanās pilnīgums</w:t>
      </w:r>
    </w:p>
    <w:p w14:paraId="7B6F3E27" w14:textId="77777777" w:rsidR="00304B52" w:rsidRPr="007F58ED" w:rsidRDefault="00304B52" w:rsidP="00304B52">
      <w:pPr>
        <w:pStyle w:val="ListParagraph"/>
        <w:numPr>
          <w:ilvl w:val="0"/>
          <w:numId w:val="25"/>
        </w:numPr>
        <w:shd w:val="clear" w:color="auto" w:fill="FFFFFF"/>
        <w:spacing w:before="120" w:after="120"/>
        <w:ind w:right="91"/>
        <w:jc w:val="both"/>
        <w:rPr>
          <w:vanish/>
        </w:rPr>
      </w:pPr>
    </w:p>
    <w:p w14:paraId="75B05CB8" w14:textId="77777777" w:rsidR="00304B52" w:rsidRPr="00106BF7" w:rsidRDefault="00304B52" w:rsidP="00304B52">
      <w:pPr>
        <w:pStyle w:val="ListParagraph"/>
        <w:numPr>
          <w:ilvl w:val="1"/>
          <w:numId w:val="25"/>
        </w:numPr>
        <w:shd w:val="clear" w:color="auto" w:fill="FFFFFF"/>
        <w:spacing w:before="120" w:after="120"/>
        <w:ind w:right="91"/>
        <w:jc w:val="both"/>
      </w:pPr>
      <w:r w:rsidRPr="00106BF7">
        <w:t>Šis Līgums ir pilnīga Pušu vienošanās un saprašanās, un tas aizstāj visas iepriekšējās Pušu vienošanās un sarunas iepirkuma procedūras ietvaros saistībā ar Līguma priekšmetu.</w:t>
      </w:r>
    </w:p>
    <w:p w14:paraId="09E1F71B" w14:textId="77777777" w:rsidR="00304B52" w:rsidRPr="00106BF7" w:rsidRDefault="00304B52" w:rsidP="00304B52">
      <w:pPr>
        <w:shd w:val="clear" w:color="auto" w:fill="FFFFFF"/>
        <w:spacing w:after="120"/>
        <w:ind w:left="480" w:right="92"/>
        <w:jc w:val="both"/>
      </w:pPr>
    </w:p>
    <w:p w14:paraId="3CD18ED1" w14:textId="77777777" w:rsidR="00304B52" w:rsidRPr="00106BF7" w:rsidRDefault="00304B52" w:rsidP="00304B52">
      <w:pPr>
        <w:pStyle w:val="Heading2"/>
        <w:keepLines/>
        <w:tabs>
          <w:tab w:val="left" w:pos="426"/>
        </w:tabs>
        <w:spacing w:before="120" w:after="120"/>
        <w:ind w:left="480"/>
        <w:jc w:val="center"/>
        <w:rPr>
          <w:rFonts w:ascii="Times New Roman" w:hAnsi="Times New Roman"/>
          <w:i w:val="0"/>
          <w:sz w:val="24"/>
          <w:szCs w:val="24"/>
        </w:rPr>
      </w:pPr>
      <w:r w:rsidRPr="00106BF7">
        <w:rPr>
          <w:rFonts w:ascii="Times New Roman" w:hAnsi="Times New Roman"/>
          <w:i w:val="0"/>
          <w:sz w:val="24"/>
          <w:szCs w:val="24"/>
        </w:rPr>
        <w:t>26. Saistošs Pārvadātāja tiesību pārņēmējiem</w:t>
      </w:r>
    </w:p>
    <w:p w14:paraId="4E60B0C1" w14:textId="77777777" w:rsidR="00304B52" w:rsidRPr="00106BF7" w:rsidRDefault="00304B52" w:rsidP="00304B52">
      <w:pPr>
        <w:pStyle w:val="ListParagraph"/>
        <w:numPr>
          <w:ilvl w:val="1"/>
          <w:numId w:val="32"/>
        </w:numPr>
        <w:shd w:val="clear" w:color="auto" w:fill="FFFFFF"/>
        <w:spacing w:before="120" w:after="120"/>
        <w:ind w:left="567" w:right="92" w:hanging="425"/>
        <w:jc w:val="both"/>
      </w:pPr>
      <w:r w:rsidRPr="00106BF7">
        <w:t>Līgums ir saistošs Pārvadātāja tiesību pārņēmējiem Pārvadātāja reorganizācijas gadījumā (apvienošanās, sadalīšanās, komercdarbības formas maiņa).</w:t>
      </w:r>
    </w:p>
    <w:p w14:paraId="6E69CB3B" w14:textId="77777777" w:rsidR="00304B52" w:rsidRPr="00106BF7" w:rsidRDefault="00304B52" w:rsidP="00304B52">
      <w:pPr>
        <w:shd w:val="clear" w:color="auto" w:fill="FFFFFF"/>
        <w:tabs>
          <w:tab w:val="left" w:pos="567"/>
        </w:tabs>
        <w:spacing w:before="120" w:after="120"/>
        <w:ind w:left="480" w:right="92"/>
        <w:jc w:val="both"/>
      </w:pPr>
    </w:p>
    <w:p w14:paraId="6BA67E95" w14:textId="77777777" w:rsidR="00304B52" w:rsidRPr="00106BF7" w:rsidRDefault="00304B52" w:rsidP="00304B52">
      <w:pPr>
        <w:pStyle w:val="Heading2"/>
        <w:keepLines/>
        <w:numPr>
          <w:ilvl w:val="0"/>
          <w:numId w:val="32"/>
        </w:numPr>
        <w:tabs>
          <w:tab w:val="left" w:pos="426"/>
        </w:tabs>
        <w:spacing w:before="120" w:after="120"/>
        <w:jc w:val="center"/>
        <w:rPr>
          <w:rFonts w:ascii="Times New Roman" w:hAnsi="Times New Roman"/>
          <w:i w:val="0"/>
          <w:sz w:val="24"/>
          <w:szCs w:val="24"/>
        </w:rPr>
      </w:pPr>
      <w:r w:rsidRPr="00106BF7">
        <w:rPr>
          <w:rFonts w:ascii="Times New Roman" w:hAnsi="Times New Roman"/>
          <w:i w:val="0"/>
          <w:sz w:val="24"/>
          <w:szCs w:val="24"/>
        </w:rPr>
        <w:t>Konfidencialitāte</w:t>
      </w:r>
    </w:p>
    <w:p w14:paraId="6D53068C" w14:textId="77777777" w:rsidR="00304B52" w:rsidRPr="00106BF7" w:rsidRDefault="00304B52" w:rsidP="00304B52">
      <w:pPr>
        <w:pStyle w:val="BodyText"/>
        <w:numPr>
          <w:ilvl w:val="1"/>
          <w:numId w:val="32"/>
        </w:numPr>
        <w:tabs>
          <w:tab w:val="clear" w:pos="8789"/>
          <w:tab w:val="left" w:pos="567"/>
        </w:tabs>
        <w:spacing w:before="120" w:after="120"/>
        <w:ind w:left="567" w:right="92" w:hanging="567"/>
        <w:jc w:val="both"/>
        <w:rPr>
          <w:sz w:val="24"/>
          <w:szCs w:val="24"/>
        </w:rPr>
      </w:pPr>
      <w:r w:rsidRPr="00106BF7">
        <w:rPr>
          <w:sz w:val="24"/>
          <w:szCs w:val="24"/>
        </w:rPr>
        <w:t xml:space="preserve">Puses vienojas, ka šis Līgums nav uzskatāms par Konfidenciālu informāciju un ir publiskojams bez ierobežojumiem. Par Konfidenciālu informāciju </w:t>
      </w:r>
      <w:r>
        <w:rPr>
          <w:sz w:val="24"/>
          <w:szCs w:val="24"/>
        </w:rPr>
        <w:t>ir</w:t>
      </w:r>
      <w:r w:rsidRPr="00106BF7">
        <w:rPr>
          <w:sz w:val="24"/>
          <w:szCs w:val="24"/>
        </w:rPr>
        <w:t xml:space="preserve"> atzī</w:t>
      </w:r>
      <w:r>
        <w:rPr>
          <w:sz w:val="24"/>
          <w:szCs w:val="24"/>
        </w:rPr>
        <w:t>stama</w:t>
      </w:r>
      <w:r w:rsidRPr="00106BF7">
        <w:rPr>
          <w:sz w:val="24"/>
          <w:szCs w:val="24"/>
        </w:rPr>
        <w:t xml:space="preserve"> </w:t>
      </w:r>
      <w:r>
        <w:rPr>
          <w:sz w:val="24"/>
          <w:szCs w:val="24"/>
        </w:rPr>
        <w:t>Līguma 5.pielikumā ietvertā informācija</w:t>
      </w:r>
      <w:r w:rsidRPr="00106BF7">
        <w:rPr>
          <w:sz w:val="24"/>
          <w:szCs w:val="24"/>
        </w:rPr>
        <w:t>.</w:t>
      </w:r>
    </w:p>
    <w:p w14:paraId="252F22C5" w14:textId="77777777" w:rsidR="00304B52" w:rsidRPr="00106BF7" w:rsidRDefault="00304B52" w:rsidP="00304B52">
      <w:pPr>
        <w:pStyle w:val="BodyText"/>
        <w:numPr>
          <w:ilvl w:val="1"/>
          <w:numId w:val="32"/>
        </w:numPr>
        <w:tabs>
          <w:tab w:val="clear" w:pos="8789"/>
          <w:tab w:val="left" w:pos="567"/>
        </w:tabs>
        <w:spacing w:before="120" w:after="120"/>
        <w:ind w:left="567" w:right="92" w:hanging="567"/>
        <w:jc w:val="both"/>
        <w:rPr>
          <w:sz w:val="24"/>
          <w:szCs w:val="24"/>
        </w:rPr>
      </w:pPr>
      <w:r w:rsidRPr="00106BF7">
        <w:rPr>
          <w:sz w:val="24"/>
          <w:szCs w:val="24"/>
        </w:rPr>
        <w:t>Puses apņemas neizpaust Konfidenciālo informāciju, ko tās būs saņēmušas no otras Puses vai trešajām personām, un nodrošina, ka Konfidenciālu informāciju neizpauž Pušu pārstāvji (pilnvarotās personas) un Apakšuzņēmēji.</w:t>
      </w:r>
    </w:p>
    <w:p w14:paraId="1C55A76D" w14:textId="77777777" w:rsidR="00304B52" w:rsidRPr="00106BF7" w:rsidRDefault="00304B52" w:rsidP="00304B52">
      <w:pPr>
        <w:pStyle w:val="BodyText"/>
        <w:numPr>
          <w:ilvl w:val="1"/>
          <w:numId w:val="32"/>
        </w:numPr>
        <w:tabs>
          <w:tab w:val="clear" w:pos="8789"/>
          <w:tab w:val="left" w:pos="567"/>
        </w:tabs>
        <w:spacing w:before="120" w:after="120"/>
        <w:ind w:left="567" w:right="92" w:hanging="567"/>
        <w:jc w:val="both"/>
        <w:rPr>
          <w:sz w:val="24"/>
          <w:szCs w:val="24"/>
        </w:rPr>
      </w:pPr>
      <w:r w:rsidRPr="00106BF7">
        <w:rPr>
          <w:sz w:val="24"/>
          <w:szCs w:val="24"/>
        </w:rPr>
        <w:t xml:space="preserve">Konfidenciālu informāciju var izpaust ar Puses rakstisku piekrišanu, ja tā: </w:t>
      </w:r>
    </w:p>
    <w:p w14:paraId="1D04BB7E" w14:textId="77777777" w:rsidR="00304B52" w:rsidRPr="00106BF7" w:rsidRDefault="00304B52" w:rsidP="00304B52">
      <w:pPr>
        <w:pStyle w:val="BodyText"/>
        <w:numPr>
          <w:ilvl w:val="2"/>
          <w:numId w:val="32"/>
        </w:numPr>
        <w:tabs>
          <w:tab w:val="clear" w:pos="8789"/>
          <w:tab w:val="left" w:pos="851"/>
        </w:tabs>
        <w:spacing w:before="120" w:after="120"/>
        <w:ind w:left="851" w:right="92" w:hanging="851"/>
        <w:jc w:val="both"/>
        <w:rPr>
          <w:sz w:val="24"/>
          <w:szCs w:val="24"/>
        </w:rPr>
      </w:pPr>
      <w:r w:rsidRPr="00106BF7">
        <w:rPr>
          <w:sz w:val="24"/>
          <w:szCs w:val="24"/>
        </w:rPr>
        <w:t>nepieciešama Pusēm un Apakšuzņēmējiem Līgumā noteikto saistību izpildei;</w:t>
      </w:r>
    </w:p>
    <w:p w14:paraId="5999A1C5" w14:textId="77777777" w:rsidR="00304B52" w:rsidRPr="00106BF7" w:rsidRDefault="00304B52" w:rsidP="00304B52">
      <w:pPr>
        <w:pStyle w:val="BodyText"/>
        <w:numPr>
          <w:ilvl w:val="2"/>
          <w:numId w:val="32"/>
        </w:numPr>
        <w:tabs>
          <w:tab w:val="clear" w:pos="8789"/>
          <w:tab w:val="left" w:pos="851"/>
        </w:tabs>
        <w:spacing w:before="120" w:after="120"/>
        <w:ind w:left="851" w:right="92" w:hanging="851"/>
        <w:jc w:val="both"/>
        <w:rPr>
          <w:sz w:val="24"/>
          <w:szCs w:val="24"/>
        </w:rPr>
      </w:pPr>
      <w:r w:rsidRPr="00106BF7">
        <w:rPr>
          <w:sz w:val="24"/>
          <w:szCs w:val="24"/>
        </w:rPr>
        <w:t>atklājama strīdu izšķiršanas procedūras ietvaros;</w:t>
      </w:r>
    </w:p>
    <w:p w14:paraId="75DFE9F7" w14:textId="77777777" w:rsidR="00304B52" w:rsidRPr="00106BF7" w:rsidRDefault="00304B52" w:rsidP="00304B52">
      <w:pPr>
        <w:pStyle w:val="BodyText"/>
        <w:numPr>
          <w:ilvl w:val="2"/>
          <w:numId w:val="32"/>
        </w:numPr>
        <w:tabs>
          <w:tab w:val="clear" w:pos="8789"/>
          <w:tab w:val="left" w:pos="851"/>
        </w:tabs>
        <w:spacing w:before="120" w:after="120"/>
        <w:ind w:left="851" w:right="92" w:hanging="851"/>
        <w:jc w:val="both"/>
        <w:rPr>
          <w:sz w:val="24"/>
          <w:szCs w:val="24"/>
        </w:rPr>
      </w:pPr>
      <w:r w:rsidRPr="00106BF7">
        <w:rPr>
          <w:sz w:val="24"/>
          <w:szCs w:val="24"/>
        </w:rPr>
        <w:t>iesniedzama valsts pārvaldes vai pašvaldības iestādēm vai citām juridiskām vai fiziskām personām tiesību aktos noteiktajā kārtībā.</w:t>
      </w:r>
    </w:p>
    <w:p w14:paraId="2A1F9C0C" w14:textId="77777777" w:rsidR="00304B52" w:rsidRPr="00106BF7" w:rsidRDefault="00304B52" w:rsidP="00304B52">
      <w:pPr>
        <w:numPr>
          <w:ilvl w:val="1"/>
          <w:numId w:val="32"/>
        </w:numPr>
        <w:tabs>
          <w:tab w:val="left" w:pos="567"/>
        </w:tabs>
        <w:spacing w:before="120" w:after="120"/>
        <w:ind w:left="567" w:right="92" w:hanging="567"/>
        <w:jc w:val="both"/>
      </w:pPr>
      <w:r w:rsidRPr="00106BF7">
        <w:t>Puses rakstiski var vienoties par papildus gadījumiem, kad Pusēm atļauts izpaust Konfidenciālu informāciju.</w:t>
      </w:r>
    </w:p>
    <w:p w14:paraId="19B240D1" w14:textId="77777777" w:rsidR="00304B52" w:rsidRPr="00106BF7" w:rsidRDefault="00304B52" w:rsidP="00304B52">
      <w:pPr>
        <w:tabs>
          <w:tab w:val="left" w:pos="567"/>
        </w:tabs>
        <w:spacing w:before="120" w:after="120"/>
        <w:ind w:left="567" w:right="92"/>
        <w:jc w:val="both"/>
      </w:pPr>
    </w:p>
    <w:p w14:paraId="666D5E33" w14:textId="77777777" w:rsidR="00304B52" w:rsidRPr="00106BF7" w:rsidRDefault="00304B52" w:rsidP="00304B52">
      <w:pPr>
        <w:pStyle w:val="Heading2"/>
        <w:keepLines/>
        <w:numPr>
          <w:ilvl w:val="0"/>
          <w:numId w:val="32"/>
        </w:numPr>
        <w:tabs>
          <w:tab w:val="left" w:pos="426"/>
        </w:tabs>
        <w:spacing w:before="120" w:after="120"/>
        <w:jc w:val="center"/>
        <w:rPr>
          <w:rFonts w:ascii="Times New Roman" w:hAnsi="Times New Roman"/>
          <w:i w:val="0"/>
          <w:sz w:val="24"/>
          <w:szCs w:val="24"/>
        </w:rPr>
      </w:pPr>
      <w:r w:rsidRPr="00106BF7">
        <w:rPr>
          <w:rFonts w:ascii="Times New Roman" w:hAnsi="Times New Roman"/>
          <w:i w:val="0"/>
          <w:sz w:val="24"/>
          <w:szCs w:val="24"/>
        </w:rPr>
        <w:t>Sabiedriskās attiecības</w:t>
      </w:r>
    </w:p>
    <w:p w14:paraId="0CC3C749" w14:textId="77777777" w:rsidR="00304B52" w:rsidRPr="00106BF7" w:rsidRDefault="00304B52" w:rsidP="00304B52">
      <w:pPr>
        <w:pStyle w:val="BodyText"/>
        <w:numPr>
          <w:ilvl w:val="1"/>
          <w:numId w:val="32"/>
        </w:numPr>
        <w:tabs>
          <w:tab w:val="clear" w:pos="8789"/>
        </w:tabs>
        <w:spacing w:before="120" w:after="120"/>
        <w:ind w:left="567" w:right="92" w:hanging="567"/>
        <w:jc w:val="both"/>
        <w:rPr>
          <w:sz w:val="24"/>
          <w:szCs w:val="24"/>
        </w:rPr>
      </w:pPr>
      <w:r w:rsidRPr="00106BF7">
        <w:rPr>
          <w:sz w:val="24"/>
          <w:szCs w:val="24"/>
        </w:rPr>
        <w:t>Pārvadātājs var sniegt masu medijiem informāciju par šī Līguma saturu bez ierobežojumiem. Informāciju, kas saistīta ar strīdiem starp Pusēm, izņemot Konfidenciālu informāciju, kas nav pieejama publiski, Pārvadātājs masu medijiem var sniegt, iepriekš saskaņojot tās saturu ar Pasūtītāju.</w:t>
      </w:r>
    </w:p>
    <w:p w14:paraId="4DC0FF8E" w14:textId="77777777" w:rsidR="00304B52" w:rsidRPr="00106BF7" w:rsidRDefault="00304B52" w:rsidP="00304B52">
      <w:pPr>
        <w:pStyle w:val="BodyText"/>
        <w:tabs>
          <w:tab w:val="clear" w:pos="8789"/>
          <w:tab w:val="right" w:pos="567"/>
        </w:tabs>
        <w:spacing w:before="120" w:after="120"/>
        <w:ind w:left="480" w:right="92"/>
        <w:jc w:val="both"/>
        <w:rPr>
          <w:sz w:val="24"/>
          <w:szCs w:val="24"/>
        </w:rPr>
      </w:pPr>
    </w:p>
    <w:p w14:paraId="0018C1BB" w14:textId="77777777" w:rsidR="00304B52" w:rsidRPr="00106BF7" w:rsidRDefault="00304B52" w:rsidP="00304B52">
      <w:pPr>
        <w:pStyle w:val="Heading3"/>
        <w:keepLines/>
        <w:numPr>
          <w:ilvl w:val="0"/>
          <w:numId w:val="32"/>
        </w:numPr>
        <w:spacing w:before="0" w:after="120"/>
        <w:jc w:val="center"/>
        <w:rPr>
          <w:rFonts w:ascii="Times New Roman" w:hAnsi="Times New Roman"/>
          <w:sz w:val="24"/>
          <w:szCs w:val="24"/>
        </w:rPr>
      </w:pPr>
      <w:r w:rsidRPr="00106BF7">
        <w:rPr>
          <w:rFonts w:ascii="Times New Roman" w:hAnsi="Times New Roman"/>
          <w:sz w:val="24"/>
          <w:szCs w:val="24"/>
        </w:rPr>
        <w:t>Strīdu pakļautība un izskatīšanas procedūra</w:t>
      </w:r>
    </w:p>
    <w:p w14:paraId="50CCDFED" w14:textId="77777777" w:rsidR="00304B52" w:rsidRPr="00106BF7" w:rsidRDefault="00304B52" w:rsidP="00304B52">
      <w:pPr>
        <w:pStyle w:val="ListParagraph"/>
        <w:numPr>
          <w:ilvl w:val="1"/>
          <w:numId w:val="32"/>
        </w:numPr>
        <w:spacing w:after="120"/>
        <w:ind w:left="567" w:hanging="567"/>
        <w:contextualSpacing w:val="0"/>
        <w:jc w:val="both"/>
      </w:pPr>
      <w:r w:rsidRPr="00106BF7">
        <w:t>Visus strīdus, kas radušies saistībā ar šī Līguma izpildi, Puses risina sarunu ceļā Sabiedriskā transporta padomē. Sarunas tiek protokolētas.</w:t>
      </w:r>
    </w:p>
    <w:p w14:paraId="5EB75B64" w14:textId="77777777" w:rsidR="00304B52" w:rsidRPr="00106BF7" w:rsidRDefault="00304B52" w:rsidP="00304B52">
      <w:pPr>
        <w:pStyle w:val="ListParagraph"/>
        <w:numPr>
          <w:ilvl w:val="1"/>
          <w:numId w:val="32"/>
        </w:numPr>
        <w:spacing w:after="120"/>
        <w:ind w:left="567" w:hanging="567"/>
        <w:contextualSpacing w:val="0"/>
        <w:jc w:val="both"/>
      </w:pPr>
      <w:r w:rsidRPr="00106BF7">
        <w:t>Ja Puses nespēj vienoties 40 (četrdesmit) dienu laikā, jebkurai no Pusēm ir tiesības vērsties Latvijas Republikas tiesā, piemērojot Latvijas Republikas procesuālās un materiālās normas.</w:t>
      </w:r>
    </w:p>
    <w:p w14:paraId="3B3A0011" w14:textId="77777777" w:rsidR="00304B52" w:rsidRPr="00106BF7" w:rsidRDefault="00304B52" w:rsidP="00304B52">
      <w:pPr>
        <w:pStyle w:val="ListParagraph"/>
        <w:spacing w:after="120"/>
        <w:ind w:left="567"/>
        <w:contextualSpacing w:val="0"/>
        <w:jc w:val="both"/>
      </w:pPr>
    </w:p>
    <w:p w14:paraId="3B2165DE" w14:textId="77777777" w:rsidR="00304B52" w:rsidRPr="00106BF7" w:rsidRDefault="00304B52" w:rsidP="00304B52">
      <w:pPr>
        <w:pStyle w:val="Heading2"/>
        <w:keepLines/>
        <w:numPr>
          <w:ilvl w:val="0"/>
          <w:numId w:val="32"/>
        </w:numPr>
        <w:spacing w:before="120" w:after="120"/>
        <w:ind w:right="92"/>
        <w:jc w:val="center"/>
        <w:rPr>
          <w:rFonts w:ascii="Times New Roman" w:hAnsi="Times New Roman"/>
          <w:bCs w:val="0"/>
          <w:i w:val="0"/>
          <w:iCs w:val="0"/>
          <w:sz w:val="24"/>
          <w:szCs w:val="24"/>
        </w:rPr>
      </w:pPr>
      <w:r w:rsidRPr="00106BF7">
        <w:rPr>
          <w:rFonts w:ascii="Times New Roman" w:hAnsi="Times New Roman"/>
          <w:i w:val="0"/>
          <w:sz w:val="24"/>
          <w:szCs w:val="24"/>
        </w:rPr>
        <w:t>Eksemplāru skaits un Līguma pielikumi</w:t>
      </w:r>
    </w:p>
    <w:p w14:paraId="0B4DB963" w14:textId="77777777" w:rsidR="00304B52" w:rsidRPr="00106BF7" w:rsidRDefault="00304B52" w:rsidP="00304B52">
      <w:pPr>
        <w:numPr>
          <w:ilvl w:val="1"/>
          <w:numId w:val="32"/>
        </w:numPr>
        <w:shd w:val="clear" w:color="auto" w:fill="FFFFFF"/>
        <w:spacing w:before="120" w:after="120"/>
        <w:ind w:left="567" w:right="91" w:hanging="567"/>
        <w:jc w:val="both"/>
      </w:pPr>
      <w:r w:rsidRPr="00106BF7">
        <w:t xml:space="preserve">Līgums ir sastādīts </w:t>
      </w:r>
      <w:r>
        <w:t>divos</w:t>
      </w:r>
      <w:r w:rsidRPr="00106BF7">
        <w:t xml:space="preserve"> eksemplāros uz </w:t>
      </w:r>
      <w:r>
        <w:t>____________</w:t>
      </w:r>
      <w:r w:rsidRPr="00106BF7">
        <w:t>lapām, ieskaitot pielikumus.</w:t>
      </w:r>
    </w:p>
    <w:p w14:paraId="3FCDC63C" w14:textId="31D5780F" w:rsidR="00304B52" w:rsidRPr="00106BF7" w:rsidRDefault="00304B52" w:rsidP="00304B52">
      <w:pPr>
        <w:numPr>
          <w:ilvl w:val="1"/>
          <w:numId w:val="32"/>
        </w:numPr>
        <w:shd w:val="clear" w:color="auto" w:fill="FFFFFF"/>
        <w:spacing w:before="120" w:after="120"/>
        <w:ind w:left="567" w:right="91" w:hanging="567"/>
        <w:jc w:val="both"/>
      </w:pPr>
      <w:r w:rsidRPr="00106BF7">
        <w:t>Noslēdzot Līgumu, Līgumam tiek pievienoti, izņemot 5.pielikumu, šādi pielikumi, kas ir tā neatņemamas sastāvdaļas. Līguma 5.pielikumu Puses pievieno līdz 201</w:t>
      </w:r>
      <w:r w:rsidR="00F64828">
        <w:t>8</w:t>
      </w:r>
      <w:r w:rsidRPr="00106BF7">
        <w:t>.gada 15.</w:t>
      </w:r>
      <w:r w:rsidR="00F64828">
        <w:t>septembrim</w:t>
      </w:r>
      <w:r w:rsidRPr="00106BF7">
        <w:t>, noslēdzot atsevišķo vienošanās:</w:t>
      </w:r>
    </w:p>
    <w:p w14:paraId="543AB946" w14:textId="77777777" w:rsidR="00304B52" w:rsidRPr="00106BF7" w:rsidRDefault="00304B52" w:rsidP="00304B52">
      <w:pPr>
        <w:shd w:val="clear" w:color="auto" w:fill="FFFFFF"/>
        <w:ind w:left="426" w:firstLine="141"/>
        <w:jc w:val="both"/>
      </w:pPr>
      <w:r w:rsidRPr="00106BF7">
        <w:rPr>
          <w:b/>
        </w:rPr>
        <w:t>1.pielikums</w:t>
      </w:r>
      <w:r w:rsidRPr="00106BF7">
        <w:t xml:space="preserve"> – Reģionālās nozīmes maršrutu saraksts;</w:t>
      </w:r>
    </w:p>
    <w:p w14:paraId="6BE28539" w14:textId="77777777" w:rsidR="00304B52" w:rsidRPr="00106BF7" w:rsidRDefault="00304B52" w:rsidP="00304B52">
      <w:pPr>
        <w:shd w:val="clear" w:color="auto" w:fill="FFFFFF"/>
        <w:ind w:left="426" w:firstLine="141"/>
        <w:jc w:val="both"/>
      </w:pPr>
      <w:r w:rsidRPr="00106BF7">
        <w:rPr>
          <w:b/>
        </w:rPr>
        <w:lastRenderedPageBreak/>
        <w:t>2.pielikums</w:t>
      </w:r>
      <w:r w:rsidRPr="00106BF7">
        <w:t xml:space="preserve"> - Autobusu kustības saraksti;</w:t>
      </w:r>
    </w:p>
    <w:p w14:paraId="6C1DD0E4" w14:textId="77777777" w:rsidR="00304B52" w:rsidRPr="00106BF7" w:rsidRDefault="00304B52" w:rsidP="00304B52">
      <w:pPr>
        <w:shd w:val="clear" w:color="auto" w:fill="FFFFFF"/>
        <w:ind w:left="426" w:firstLine="141"/>
        <w:jc w:val="both"/>
      </w:pPr>
      <w:r w:rsidRPr="00106BF7">
        <w:rPr>
          <w:b/>
        </w:rPr>
        <w:t>3.pielikums</w:t>
      </w:r>
      <w:r w:rsidRPr="00106BF7">
        <w:t xml:space="preserve"> - Pasūtītāja noteiktie tarifi (braukšanas maksa vai bagāžas pārvadājumu maksa);</w:t>
      </w:r>
    </w:p>
    <w:p w14:paraId="4EE3BE54" w14:textId="77777777" w:rsidR="00304B52" w:rsidRPr="00106BF7" w:rsidRDefault="00304B52" w:rsidP="00304B52">
      <w:pPr>
        <w:shd w:val="clear" w:color="auto" w:fill="FFFFFF"/>
        <w:ind w:left="426" w:firstLine="141"/>
        <w:jc w:val="both"/>
      </w:pPr>
      <w:r w:rsidRPr="00106BF7">
        <w:rPr>
          <w:b/>
        </w:rPr>
        <w:t>4. pielikums</w:t>
      </w:r>
      <w:r w:rsidRPr="00106BF7">
        <w:t xml:space="preserve"> - Maršrutu apraksti</w:t>
      </w:r>
      <w:r>
        <w:t>;</w:t>
      </w:r>
    </w:p>
    <w:p w14:paraId="12096DF7" w14:textId="77777777" w:rsidR="00304B52" w:rsidRPr="00106BF7" w:rsidRDefault="00304B52" w:rsidP="00304B52">
      <w:pPr>
        <w:shd w:val="clear" w:color="auto" w:fill="FFFFFF"/>
        <w:ind w:left="426" w:firstLine="141"/>
        <w:jc w:val="both"/>
      </w:pPr>
      <w:r w:rsidRPr="00106BF7">
        <w:rPr>
          <w:b/>
        </w:rPr>
        <w:t xml:space="preserve">5.pielikums </w:t>
      </w:r>
      <w:r w:rsidRPr="00106BF7">
        <w:t>- Pakalpojumu sniegšanā izmantojamie autobusi;</w:t>
      </w:r>
    </w:p>
    <w:p w14:paraId="0ECC6138" w14:textId="77777777" w:rsidR="00304B52" w:rsidRPr="00106BF7" w:rsidRDefault="00304B52" w:rsidP="00304B52">
      <w:pPr>
        <w:shd w:val="clear" w:color="auto" w:fill="FFFFFF"/>
        <w:ind w:left="426" w:firstLine="141"/>
        <w:jc w:val="both"/>
      </w:pPr>
      <w:r w:rsidRPr="00106BF7">
        <w:rPr>
          <w:b/>
        </w:rPr>
        <w:t>6.pielikums</w:t>
      </w:r>
      <w:r w:rsidRPr="00106BF7">
        <w:t xml:space="preserve"> - Pakalpojumu cenas pārskatīšanas kārtība. </w:t>
      </w:r>
    </w:p>
    <w:p w14:paraId="51BA5591" w14:textId="77777777" w:rsidR="00304B52" w:rsidRPr="00106BF7" w:rsidRDefault="00304B52" w:rsidP="00304B52">
      <w:pPr>
        <w:shd w:val="clear" w:color="auto" w:fill="FFFFFF"/>
        <w:ind w:left="426" w:firstLine="141"/>
        <w:jc w:val="both"/>
      </w:pPr>
    </w:p>
    <w:p w14:paraId="74718CAA" w14:textId="77777777" w:rsidR="00304B52" w:rsidRPr="00106BF7" w:rsidRDefault="00304B52" w:rsidP="00304B52">
      <w:pPr>
        <w:shd w:val="clear" w:color="auto" w:fill="FFFFFF"/>
        <w:spacing w:before="120" w:after="120"/>
        <w:ind w:right="91"/>
        <w:jc w:val="both"/>
      </w:pPr>
    </w:p>
    <w:p w14:paraId="432E52AA" w14:textId="77777777" w:rsidR="00304B52" w:rsidRPr="00106BF7" w:rsidRDefault="00304B52" w:rsidP="00304B52">
      <w:pPr>
        <w:pStyle w:val="ListParagraph"/>
        <w:numPr>
          <w:ilvl w:val="0"/>
          <w:numId w:val="32"/>
        </w:numPr>
        <w:spacing w:before="120" w:after="120" w:line="276" w:lineRule="auto"/>
        <w:jc w:val="center"/>
        <w:rPr>
          <w:b/>
          <w:caps/>
        </w:rPr>
      </w:pPr>
      <w:r w:rsidRPr="00106BF7">
        <w:rPr>
          <w:b/>
          <w:caps/>
        </w:rPr>
        <w:t>Pušu paraksti</w:t>
      </w:r>
    </w:p>
    <w:p w14:paraId="632615CD" w14:textId="77777777" w:rsidR="00304B52" w:rsidRPr="00B833A5" w:rsidRDefault="00304B52" w:rsidP="00304B52">
      <w:pPr>
        <w:ind w:firstLine="567"/>
        <w:jc w:val="center"/>
        <w:rPr>
          <w:b/>
        </w:rPr>
      </w:pPr>
    </w:p>
    <w:p w14:paraId="471F55B4" w14:textId="77777777" w:rsidR="00304B52" w:rsidRPr="00117C6B" w:rsidRDefault="00304B52" w:rsidP="00304B52">
      <w:pPr>
        <w:ind w:firstLine="720"/>
        <w:jc w:val="both"/>
        <w:rPr>
          <w:b/>
        </w:rPr>
      </w:pPr>
      <w:r w:rsidRPr="00117C6B">
        <w:rPr>
          <w:b/>
        </w:rPr>
        <w:t>Pasūtītājs:</w:t>
      </w:r>
      <w:r w:rsidRPr="00117C6B">
        <w:rPr>
          <w:b/>
        </w:rPr>
        <w:tab/>
      </w:r>
      <w:r w:rsidRPr="00117C6B">
        <w:rPr>
          <w:b/>
        </w:rPr>
        <w:tab/>
      </w:r>
      <w:r w:rsidRPr="00117C6B">
        <w:rPr>
          <w:b/>
        </w:rPr>
        <w:tab/>
      </w:r>
      <w:r w:rsidRPr="00117C6B">
        <w:rPr>
          <w:b/>
        </w:rPr>
        <w:tab/>
      </w:r>
      <w:r w:rsidRPr="00117C6B">
        <w:rPr>
          <w:b/>
        </w:rPr>
        <w:tab/>
      </w:r>
      <w:r w:rsidRPr="00117C6B">
        <w:rPr>
          <w:b/>
        </w:rPr>
        <w:tab/>
        <w:t>Pārvadātājs:</w:t>
      </w:r>
    </w:p>
    <w:p w14:paraId="1827BA60" w14:textId="0F8B490D" w:rsidR="00304B52" w:rsidRPr="00117C6B" w:rsidRDefault="00304B52" w:rsidP="00304B52">
      <w:pPr>
        <w:ind w:firstLine="720"/>
      </w:pPr>
      <w:r w:rsidRPr="00117C6B">
        <w:t>Valsts SIA „Autotransporta direkcija”</w:t>
      </w:r>
      <w:r w:rsidRPr="00117C6B">
        <w:tab/>
      </w:r>
      <w:r w:rsidRPr="00117C6B">
        <w:tab/>
      </w:r>
    </w:p>
    <w:p w14:paraId="4725C280" w14:textId="18159895" w:rsidR="00304B52" w:rsidRPr="00117C6B" w:rsidRDefault="00304B52" w:rsidP="00304B52">
      <w:pPr>
        <w:ind w:firstLine="720"/>
      </w:pPr>
      <w:r w:rsidRPr="00117C6B">
        <w:t>Reģ. Nr.40003429317</w:t>
      </w:r>
      <w:r w:rsidRPr="00117C6B">
        <w:tab/>
      </w:r>
      <w:r w:rsidRPr="00117C6B">
        <w:tab/>
      </w:r>
      <w:r w:rsidRPr="00117C6B">
        <w:tab/>
      </w:r>
      <w:r w:rsidRPr="00117C6B">
        <w:tab/>
      </w:r>
      <w:r w:rsidRPr="00117C6B">
        <w:tab/>
      </w:r>
    </w:p>
    <w:p w14:paraId="0EA3893C" w14:textId="68A4DF40" w:rsidR="00304B52" w:rsidRPr="00117C6B" w:rsidRDefault="00304B52" w:rsidP="00304B52">
      <w:pPr>
        <w:ind w:firstLine="720"/>
      </w:pPr>
      <w:r w:rsidRPr="00117C6B">
        <w:t>Rīga, Vaļņu iela 30, LV-1050</w:t>
      </w:r>
      <w:r w:rsidRPr="00117C6B">
        <w:tab/>
      </w:r>
      <w:r w:rsidRPr="00117C6B">
        <w:tab/>
      </w:r>
      <w:r w:rsidRPr="00117C6B">
        <w:tab/>
      </w:r>
      <w:r w:rsidRPr="00117C6B">
        <w:tab/>
        <w:t xml:space="preserve"> </w:t>
      </w:r>
    </w:p>
    <w:p w14:paraId="32D48961" w14:textId="2916BEDD" w:rsidR="00304B52" w:rsidRPr="00117C6B" w:rsidRDefault="00304B52" w:rsidP="00304B52">
      <w:pPr>
        <w:ind w:firstLine="720"/>
      </w:pPr>
      <w:r w:rsidRPr="00117C6B">
        <w:t xml:space="preserve">Norēķinu konts: </w:t>
      </w:r>
      <w:r w:rsidRPr="00117C6B">
        <w:tab/>
      </w:r>
      <w:r w:rsidRPr="00117C6B">
        <w:tab/>
      </w:r>
      <w:r w:rsidRPr="00117C6B">
        <w:tab/>
      </w:r>
      <w:r w:rsidRPr="00117C6B">
        <w:tab/>
      </w:r>
      <w:r w:rsidRPr="00117C6B">
        <w:tab/>
      </w:r>
    </w:p>
    <w:p w14:paraId="1EA72C20" w14:textId="74A640F4" w:rsidR="00304B52" w:rsidRPr="00117C6B" w:rsidRDefault="00304B52" w:rsidP="00304B52">
      <w:pPr>
        <w:ind w:firstLine="720"/>
      </w:pPr>
      <w:r w:rsidRPr="00117C6B">
        <w:t>LV57HABA0001408047027</w:t>
      </w:r>
      <w:r w:rsidRPr="00117C6B">
        <w:tab/>
      </w:r>
      <w:r w:rsidRPr="00117C6B">
        <w:tab/>
      </w:r>
      <w:r w:rsidRPr="00117C6B">
        <w:tab/>
      </w:r>
      <w:r w:rsidRPr="00117C6B">
        <w:tab/>
      </w:r>
    </w:p>
    <w:p w14:paraId="0E5491F5" w14:textId="0ABC4B6D" w:rsidR="00304B52" w:rsidRPr="00117C6B" w:rsidRDefault="00304B52" w:rsidP="00304B52">
      <w:pPr>
        <w:ind w:firstLine="720"/>
      </w:pPr>
      <w:r w:rsidRPr="00117C6B">
        <w:t xml:space="preserve">AS </w:t>
      </w:r>
      <w:proofErr w:type="spellStart"/>
      <w:r w:rsidRPr="00117C6B">
        <w:rPr>
          <w:bCs/>
        </w:rPr>
        <w:t>Swedbank</w:t>
      </w:r>
      <w:proofErr w:type="spellEnd"/>
      <w:r w:rsidRPr="00117C6B">
        <w:t>,</w:t>
      </w:r>
      <w:r w:rsidRPr="00117C6B">
        <w:tab/>
      </w:r>
      <w:r w:rsidRPr="00117C6B">
        <w:tab/>
      </w:r>
      <w:r w:rsidRPr="00117C6B">
        <w:tab/>
      </w:r>
      <w:r w:rsidRPr="00117C6B">
        <w:tab/>
      </w:r>
      <w:r w:rsidRPr="00117C6B">
        <w:tab/>
      </w:r>
      <w:r w:rsidRPr="00117C6B">
        <w:tab/>
      </w:r>
    </w:p>
    <w:p w14:paraId="5D701EAC" w14:textId="673581AA" w:rsidR="00304B52" w:rsidRPr="00117C6B" w:rsidRDefault="00304B52" w:rsidP="00304B52">
      <w:pPr>
        <w:ind w:firstLine="720"/>
      </w:pPr>
      <w:r w:rsidRPr="00117C6B">
        <w:t>Kods HABALV22</w:t>
      </w:r>
      <w:r w:rsidRPr="00117C6B">
        <w:tab/>
      </w:r>
      <w:r w:rsidRPr="00117C6B">
        <w:tab/>
      </w:r>
      <w:r w:rsidRPr="00117C6B">
        <w:tab/>
      </w:r>
      <w:r w:rsidRPr="00117C6B">
        <w:tab/>
      </w:r>
      <w:r w:rsidRPr="00117C6B">
        <w:tab/>
      </w:r>
    </w:p>
    <w:p w14:paraId="31558EF1" w14:textId="77777777" w:rsidR="00304B52" w:rsidRPr="00117C6B" w:rsidRDefault="00304B52" w:rsidP="00304B52"/>
    <w:p w14:paraId="3A5980F4" w14:textId="77777777" w:rsidR="00304B52" w:rsidRPr="00117C6B" w:rsidRDefault="00304B52" w:rsidP="00304B52"/>
    <w:p w14:paraId="16B4DC79" w14:textId="77777777" w:rsidR="00304B52" w:rsidRPr="00117C6B" w:rsidRDefault="00304B52" w:rsidP="00304B52"/>
    <w:p w14:paraId="337ABA8A" w14:textId="77777777" w:rsidR="00304B52" w:rsidRPr="00117C6B" w:rsidRDefault="00304B52" w:rsidP="00304B52"/>
    <w:p w14:paraId="06531CE6" w14:textId="0ABF47E3" w:rsidR="00304B52" w:rsidRPr="00117C6B" w:rsidRDefault="00304B52" w:rsidP="00304B52">
      <w:r w:rsidRPr="00117C6B">
        <w:tab/>
        <w:t>_____________________________</w:t>
      </w:r>
      <w:r w:rsidRPr="00117C6B">
        <w:tab/>
      </w:r>
      <w:r w:rsidRPr="00117C6B">
        <w:tab/>
      </w:r>
      <w:r w:rsidRPr="00117C6B">
        <w:tab/>
      </w:r>
    </w:p>
    <w:p w14:paraId="3D885216" w14:textId="5A806569" w:rsidR="00304B52" w:rsidRPr="00117C6B" w:rsidRDefault="00304B52" w:rsidP="00304B52">
      <w:pPr>
        <w:ind w:firstLine="720"/>
      </w:pPr>
      <w:r w:rsidRPr="00117C6B">
        <w:t>K.Godiņš</w:t>
      </w:r>
      <w:r w:rsidRPr="00117C6B">
        <w:tab/>
      </w:r>
      <w:r w:rsidRPr="00117C6B">
        <w:tab/>
      </w:r>
      <w:r w:rsidRPr="00117C6B">
        <w:tab/>
      </w:r>
      <w:r w:rsidRPr="00117C6B">
        <w:tab/>
      </w:r>
      <w:r w:rsidRPr="00117C6B">
        <w:tab/>
      </w:r>
      <w:r w:rsidRPr="00117C6B">
        <w:tab/>
      </w:r>
    </w:p>
    <w:p w14:paraId="31C1E81D" w14:textId="77777777" w:rsidR="00304B52" w:rsidRPr="00117C6B" w:rsidRDefault="00304B52" w:rsidP="00304B52"/>
    <w:p w14:paraId="76F27D5E" w14:textId="77777777" w:rsidR="00304B52" w:rsidRPr="00117C6B" w:rsidRDefault="00304B52" w:rsidP="00304B52"/>
    <w:p w14:paraId="4FC08160" w14:textId="77777777" w:rsidR="00304B52" w:rsidRPr="00117C6B" w:rsidRDefault="00304B52" w:rsidP="00304B52"/>
    <w:p w14:paraId="27300E07" w14:textId="77777777" w:rsidR="00304B52" w:rsidRPr="00117C6B" w:rsidRDefault="00304B52" w:rsidP="00304B52"/>
    <w:p w14:paraId="7996E753" w14:textId="77777777" w:rsidR="00304B52" w:rsidRPr="00117C6B" w:rsidRDefault="00304B52" w:rsidP="00304B52">
      <w:pPr>
        <w:ind w:firstLine="720"/>
      </w:pPr>
      <w:r w:rsidRPr="00117C6B">
        <w:t>_____________________________</w:t>
      </w:r>
    </w:p>
    <w:p w14:paraId="2D35519E" w14:textId="77777777" w:rsidR="00304B52" w:rsidRPr="00117C6B" w:rsidRDefault="00304B52" w:rsidP="00304B52">
      <w:r w:rsidRPr="00117C6B">
        <w:tab/>
        <w:t>M.Jaunups</w:t>
      </w:r>
    </w:p>
    <w:p w14:paraId="7188D49D" w14:textId="77777777" w:rsidR="00304B52" w:rsidRPr="00117C6B" w:rsidRDefault="00304B52" w:rsidP="00304B52"/>
    <w:p w14:paraId="29519069" w14:textId="77777777" w:rsidR="00304B52" w:rsidRPr="00117C6B" w:rsidRDefault="00304B52" w:rsidP="00304B52"/>
    <w:p w14:paraId="391DCBE9" w14:textId="77777777" w:rsidR="00304B52" w:rsidRDefault="00304B52" w:rsidP="00304B52"/>
    <w:p w14:paraId="47247339" w14:textId="77777777" w:rsidR="00304B52" w:rsidRPr="00AC43EC" w:rsidRDefault="00304B52" w:rsidP="00304B52"/>
    <w:p w14:paraId="5C6539C8" w14:textId="77777777" w:rsidR="00304B52" w:rsidRDefault="00304B52" w:rsidP="00304B52">
      <w:pPr>
        <w:jc w:val="right"/>
        <w:rPr>
          <w:b/>
        </w:rPr>
      </w:pPr>
    </w:p>
    <w:p w14:paraId="326692F6" w14:textId="77777777" w:rsidR="00304B52" w:rsidRDefault="00304B52" w:rsidP="00304B52">
      <w:pPr>
        <w:jc w:val="right"/>
        <w:rPr>
          <w:b/>
        </w:rPr>
      </w:pPr>
    </w:p>
    <w:p w14:paraId="2420B106" w14:textId="77777777" w:rsidR="00304B52" w:rsidRDefault="00304B52" w:rsidP="00304B52">
      <w:pPr>
        <w:jc w:val="right"/>
        <w:rPr>
          <w:b/>
        </w:rPr>
      </w:pPr>
    </w:p>
    <w:p w14:paraId="1533FBDD" w14:textId="77777777" w:rsidR="00304B52" w:rsidRDefault="00304B52" w:rsidP="00304B52">
      <w:pPr>
        <w:rPr>
          <w:b/>
        </w:rPr>
      </w:pPr>
      <w:r>
        <w:rPr>
          <w:b/>
        </w:rPr>
        <w:br w:type="page"/>
      </w:r>
    </w:p>
    <w:p w14:paraId="0652081C" w14:textId="77777777" w:rsidR="00304B52" w:rsidRPr="00106BF7" w:rsidRDefault="00304B52" w:rsidP="00304B52">
      <w:pPr>
        <w:jc w:val="right"/>
        <w:rPr>
          <w:b/>
        </w:rPr>
      </w:pPr>
      <w:r w:rsidRPr="00106BF7">
        <w:rPr>
          <w:b/>
        </w:rPr>
        <w:lastRenderedPageBreak/>
        <w:t>6.pielikums</w:t>
      </w:r>
    </w:p>
    <w:p w14:paraId="140DBDD7" w14:textId="77777777" w:rsidR="00304B52" w:rsidRPr="00E750C0" w:rsidRDefault="00304B52" w:rsidP="00304B52">
      <w:pPr>
        <w:jc w:val="right"/>
      </w:pPr>
      <w:r w:rsidRPr="00106BF7">
        <w:t xml:space="preserve">Līgumam par </w:t>
      </w:r>
      <w:r w:rsidRPr="00E750C0">
        <w:t xml:space="preserve">sabiedriskā transporta </w:t>
      </w:r>
    </w:p>
    <w:p w14:paraId="6E38A643" w14:textId="77777777" w:rsidR="00304B52" w:rsidRPr="00E750C0" w:rsidRDefault="00304B52" w:rsidP="00304B52">
      <w:pPr>
        <w:jc w:val="right"/>
      </w:pPr>
      <w:r w:rsidRPr="00E750C0">
        <w:t xml:space="preserve">pakalpojumu sniegšanu reģionālās </w:t>
      </w:r>
    </w:p>
    <w:p w14:paraId="0E4F4B49" w14:textId="5A4AEA69" w:rsidR="00304B52" w:rsidRDefault="00304B52" w:rsidP="00304B52">
      <w:pPr>
        <w:ind w:left="720" w:firstLine="720"/>
        <w:jc w:val="right"/>
      </w:pPr>
      <w:r w:rsidRPr="00E750C0">
        <w:t xml:space="preserve">nozīmes maršrutos Nr. </w:t>
      </w:r>
      <w:r w:rsidR="00D57B6F">
        <w:t>_______</w:t>
      </w:r>
    </w:p>
    <w:p w14:paraId="1307D536" w14:textId="77777777" w:rsidR="00304B52" w:rsidRPr="00106BF7" w:rsidRDefault="00304B52" w:rsidP="00304B52">
      <w:pPr>
        <w:ind w:left="720" w:firstLine="720"/>
        <w:jc w:val="right"/>
      </w:pPr>
      <w:r w:rsidRPr="00106BF7">
        <w:t> </w:t>
      </w:r>
    </w:p>
    <w:p w14:paraId="2E8B3A1B" w14:textId="77777777" w:rsidR="00304B52" w:rsidRPr="00106BF7" w:rsidRDefault="00304B52" w:rsidP="00304B52">
      <w:pPr>
        <w:pStyle w:val="ListParagraph"/>
        <w:jc w:val="center"/>
        <w:rPr>
          <w:b/>
        </w:rPr>
      </w:pPr>
    </w:p>
    <w:p w14:paraId="2E40EE35" w14:textId="77777777" w:rsidR="00304B52" w:rsidRPr="00106BF7" w:rsidRDefault="00304B52" w:rsidP="00304B52">
      <w:pPr>
        <w:pStyle w:val="ListParagraph"/>
        <w:ind w:left="0"/>
        <w:jc w:val="center"/>
        <w:rPr>
          <w:b/>
        </w:rPr>
      </w:pPr>
      <w:r w:rsidRPr="00106BF7">
        <w:rPr>
          <w:b/>
        </w:rPr>
        <w:t>Pakalpojuma cenas pārskatīšanas kārtība</w:t>
      </w:r>
    </w:p>
    <w:p w14:paraId="0BFF3D46" w14:textId="77777777" w:rsidR="00304B52" w:rsidRPr="00106BF7" w:rsidRDefault="00304B52" w:rsidP="00304B52">
      <w:pPr>
        <w:pStyle w:val="ListParagraph"/>
        <w:tabs>
          <w:tab w:val="left" w:pos="1134"/>
        </w:tabs>
        <w:ind w:left="0" w:firstLine="720"/>
        <w:rPr>
          <w:b/>
          <w:caps/>
        </w:rPr>
      </w:pPr>
    </w:p>
    <w:p w14:paraId="59DE6DFC" w14:textId="77777777" w:rsidR="00304B52" w:rsidRPr="000868BF" w:rsidRDefault="00304B52" w:rsidP="00304B52">
      <w:pPr>
        <w:pStyle w:val="NoSpacing"/>
        <w:jc w:val="both"/>
        <w:rPr>
          <w:rFonts w:ascii="Times New Roman" w:hAnsi="Times New Roman"/>
          <w:sz w:val="24"/>
          <w:szCs w:val="24"/>
        </w:rPr>
      </w:pPr>
      <w:r w:rsidRPr="000868BF">
        <w:rPr>
          <w:rFonts w:ascii="Times New Roman" w:hAnsi="Times New Roman"/>
          <w:sz w:val="24"/>
          <w:szCs w:val="24"/>
        </w:rPr>
        <w:t xml:space="preserve">Pakalpojuma cenu par 1 km Pasūtītājs pārskata, ievērojot Līguma 13.6. un 13.7.punktā noteiktos apstākļus. </w:t>
      </w:r>
    </w:p>
    <w:p w14:paraId="452E484B" w14:textId="77777777" w:rsidR="00304B52" w:rsidRPr="000868BF" w:rsidRDefault="00304B52" w:rsidP="00304B52">
      <w:pPr>
        <w:pStyle w:val="NoSpacing"/>
        <w:jc w:val="both"/>
        <w:rPr>
          <w:rFonts w:ascii="Times New Roman" w:hAnsi="Times New Roman"/>
          <w:sz w:val="24"/>
          <w:szCs w:val="24"/>
        </w:rPr>
      </w:pPr>
    </w:p>
    <w:p w14:paraId="1B9846BB" w14:textId="77777777" w:rsidR="00304B52" w:rsidRPr="000868BF" w:rsidRDefault="00304B52" w:rsidP="00304B52">
      <w:pPr>
        <w:pStyle w:val="NoSpacing"/>
        <w:numPr>
          <w:ilvl w:val="0"/>
          <w:numId w:val="35"/>
        </w:numPr>
        <w:jc w:val="both"/>
        <w:rPr>
          <w:rFonts w:ascii="Times New Roman" w:hAnsi="Times New Roman"/>
          <w:sz w:val="24"/>
          <w:szCs w:val="24"/>
        </w:rPr>
      </w:pPr>
      <w:r w:rsidRPr="000868BF">
        <w:rPr>
          <w:rFonts w:ascii="Times New Roman" w:hAnsi="Times New Roman"/>
          <w:sz w:val="24"/>
          <w:szCs w:val="24"/>
        </w:rPr>
        <w:t>Pārskatot pakalpojuma cenu par 1 km, atbilstoši Līguma 13.6.punktam, pakalpojuma cena par 1 km tiek noteikta nākamajam periodam (dati tiek apkopoti uz februāri), ņemot vērā iepriekšējā kalendārā gada datus, izņemot vidējo degvielas mazumtirdzniecības cenu, kurai tiek ņemti vērā iepriekšējā kalendārā pusgada  (01.07. - 31.12.), dati, ja pārskatāmajā periodā  pakalpojumu cena ir tikusi pārskatīta, atbilstoši Līguma 13.7.punktā noteiktajam. Ja pārskatāmajā periodā pakalpojuma cena nav pārskatīta, atbilstoši Līguma 13.7.punktā noteiktajam, tiek ņemti vērā iepriekšējā kalendārā gada dati. Pārskatot pakalpojuma cenu atbilstoši Līguma 13.6.punktam, pakalpojumu cena par 1 km tiek noteikta nākamajam periodam līdz nākamai pakalpojuma cenas pārskatīšanai.</w:t>
      </w:r>
    </w:p>
    <w:p w14:paraId="3BDE3379" w14:textId="77777777" w:rsidR="00304B52" w:rsidRPr="000868BF" w:rsidRDefault="00304B52" w:rsidP="00304B52">
      <w:pPr>
        <w:pStyle w:val="NoSpacing"/>
        <w:ind w:left="720"/>
        <w:jc w:val="both"/>
        <w:rPr>
          <w:rFonts w:ascii="Times New Roman" w:hAnsi="Times New Roman"/>
          <w:sz w:val="24"/>
          <w:szCs w:val="24"/>
        </w:rPr>
      </w:pPr>
    </w:p>
    <w:p w14:paraId="566983FE" w14:textId="618FD288" w:rsidR="00304B52" w:rsidRPr="00106BF7" w:rsidRDefault="00304B52" w:rsidP="00304B52">
      <w:pPr>
        <w:pStyle w:val="ListParagraph"/>
        <w:tabs>
          <w:tab w:val="left" w:pos="1134"/>
        </w:tabs>
        <w:spacing w:after="200"/>
        <w:jc w:val="both"/>
      </w:pPr>
      <w:r w:rsidRPr="000868BF">
        <w:t>Pārskatot pakalpojuma cenu par 1 km atbilstoši Līguma 13.7.punktam, pakalpojuma cena par 1 km tiek noteikta iepriekšējam kalendārajam pusgadam un nākamajam periodam līdz nākamai pakalpojuma cenas pārskatīšanai, ņemot vērā iepriekšējā kalendārā pusgada (01.01. -30.06.) datus. Pirmajā līguma darbības gadā (</w:t>
      </w:r>
      <w:proofErr w:type="gramStart"/>
      <w:r w:rsidRPr="000868BF">
        <w:t>2018.gadā</w:t>
      </w:r>
      <w:proofErr w:type="gramEnd"/>
      <w:r w:rsidRPr="000868BF">
        <w:t>), veicot pakalpojumu cenas pārskatīšanu, atbilstoši Līguma 13.7.punktā noteiktajam, vidējā degvielas mazumtirdzniecības cena indeksējamā pārskata periodā (pusgadā) tiek salīdzināta ar vidējo cenu mēnesī (</w:t>
      </w:r>
      <w:r w:rsidR="00641B70">
        <w:t>oktobrī</w:t>
      </w:r>
      <w:r w:rsidRPr="000868BF">
        <w:t>), kad tika noslēgts pakalpojuma pasūtījuma līgums.</w:t>
      </w:r>
    </w:p>
    <w:p w14:paraId="28F99BB7" w14:textId="77777777" w:rsidR="00304B52" w:rsidRPr="00106BF7" w:rsidRDefault="00304B52" w:rsidP="00304B52">
      <w:pPr>
        <w:pStyle w:val="ListParagraph"/>
        <w:spacing w:after="200"/>
        <w:jc w:val="both"/>
      </w:pPr>
    </w:p>
    <w:p w14:paraId="0AD7794D" w14:textId="77777777" w:rsidR="00304B52" w:rsidRPr="00106BF7" w:rsidRDefault="00304B52" w:rsidP="00304B52">
      <w:pPr>
        <w:pStyle w:val="ListParagraph"/>
        <w:tabs>
          <w:tab w:val="left" w:pos="1134"/>
        </w:tabs>
        <w:spacing w:after="200"/>
        <w:ind w:left="1134"/>
        <w:jc w:val="both"/>
      </w:pPr>
    </w:p>
    <w:p w14:paraId="07552CD5" w14:textId="77777777" w:rsidR="00304B52" w:rsidRPr="00106BF7" w:rsidRDefault="00304B52" w:rsidP="00304B52">
      <w:pPr>
        <w:pStyle w:val="ListParagraph"/>
        <w:numPr>
          <w:ilvl w:val="0"/>
          <w:numId w:val="35"/>
        </w:numPr>
        <w:spacing w:before="200" w:after="200"/>
        <w:ind w:left="567" w:hanging="567"/>
        <w:jc w:val="both"/>
      </w:pPr>
      <w:r w:rsidRPr="00106BF7">
        <w:t xml:space="preserve">Ja pakalpojumu cena tiek pārskatīta atbilstoši Līguma 13.6.punktam, tad pakalpojuma cenas pārskatīšanas gadījumā tiek ņemti vērā visi 2.1. – 2.4.punktos minētie rādītāji, ja tie ir samazinājušies par jebkuru vērtību. (Piemēram, ja vidējā degvielas cena ir paaugstinājusies par 6%, inflācija ir 2%, vidējā darba samaksa ir samazinājusies par 2%, nav notikušas nodokļu izmaiņas, tad pakalpojuma cenas pārskatīšanai tiks aprēķināti rādītāji D </w:t>
      </w:r>
      <w:r w:rsidRPr="00106BF7">
        <w:rPr>
          <w:vertAlign w:val="subscript"/>
        </w:rPr>
        <w:t xml:space="preserve">kor. </w:t>
      </w:r>
      <w:r w:rsidRPr="00106BF7">
        <w:t xml:space="preserve">un A kor., savukārt, INFL </w:t>
      </w:r>
      <w:r w:rsidRPr="00106BF7">
        <w:rPr>
          <w:vertAlign w:val="subscript"/>
        </w:rPr>
        <w:t>kor.</w:t>
      </w:r>
      <w:r w:rsidRPr="00106BF7">
        <w:t xml:space="preserve"> netiks aprēķināts, jo inflācija ir bijusi mazāka par 3%, VSOAI kor. netiks rēķināts, jo valsts sociālās obligātās apdrošināšanas iemaksām nav notikušas izmaiņas. Lai noteiktu pakalpojumu cenas izmaiņas, tiks skaitītas kopā D </w:t>
      </w:r>
      <w:r w:rsidRPr="00106BF7">
        <w:rPr>
          <w:vertAlign w:val="subscript"/>
        </w:rPr>
        <w:t xml:space="preserve">kor. </w:t>
      </w:r>
      <w:r w:rsidRPr="00106BF7">
        <w:t xml:space="preserve">un A kor. iegūtās vērtības). Ja iegūtais rezultāts būs negatīvs, pakalpojumu cena paliks nemainīga. </w:t>
      </w:r>
    </w:p>
    <w:p w14:paraId="69A5A125" w14:textId="77777777" w:rsidR="00304B52" w:rsidRPr="00106BF7" w:rsidRDefault="00304B52" w:rsidP="00304B52">
      <w:pPr>
        <w:pStyle w:val="ListParagraph"/>
        <w:numPr>
          <w:ilvl w:val="0"/>
          <w:numId w:val="35"/>
        </w:numPr>
        <w:spacing w:before="200" w:after="200"/>
        <w:ind w:left="567" w:hanging="567"/>
        <w:jc w:val="both"/>
      </w:pPr>
      <w:r w:rsidRPr="00106BF7">
        <w:t xml:space="preserve">Patēriņa preču un pakalpojumu cenu izmaiņu indeksu (inflāciju; deflāciju) Pasūtītājs aprēķina pēc Centrālās statistikas pārvaldes interneta mājaslapā </w:t>
      </w:r>
      <w:hyperlink r:id="rId14" w:history="1">
        <w:r w:rsidRPr="00106BF7">
          <w:rPr>
            <w:rStyle w:val="Hyperlink"/>
          </w:rPr>
          <w:t>http://www.csb.gov.lv/</w:t>
        </w:r>
      </w:hyperlink>
      <w:r w:rsidRPr="00106BF7">
        <w:t xml:space="preserve"> publicētās informācijas.</w:t>
      </w:r>
    </w:p>
    <w:p w14:paraId="12240A5F" w14:textId="77777777" w:rsidR="00304B52" w:rsidRPr="00106BF7" w:rsidRDefault="00304B52" w:rsidP="00304B52">
      <w:pPr>
        <w:pStyle w:val="ListParagraph"/>
        <w:numPr>
          <w:ilvl w:val="0"/>
          <w:numId w:val="35"/>
        </w:numPr>
        <w:spacing w:before="200" w:after="200"/>
        <w:ind w:left="567" w:hanging="567"/>
        <w:jc w:val="both"/>
      </w:pPr>
      <w:r w:rsidRPr="00106BF7">
        <w:t xml:space="preserve">Informāciju par vidējām degvielas mazumtirdzniecības cenām Pasūtītājs apkopo pēc biznesa portālā </w:t>
      </w:r>
      <w:r w:rsidRPr="00106BF7">
        <w:rPr>
          <w:u w:val="single"/>
        </w:rPr>
        <w:t>http://</w:t>
      </w:r>
      <w:hyperlink r:id="rId15" w:history="1">
        <w:r w:rsidRPr="00106BF7">
          <w:rPr>
            <w:rStyle w:val="Hyperlink"/>
          </w:rPr>
          <w:t>www.nozare.lv</w:t>
        </w:r>
      </w:hyperlink>
      <w:r w:rsidRPr="00106BF7">
        <w:t xml:space="preserve"> publicētās informācijas.</w:t>
      </w:r>
    </w:p>
    <w:p w14:paraId="0BAE90A4" w14:textId="77777777" w:rsidR="00304B52" w:rsidRPr="00106BF7" w:rsidRDefault="00304B52" w:rsidP="00304B52">
      <w:pPr>
        <w:pStyle w:val="ListParagraph"/>
        <w:numPr>
          <w:ilvl w:val="0"/>
          <w:numId w:val="35"/>
        </w:numPr>
        <w:spacing w:before="200" w:after="200"/>
        <w:ind w:left="567" w:hanging="567"/>
        <w:jc w:val="both"/>
      </w:pPr>
      <w:r w:rsidRPr="00106BF7">
        <w:t xml:space="preserve">Informāciju par vidējo darba samaksu sauszemes transporta nozarē Pasūtītājs aprēķina par kalendāro gadu pēc Centrālās statistikas pārvaldes interneta mājaslapā </w:t>
      </w:r>
      <w:hyperlink r:id="rId16" w:history="1">
        <w:r w:rsidRPr="00106BF7">
          <w:rPr>
            <w:rStyle w:val="Hyperlink"/>
          </w:rPr>
          <w:t>http://www.csb.gov.lv/</w:t>
        </w:r>
      </w:hyperlink>
      <w:r w:rsidRPr="00106BF7">
        <w:t xml:space="preserve"> publicētās informācijas.</w:t>
      </w:r>
    </w:p>
    <w:p w14:paraId="42EFAAE9" w14:textId="77777777" w:rsidR="00304B52" w:rsidRPr="00106BF7" w:rsidRDefault="00304B52" w:rsidP="00304B52">
      <w:pPr>
        <w:pStyle w:val="ListParagraph"/>
        <w:numPr>
          <w:ilvl w:val="0"/>
          <w:numId w:val="35"/>
        </w:numPr>
        <w:spacing w:before="200" w:after="200"/>
        <w:ind w:left="567" w:hanging="567"/>
        <w:jc w:val="both"/>
      </w:pPr>
      <w:r w:rsidRPr="00106BF7">
        <w:t xml:space="preserve">Informāciju par nodokļu izmaiņām Pasūtītājs iegūst no Finanšu ministrijas mājas lapā </w:t>
      </w:r>
      <w:hyperlink r:id="rId17" w:history="1">
        <w:r w:rsidRPr="00106BF7">
          <w:rPr>
            <w:rStyle w:val="Hyperlink"/>
          </w:rPr>
          <w:t>http://www.fm.gov.lv/lv/sadalas/nodoklu_politika/</w:t>
        </w:r>
      </w:hyperlink>
      <w:r w:rsidRPr="00106BF7">
        <w:rPr>
          <w:rStyle w:val="Hyperlink"/>
        </w:rPr>
        <w:t xml:space="preserve"> </w:t>
      </w:r>
      <w:r w:rsidRPr="00106BF7">
        <w:t>publicētās informācijas.</w:t>
      </w:r>
    </w:p>
    <w:p w14:paraId="7F7C837C" w14:textId="77777777" w:rsidR="00304B52" w:rsidRPr="00106BF7" w:rsidRDefault="00304B52" w:rsidP="00304B52">
      <w:pPr>
        <w:pStyle w:val="ListParagraph"/>
        <w:numPr>
          <w:ilvl w:val="0"/>
          <w:numId w:val="35"/>
        </w:numPr>
        <w:spacing w:before="200" w:after="200"/>
        <w:ind w:left="567" w:hanging="567"/>
        <w:jc w:val="both"/>
      </w:pPr>
      <w:r w:rsidRPr="00106BF7">
        <w:t>Pakalpojuma cenas korekciju par degvielas cenas izmaiņām Pasūtītājs aprēķina uz vienu kilometru pēc šādas formulas:</w:t>
      </w:r>
    </w:p>
    <w:p w14:paraId="66CD19E4" w14:textId="77777777" w:rsidR="00304B52" w:rsidRPr="00106BF7" w:rsidRDefault="00304B52" w:rsidP="00304B52">
      <w:pPr>
        <w:tabs>
          <w:tab w:val="left" w:pos="1134"/>
        </w:tabs>
        <w:ind w:firstLine="720"/>
        <w:jc w:val="both"/>
      </w:pPr>
      <w:r w:rsidRPr="00106BF7">
        <w:lastRenderedPageBreak/>
        <w:t xml:space="preserve">D </w:t>
      </w:r>
      <w:r w:rsidRPr="00106BF7">
        <w:rPr>
          <w:vertAlign w:val="subscript"/>
        </w:rPr>
        <w:t>kor.</w:t>
      </w:r>
      <w:r w:rsidRPr="00106BF7">
        <w:t xml:space="preserve"> = (</w:t>
      </w:r>
      <w:proofErr w:type="spellStart"/>
      <w:r w:rsidRPr="00106BF7">
        <w:t>D</w:t>
      </w:r>
      <w:r w:rsidRPr="00106BF7">
        <w:rPr>
          <w:vertAlign w:val="subscript"/>
        </w:rPr>
        <w:t>pat</w:t>
      </w:r>
      <w:proofErr w:type="spellEnd"/>
      <w:r w:rsidRPr="00106BF7">
        <w:rPr>
          <w:vertAlign w:val="subscript"/>
        </w:rPr>
        <w:t>.</w:t>
      </w:r>
      <w:r w:rsidRPr="00106BF7">
        <w:t xml:space="preserve"> x (D </w:t>
      </w:r>
      <w:r w:rsidRPr="00106BF7">
        <w:rPr>
          <w:vertAlign w:val="subscript"/>
        </w:rPr>
        <w:t>t</w:t>
      </w:r>
      <w:r w:rsidRPr="00106BF7">
        <w:t xml:space="preserve"> – D </w:t>
      </w:r>
      <w:r w:rsidRPr="00106BF7">
        <w:rPr>
          <w:vertAlign w:val="subscript"/>
        </w:rPr>
        <w:t>b</w:t>
      </w:r>
      <w:r w:rsidRPr="00106BF7">
        <w:t>)) / N, kur</w:t>
      </w:r>
    </w:p>
    <w:p w14:paraId="656724C1" w14:textId="77777777" w:rsidR="00304B52" w:rsidRPr="00106BF7" w:rsidRDefault="00304B52" w:rsidP="00304B52">
      <w:pPr>
        <w:tabs>
          <w:tab w:val="left" w:pos="1134"/>
        </w:tabs>
        <w:ind w:firstLine="720"/>
        <w:jc w:val="both"/>
      </w:pPr>
      <w:r w:rsidRPr="00106BF7">
        <w:t xml:space="preserve">D </w:t>
      </w:r>
      <w:r w:rsidRPr="00106BF7">
        <w:rPr>
          <w:vertAlign w:val="subscript"/>
        </w:rPr>
        <w:t>kor.</w:t>
      </w:r>
      <w:r w:rsidRPr="00106BF7">
        <w:t xml:space="preserve"> – pakalpojuma cenas korekcija par degvielas cenas izmaiņām (EUR/ km);</w:t>
      </w:r>
    </w:p>
    <w:p w14:paraId="40F9F3A7" w14:textId="77777777" w:rsidR="00304B52" w:rsidRPr="00106BF7" w:rsidRDefault="00304B52" w:rsidP="00304B52">
      <w:pPr>
        <w:tabs>
          <w:tab w:val="left" w:pos="1134"/>
        </w:tabs>
        <w:ind w:firstLine="720"/>
        <w:jc w:val="both"/>
      </w:pPr>
      <w:r w:rsidRPr="00106BF7">
        <w:t xml:space="preserve">D </w:t>
      </w:r>
      <w:r w:rsidRPr="00106BF7">
        <w:rPr>
          <w:vertAlign w:val="subscript"/>
        </w:rPr>
        <w:t>pat</w:t>
      </w:r>
      <w:r w:rsidRPr="00106BF7">
        <w:t>. – Pārvadātāja faktiskais degvielas patēriņš pārskata periodā (litri);</w:t>
      </w:r>
    </w:p>
    <w:p w14:paraId="50052AF4" w14:textId="77777777" w:rsidR="00304B52" w:rsidRPr="00106BF7" w:rsidRDefault="00304B52" w:rsidP="00304B52">
      <w:pPr>
        <w:tabs>
          <w:tab w:val="left" w:pos="1134"/>
        </w:tabs>
        <w:ind w:firstLine="720"/>
        <w:jc w:val="both"/>
      </w:pPr>
      <w:r w:rsidRPr="00106BF7">
        <w:t xml:space="preserve">D </w:t>
      </w:r>
      <w:r w:rsidRPr="00106BF7">
        <w:rPr>
          <w:vertAlign w:val="subscript"/>
        </w:rPr>
        <w:t>t</w:t>
      </w:r>
      <w:r w:rsidRPr="00106BF7">
        <w:t xml:space="preserve"> – degvielas tirgus cena pārskata periodā (EUR/litrā bez PVN);</w:t>
      </w:r>
    </w:p>
    <w:p w14:paraId="714DB1F2" w14:textId="77777777" w:rsidR="00304B52" w:rsidRPr="00106BF7" w:rsidRDefault="00304B52" w:rsidP="00304B52">
      <w:pPr>
        <w:tabs>
          <w:tab w:val="left" w:pos="1134"/>
        </w:tabs>
        <w:ind w:firstLine="720"/>
        <w:jc w:val="both"/>
      </w:pPr>
      <w:r w:rsidRPr="00106BF7">
        <w:t xml:space="preserve">D </w:t>
      </w:r>
      <w:r w:rsidRPr="00106BF7">
        <w:rPr>
          <w:vertAlign w:val="subscript"/>
        </w:rPr>
        <w:t>b</w:t>
      </w:r>
      <w:r w:rsidRPr="00106BF7">
        <w:t xml:space="preserve"> – degvielas bāzes cena (EUR/litrā bez PVN);</w:t>
      </w:r>
    </w:p>
    <w:p w14:paraId="4CB092EA" w14:textId="77777777" w:rsidR="00304B52" w:rsidRPr="00106BF7" w:rsidRDefault="00304B52" w:rsidP="00304B52">
      <w:pPr>
        <w:tabs>
          <w:tab w:val="left" w:pos="1134"/>
        </w:tabs>
        <w:ind w:firstLine="720"/>
        <w:jc w:val="both"/>
      </w:pPr>
      <w:r w:rsidRPr="00106BF7">
        <w:t>N – pārskata periodā veiktais nobraukums maršrutu tīkla daļā, neietverot tehnisko nobraukumu un nobraukumu pa apbraucamo ceļu (km).</w:t>
      </w:r>
    </w:p>
    <w:p w14:paraId="2D00FA8B" w14:textId="77777777" w:rsidR="00304B52" w:rsidRPr="00106BF7" w:rsidRDefault="00304B52" w:rsidP="00304B52">
      <w:pPr>
        <w:pStyle w:val="ListParagraph"/>
        <w:numPr>
          <w:ilvl w:val="0"/>
          <w:numId w:val="35"/>
        </w:numPr>
        <w:spacing w:before="200" w:after="200"/>
        <w:ind w:left="567" w:hanging="567"/>
        <w:jc w:val="both"/>
      </w:pPr>
      <w:r w:rsidRPr="00106BF7">
        <w:t>Informāciju par Pārvadātāja faktisko degvielas patēriņu pārskata periodā Pasūtītājs iegūst no Pārvadātāja iesniegtajiem Pārskatiem par sabiedriskā transporta pakalpojumu peļņu vai zaudējumiem saskaņā ar Ministru kabineta 2015.gada 28.jūlija noteikumu Nr.435 „Kārtība, kādā nosaka un kompensē ar sabiedriskā transporta pakalpojumu sniegšanu saistītos zaudējumus un izdevumus un nosaka sabiedriskā transporta pakalpojuma tarifu” 3.pielikumu.</w:t>
      </w:r>
    </w:p>
    <w:p w14:paraId="199870AE" w14:textId="77777777" w:rsidR="00304B52" w:rsidRPr="00106BF7" w:rsidRDefault="00304B52" w:rsidP="00304B52">
      <w:pPr>
        <w:pStyle w:val="ListParagraph"/>
        <w:numPr>
          <w:ilvl w:val="0"/>
          <w:numId w:val="35"/>
        </w:numPr>
        <w:spacing w:after="200"/>
        <w:ind w:left="567" w:hanging="567"/>
        <w:jc w:val="both"/>
      </w:pPr>
      <w:r w:rsidRPr="00106BF7">
        <w:t xml:space="preserve">Degvielas bāzes cena ir Pasūtītāja aprēķinātā vidējā degvielas mazumtirdzniecības cena mēnesī, kad ir noslēgts pakalpojuma pasūtījuma līgums, kuru Pasūtītājs aprēķina, ievērojot biznesa portālā </w:t>
      </w:r>
      <w:r w:rsidRPr="00106BF7">
        <w:rPr>
          <w:u w:val="single"/>
        </w:rPr>
        <w:t>http://</w:t>
      </w:r>
      <w:hyperlink r:id="rId18" w:history="1">
        <w:r w:rsidRPr="00106BF7">
          <w:rPr>
            <w:rStyle w:val="Hyperlink"/>
          </w:rPr>
          <w:t>www.nozare.lv</w:t>
        </w:r>
      </w:hyperlink>
      <w:r w:rsidRPr="00106BF7">
        <w:t xml:space="preserve"> publicēto informāciju.</w:t>
      </w:r>
    </w:p>
    <w:p w14:paraId="08276FF2" w14:textId="77777777" w:rsidR="00304B52" w:rsidRPr="00106BF7" w:rsidRDefault="00304B52" w:rsidP="00304B52">
      <w:pPr>
        <w:pStyle w:val="ListParagraph"/>
        <w:numPr>
          <w:ilvl w:val="0"/>
          <w:numId w:val="35"/>
        </w:numPr>
        <w:spacing w:after="200"/>
        <w:ind w:left="567" w:hanging="567"/>
        <w:jc w:val="both"/>
      </w:pPr>
      <w:r w:rsidRPr="00106BF7">
        <w:t xml:space="preserve">Degvielas tirgus cena ir vidējā degvielas mazumtirdzniecības cena indeksējamā pārskata periodā (gads), kuru Pasūtītājs aprēķina, ievērojot biznesa portālā </w:t>
      </w:r>
      <w:r w:rsidRPr="00106BF7">
        <w:rPr>
          <w:u w:val="single"/>
        </w:rPr>
        <w:t>http://</w:t>
      </w:r>
      <w:hyperlink r:id="rId19" w:history="1">
        <w:r w:rsidRPr="00106BF7">
          <w:rPr>
            <w:rStyle w:val="Hyperlink"/>
          </w:rPr>
          <w:t>www.nozare.lv</w:t>
        </w:r>
      </w:hyperlink>
      <w:r w:rsidRPr="00106BF7">
        <w:t xml:space="preserve"> publicēto informāciju.</w:t>
      </w:r>
    </w:p>
    <w:p w14:paraId="6BFE5B3F" w14:textId="77777777" w:rsidR="00304B52" w:rsidRPr="00106BF7" w:rsidRDefault="00304B52" w:rsidP="00304B52">
      <w:pPr>
        <w:pStyle w:val="ListParagraph"/>
        <w:numPr>
          <w:ilvl w:val="0"/>
          <w:numId w:val="35"/>
        </w:numPr>
        <w:spacing w:after="200"/>
        <w:ind w:left="567" w:hanging="567"/>
        <w:jc w:val="both"/>
      </w:pPr>
      <w:r w:rsidRPr="00106BF7">
        <w:t>Pakalpojuma cenas korekciju par vidējās darba samaksas sauszemes transporta nozarē izmaiņām Pasūtītājs aprēķina uz vienu kilometru pēc šādas formulas:</w:t>
      </w:r>
    </w:p>
    <w:p w14:paraId="17FF72E8" w14:textId="77777777" w:rsidR="00304B52" w:rsidRPr="00106BF7" w:rsidRDefault="00304B52" w:rsidP="00304B52">
      <w:pPr>
        <w:pStyle w:val="ListParagraph"/>
        <w:tabs>
          <w:tab w:val="left" w:pos="1134"/>
        </w:tabs>
        <w:jc w:val="both"/>
      </w:pPr>
    </w:p>
    <w:p w14:paraId="3DE7DADD" w14:textId="77777777" w:rsidR="00304B52" w:rsidRPr="00106BF7" w:rsidRDefault="00304B52" w:rsidP="00304B52">
      <w:pPr>
        <w:pStyle w:val="ListParagraph"/>
        <w:tabs>
          <w:tab w:val="left" w:pos="1134"/>
        </w:tabs>
        <w:jc w:val="both"/>
      </w:pPr>
      <w:r w:rsidRPr="00106BF7">
        <w:t>A kor. =</w:t>
      </w:r>
      <w:r>
        <w:t xml:space="preserve"> </w:t>
      </w:r>
      <w:r w:rsidRPr="00106BF7">
        <w:t xml:space="preserve">(A </w:t>
      </w:r>
      <w:proofErr w:type="spellStart"/>
      <w:r w:rsidRPr="00106BF7">
        <w:t>lig</w:t>
      </w:r>
      <w:proofErr w:type="spellEnd"/>
      <w:r w:rsidRPr="00106BF7">
        <w:t>. x A statist.)/N, kur</w:t>
      </w:r>
    </w:p>
    <w:p w14:paraId="02C42D0D" w14:textId="77777777" w:rsidR="00304B52" w:rsidRPr="00106BF7" w:rsidRDefault="00304B52" w:rsidP="00304B52">
      <w:pPr>
        <w:tabs>
          <w:tab w:val="left" w:pos="1134"/>
        </w:tabs>
        <w:ind w:firstLine="720"/>
        <w:jc w:val="both"/>
      </w:pPr>
      <w:r w:rsidRPr="00106BF7">
        <w:t>A kor. – pakalpojuma cenas korekcija par vidējās darba samaksas izmaiņām sauszemes transporta nozarē (EUR/km);</w:t>
      </w:r>
    </w:p>
    <w:p w14:paraId="3B00FA41" w14:textId="77777777" w:rsidR="00304B52" w:rsidRPr="00106BF7" w:rsidRDefault="00304B52" w:rsidP="00304B52">
      <w:pPr>
        <w:tabs>
          <w:tab w:val="left" w:pos="1134"/>
        </w:tabs>
        <w:ind w:firstLine="720"/>
        <w:jc w:val="both"/>
      </w:pPr>
      <w:r w:rsidRPr="00106BF7">
        <w:t xml:space="preserve">A </w:t>
      </w:r>
      <w:proofErr w:type="spellStart"/>
      <w:r w:rsidRPr="00106BF7">
        <w:t>lig</w:t>
      </w:r>
      <w:proofErr w:type="spellEnd"/>
      <w:r w:rsidRPr="00106BF7">
        <w:t>. –</w:t>
      </w:r>
      <w:r>
        <w:t xml:space="preserve"> </w:t>
      </w:r>
      <w:r w:rsidRPr="00106BF7">
        <w:t>darba samaksa transportlīdzekļu vadītājiem un citiem darbiniekiem, kas iesaistīti sabiedriskā transporta pakalpojumu sniegšanā, saskaņā ar pakalpojumu cenas par 1 km detalizētu atšifrējumu (EUR);</w:t>
      </w:r>
    </w:p>
    <w:p w14:paraId="2F8D61BD" w14:textId="77777777" w:rsidR="00304B52" w:rsidRPr="00106BF7" w:rsidRDefault="00304B52" w:rsidP="00304B52">
      <w:pPr>
        <w:tabs>
          <w:tab w:val="left" w:pos="1134"/>
        </w:tabs>
        <w:ind w:firstLine="720"/>
        <w:jc w:val="both"/>
      </w:pPr>
      <w:r w:rsidRPr="00106BF7">
        <w:t>A statist. – bruto darba samaksas pieaugums iepriekšējā pārskata periodā (%);</w:t>
      </w:r>
    </w:p>
    <w:p w14:paraId="5DEB5D22" w14:textId="77777777" w:rsidR="00304B52" w:rsidRPr="00106BF7" w:rsidRDefault="00304B52" w:rsidP="00304B52">
      <w:pPr>
        <w:tabs>
          <w:tab w:val="left" w:pos="1134"/>
        </w:tabs>
        <w:ind w:firstLine="720"/>
        <w:jc w:val="both"/>
      </w:pPr>
      <w:r w:rsidRPr="00106BF7">
        <w:t>N – pārskata periodā veiktais nobraukums maršrutu tīkla daļā, neietverot tehnisko nobraukumu un nobraukumu pa apbraucamo ceļu (km).</w:t>
      </w:r>
    </w:p>
    <w:p w14:paraId="2960DA83" w14:textId="77777777" w:rsidR="00304B52" w:rsidRPr="00106BF7" w:rsidRDefault="00304B52" w:rsidP="00304B52">
      <w:pPr>
        <w:pStyle w:val="ListParagraph"/>
        <w:numPr>
          <w:ilvl w:val="0"/>
          <w:numId w:val="35"/>
        </w:numPr>
        <w:spacing w:before="200" w:after="200"/>
        <w:ind w:left="567" w:hanging="567"/>
        <w:jc w:val="both"/>
      </w:pPr>
      <w:r w:rsidRPr="00106BF7">
        <w:t>Pakalpojumu cenas korekciju par Valsts sociālo obligāto apdrošināšanas iemaksu izmaiņām Pasūtītājs aprēķina uz vienu kilometru pēc šādas formulas:</w:t>
      </w:r>
    </w:p>
    <w:p w14:paraId="03ABA26B" w14:textId="77777777" w:rsidR="00304B52" w:rsidRPr="00106BF7" w:rsidRDefault="00304B52" w:rsidP="00304B52">
      <w:pPr>
        <w:pStyle w:val="ListParagraph"/>
        <w:tabs>
          <w:tab w:val="left" w:pos="1134"/>
        </w:tabs>
        <w:spacing w:after="200"/>
        <w:jc w:val="both"/>
      </w:pPr>
    </w:p>
    <w:p w14:paraId="6A8299A4" w14:textId="77777777" w:rsidR="00304B52" w:rsidRPr="00106BF7" w:rsidRDefault="00304B52" w:rsidP="00304B52">
      <w:pPr>
        <w:pStyle w:val="ListParagraph"/>
        <w:tabs>
          <w:tab w:val="left" w:pos="1134"/>
        </w:tabs>
        <w:spacing w:after="120"/>
        <w:jc w:val="both"/>
      </w:pPr>
      <w:r w:rsidRPr="00106BF7">
        <w:t>VSOAI kor. =</w:t>
      </w:r>
      <w:r>
        <w:t xml:space="preserve"> </w:t>
      </w:r>
      <w:r w:rsidRPr="00106BF7">
        <w:t xml:space="preserve">(VSOAI </w:t>
      </w:r>
      <w:proofErr w:type="spellStart"/>
      <w:r w:rsidRPr="00106BF7">
        <w:t>lig</w:t>
      </w:r>
      <w:proofErr w:type="spellEnd"/>
      <w:r w:rsidRPr="00106BF7">
        <w:t xml:space="preserve">. x </w:t>
      </w:r>
      <w:proofErr w:type="spellStart"/>
      <w:r w:rsidRPr="00106BF7">
        <w:t>VSOAI.izm</w:t>
      </w:r>
      <w:proofErr w:type="spellEnd"/>
      <w:r w:rsidRPr="00106BF7">
        <w:t>.)/N, kur</w:t>
      </w:r>
    </w:p>
    <w:p w14:paraId="2F4D2051" w14:textId="77777777" w:rsidR="00304B52" w:rsidRPr="00106BF7" w:rsidRDefault="00304B52" w:rsidP="00304B52">
      <w:pPr>
        <w:tabs>
          <w:tab w:val="left" w:pos="1134"/>
        </w:tabs>
        <w:ind w:firstLine="720"/>
        <w:jc w:val="both"/>
      </w:pPr>
      <w:r w:rsidRPr="00106BF7">
        <w:t>VSOAI kor. – pakalpojuma cenas korekcija par Valsts sociālo obligāto apdrošināšanas iemaksu izmaiņām (EUR/km);</w:t>
      </w:r>
    </w:p>
    <w:p w14:paraId="3CDD80F1" w14:textId="77777777" w:rsidR="00304B52" w:rsidRPr="00106BF7" w:rsidRDefault="00304B52" w:rsidP="00304B52">
      <w:pPr>
        <w:tabs>
          <w:tab w:val="left" w:pos="1134"/>
        </w:tabs>
        <w:ind w:firstLine="720"/>
        <w:jc w:val="both"/>
      </w:pPr>
      <w:r w:rsidRPr="00106BF7">
        <w:t xml:space="preserve">VSOAI </w:t>
      </w:r>
      <w:proofErr w:type="spellStart"/>
      <w:r w:rsidRPr="00106BF7">
        <w:t>lig</w:t>
      </w:r>
      <w:proofErr w:type="spellEnd"/>
      <w:r w:rsidRPr="00106BF7">
        <w:t>. –</w:t>
      </w:r>
      <w:r>
        <w:t xml:space="preserve"> </w:t>
      </w:r>
      <w:r w:rsidRPr="00106BF7">
        <w:t>valsts sociālās obligātās iemaksas transportlīdzekļu vadītājiem, citiem darbiniekiem, kas iesaistīti sabiedriskā transporta pakalpojumu sniegšanā, kā arī administrācijas personālam, saskaņā ar pakalpojumu cenas par 1 km detalizētu atšifrējumu (EUR);</w:t>
      </w:r>
    </w:p>
    <w:p w14:paraId="18A87C43" w14:textId="77777777" w:rsidR="00304B52" w:rsidRPr="00106BF7" w:rsidRDefault="00304B52" w:rsidP="00304B52">
      <w:pPr>
        <w:tabs>
          <w:tab w:val="left" w:pos="1134"/>
        </w:tabs>
        <w:ind w:firstLine="720"/>
        <w:jc w:val="both"/>
      </w:pPr>
      <w:r w:rsidRPr="00106BF7">
        <w:t>VSOAI pieaug. – Valsts sociālo obligāto apdrošināšanas iemaksu pieaugums pārskata periodā (%);</w:t>
      </w:r>
    </w:p>
    <w:p w14:paraId="12B3E099" w14:textId="77777777" w:rsidR="00304B52" w:rsidRPr="00106BF7" w:rsidRDefault="00304B52" w:rsidP="00304B52">
      <w:pPr>
        <w:tabs>
          <w:tab w:val="left" w:pos="1134"/>
        </w:tabs>
        <w:ind w:firstLine="720"/>
        <w:jc w:val="both"/>
      </w:pPr>
      <w:r w:rsidRPr="00106BF7">
        <w:t>N – pārskata periodā veiktais nobraukums maršrutu tīkla daļā, neietverot tehnisko nobraukumu un nobraukumu pa apbraucamo ceļu (km).</w:t>
      </w:r>
    </w:p>
    <w:p w14:paraId="19BC0149" w14:textId="77777777" w:rsidR="00304B52" w:rsidRPr="00106BF7" w:rsidRDefault="00304B52" w:rsidP="00304B52">
      <w:pPr>
        <w:pStyle w:val="ListParagraph"/>
        <w:numPr>
          <w:ilvl w:val="0"/>
          <w:numId w:val="35"/>
        </w:numPr>
        <w:spacing w:before="200" w:after="200"/>
        <w:ind w:left="567" w:hanging="567"/>
        <w:jc w:val="both"/>
      </w:pPr>
      <w:r w:rsidRPr="00106BF7">
        <w:t>Pakalpojuma cenas korekciju par patēriņa preču un pakalpojumu cenu izmaiņām (inflāciju/ deflāciju) Pasūtītājs aprēķina uz vienu kilometru pēc šādas formulas:</w:t>
      </w:r>
    </w:p>
    <w:p w14:paraId="5C8A0DBB" w14:textId="77777777" w:rsidR="00304B52" w:rsidRPr="00106BF7" w:rsidRDefault="00304B52" w:rsidP="00304B52">
      <w:pPr>
        <w:pStyle w:val="ListParagraph"/>
        <w:tabs>
          <w:tab w:val="left" w:pos="1134"/>
        </w:tabs>
        <w:ind w:left="0" w:firstLine="720"/>
        <w:jc w:val="both"/>
      </w:pPr>
    </w:p>
    <w:p w14:paraId="373DB253" w14:textId="77777777" w:rsidR="00304B52" w:rsidRPr="00106BF7" w:rsidRDefault="00304B52" w:rsidP="00304B52">
      <w:pPr>
        <w:pStyle w:val="ListParagraph"/>
        <w:tabs>
          <w:tab w:val="left" w:pos="1134"/>
        </w:tabs>
        <w:spacing w:after="120"/>
        <w:ind w:left="0" w:firstLine="720"/>
        <w:jc w:val="both"/>
      </w:pPr>
      <w:r w:rsidRPr="00106BF7">
        <w:t xml:space="preserve">INFL </w:t>
      </w:r>
      <w:r w:rsidRPr="00106BF7">
        <w:rPr>
          <w:vertAlign w:val="subscript"/>
        </w:rPr>
        <w:t>kor.</w:t>
      </w:r>
      <w:r w:rsidRPr="00106BF7">
        <w:t xml:space="preserve"> = ((PC </w:t>
      </w:r>
      <w:proofErr w:type="spellStart"/>
      <w:r w:rsidRPr="00106BF7">
        <w:t>det</w:t>
      </w:r>
      <w:proofErr w:type="spellEnd"/>
      <w:r w:rsidRPr="00106BF7">
        <w:t>. x N) x INFL) / N, kur</w:t>
      </w:r>
    </w:p>
    <w:p w14:paraId="54EEE980" w14:textId="77777777" w:rsidR="00304B52" w:rsidRPr="00106BF7" w:rsidRDefault="00304B52" w:rsidP="00304B52">
      <w:pPr>
        <w:tabs>
          <w:tab w:val="left" w:pos="1134"/>
        </w:tabs>
        <w:ind w:firstLine="720"/>
        <w:jc w:val="both"/>
      </w:pPr>
      <w:r w:rsidRPr="00106BF7">
        <w:t xml:space="preserve">INFL </w:t>
      </w:r>
      <w:r w:rsidRPr="00106BF7">
        <w:rPr>
          <w:vertAlign w:val="subscript"/>
        </w:rPr>
        <w:t>kor</w:t>
      </w:r>
      <w:r w:rsidRPr="00106BF7">
        <w:t>. – pakalpojuma cenas korekcija par inflāciju/deflāciju (EUR/ km);</w:t>
      </w:r>
    </w:p>
    <w:p w14:paraId="6C80BB0C" w14:textId="77777777" w:rsidR="00304B52" w:rsidRPr="00106BF7" w:rsidRDefault="00304B52" w:rsidP="00304B52">
      <w:pPr>
        <w:tabs>
          <w:tab w:val="left" w:pos="1134"/>
        </w:tabs>
        <w:ind w:firstLine="720"/>
        <w:jc w:val="both"/>
      </w:pPr>
      <w:r w:rsidRPr="00106BF7">
        <w:lastRenderedPageBreak/>
        <w:t xml:space="preserve">PC </w:t>
      </w:r>
      <w:proofErr w:type="spellStart"/>
      <w:r w:rsidRPr="00106BF7">
        <w:t>det</w:t>
      </w:r>
      <w:proofErr w:type="spellEnd"/>
      <w:r w:rsidRPr="00106BF7">
        <w:t>. – pakalpojumu cenas par 1 km detalizētā atšifrējuma pārējās izmaksas, kas minētas šīs kārtības 16.4.apakšpunktā (EUR/km);</w:t>
      </w:r>
    </w:p>
    <w:p w14:paraId="2194BC9D" w14:textId="77777777" w:rsidR="00304B52" w:rsidRPr="00106BF7" w:rsidRDefault="00304B52" w:rsidP="00304B52">
      <w:pPr>
        <w:tabs>
          <w:tab w:val="left" w:pos="1134"/>
        </w:tabs>
        <w:ind w:firstLine="720"/>
        <w:jc w:val="both"/>
      </w:pPr>
      <w:r w:rsidRPr="00106BF7">
        <w:t>N – pārskata periodā veiktais nobraukums maršrutu tīkla daļā, neietverot tehnisko nobraukumu un nobraukumu pa apbraucamo ceļu (km);</w:t>
      </w:r>
    </w:p>
    <w:p w14:paraId="6214933F" w14:textId="77777777" w:rsidR="00304B52" w:rsidRPr="00106BF7" w:rsidRDefault="00304B52" w:rsidP="00304B52">
      <w:pPr>
        <w:tabs>
          <w:tab w:val="left" w:pos="1134"/>
        </w:tabs>
        <w:ind w:firstLine="720"/>
        <w:jc w:val="both"/>
      </w:pPr>
      <w:r w:rsidRPr="00106BF7">
        <w:t>INFL – patēriņa preču un pakalpojumu cenu izmaiņu indekss (inflācija, deflācija) iepriekšējā pārskata periodā (%).</w:t>
      </w:r>
    </w:p>
    <w:p w14:paraId="4A61CB47" w14:textId="77777777" w:rsidR="00304B52" w:rsidRPr="00106BF7" w:rsidRDefault="00304B52" w:rsidP="00304B52">
      <w:pPr>
        <w:pStyle w:val="ListParagraph"/>
        <w:numPr>
          <w:ilvl w:val="0"/>
          <w:numId w:val="35"/>
        </w:numPr>
        <w:spacing w:before="200" w:after="200"/>
        <w:ind w:left="567" w:hanging="567"/>
        <w:jc w:val="both"/>
      </w:pPr>
      <w:r w:rsidRPr="00106BF7">
        <w:t>Koriģēto pakalpojuma cenu par iepriekšējo periodu (kalendāro gadu) Pasūtītājs aprēķina, Līgumā noteiktajām pakalpojuma cenām par 1 kilometru pieskaitot aprēķinātās izmaiņas, kas attiecināmas uz šādām Ministru kabineta 2015. gada 28. jūlija noteikumu Nr.435 „Kārtība, kādā nosaka un kompensē ar sabiedriskā transporta pakalpojumu sniegšanu saistītos zaudējumus un izdevumus un nosaka sabiedriskā transporta pakalpojuma tarifu” 3.pielikuma „Pārskats par sabiedriskā transporta pakalpojumu peļņu vai zaudējumiem” rindām:</w:t>
      </w:r>
    </w:p>
    <w:p w14:paraId="24C03225" w14:textId="77777777" w:rsidR="00304B52" w:rsidRPr="00106BF7" w:rsidRDefault="00304B52" w:rsidP="00304B52">
      <w:pPr>
        <w:pStyle w:val="ListParagraph"/>
        <w:numPr>
          <w:ilvl w:val="1"/>
          <w:numId w:val="35"/>
        </w:numPr>
        <w:tabs>
          <w:tab w:val="left" w:pos="1134"/>
        </w:tabs>
        <w:spacing w:before="200" w:after="200"/>
        <w:jc w:val="both"/>
      </w:pPr>
      <w:r w:rsidRPr="00106BF7">
        <w:t xml:space="preserve">korekcijas par degvielas cenas izmaiņām par vienu kilometru 5.3.rindai, </w:t>
      </w:r>
    </w:p>
    <w:p w14:paraId="7C5076A0" w14:textId="77777777" w:rsidR="00304B52" w:rsidRPr="00106BF7" w:rsidRDefault="00304B52" w:rsidP="00304B52">
      <w:pPr>
        <w:pStyle w:val="ListParagraph"/>
        <w:numPr>
          <w:ilvl w:val="1"/>
          <w:numId w:val="35"/>
        </w:numPr>
        <w:tabs>
          <w:tab w:val="left" w:pos="1134"/>
        </w:tabs>
        <w:spacing w:before="200" w:after="200"/>
        <w:jc w:val="both"/>
      </w:pPr>
      <w:r w:rsidRPr="00106BF7">
        <w:t>vidējās darba samaksas izmaiņas par vienu kilometru 6.1. un 6.3.rindai;</w:t>
      </w:r>
    </w:p>
    <w:p w14:paraId="35E3D961" w14:textId="77777777" w:rsidR="00304B52" w:rsidRPr="00106BF7" w:rsidRDefault="00304B52" w:rsidP="00304B52">
      <w:pPr>
        <w:pStyle w:val="ListParagraph"/>
        <w:numPr>
          <w:ilvl w:val="1"/>
          <w:numId w:val="35"/>
        </w:numPr>
        <w:tabs>
          <w:tab w:val="left" w:pos="1134"/>
        </w:tabs>
        <w:spacing w:before="200" w:after="200"/>
        <w:jc w:val="both"/>
      </w:pPr>
      <w:r w:rsidRPr="00106BF7">
        <w:t>korekcijas par Valsts sociālo obligāto apdrošināšanas iemaksu izmaiņām par vienu kilometru 6.2., 6.4. un 9.2.rindai;</w:t>
      </w:r>
    </w:p>
    <w:p w14:paraId="01171E75" w14:textId="77777777" w:rsidR="00304B52" w:rsidRPr="00106BF7" w:rsidRDefault="00304B52" w:rsidP="00304B52">
      <w:pPr>
        <w:pStyle w:val="ListParagraph"/>
        <w:numPr>
          <w:ilvl w:val="1"/>
          <w:numId w:val="35"/>
        </w:numPr>
        <w:tabs>
          <w:tab w:val="left" w:pos="1134"/>
        </w:tabs>
        <w:spacing w:before="200" w:after="200"/>
        <w:jc w:val="both"/>
      </w:pPr>
      <w:r w:rsidRPr="00106BF7">
        <w:t>korekciju par inflāciju/deflāciju par vienu kilometru 5.1., 5.2., 5.4., 5.5., 6.5., 7.1., 7.2., 7.3., 7.4., 7.6., 7.7. un 9.3.rindai.</w:t>
      </w:r>
    </w:p>
    <w:p w14:paraId="0AFC9551" w14:textId="77777777" w:rsidR="00CF7CB9" w:rsidRPr="00A9412C" w:rsidRDefault="00CF7CB9" w:rsidP="00CF7CB9">
      <w:pPr>
        <w:spacing w:after="120"/>
      </w:pPr>
    </w:p>
    <w:sectPr w:rsidR="00CF7CB9" w:rsidRPr="00A9412C" w:rsidSect="006211B6">
      <w:footerReference w:type="default" r:id="rId20"/>
      <w:pgSz w:w="11906" w:h="16838"/>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9822E" w14:textId="77777777" w:rsidR="00D63EA1" w:rsidRDefault="00D63EA1" w:rsidP="008C4828">
      <w:r>
        <w:separator/>
      </w:r>
    </w:p>
  </w:endnote>
  <w:endnote w:type="continuationSeparator" w:id="0">
    <w:p w14:paraId="7C2DFD71" w14:textId="77777777" w:rsidR="00D63EA1" w:rsidRDefault="00D63EA1" w:rsidP="008C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D2A99" w14:textId="77777777" w:rsidR="00D63EA1" w:rsidRDefault="00D63EA1" w:rsidP="00621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47DFD6" w14:textId="77777777" w:rsidR="00D63EA1" w:rsidRDefault="00D63EA1" w:rsidP="006211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469679"/>
      <w:docPartObj>
        <w:docPartGallery w:val="Page Numbers (Bottom of Page)"/>
        <w:docPartUnique/>
      </w:docPartObj>
    </w:sdtPr>
    <w:sdtEndPr>
      <w:rPr>
        <w:noProof/>
      </w:rPr>
    </w:sdtEndPr>
    <w:sdtContent>
      <w:p w14:paraId="0AF14D3A" w14:textId="516EFA1D" w:rsidR="00124B43" w:rsidRDefault="00124B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83EA2D" w14:textId="77777777" w:rsidR="00D63EA1" w:rsidRDefault="00D63EA1" w:rsidP="006211B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CF0EB" w14:textId="77777777" w:rsidR="00D63EA1" w:rsidRDefault="00D63EA1">
    <w:pPr>
      <w:pStyle w:val="Footer"/>
      <w:jc w:val="center"/>
    </w:pPr>
    <w:r>
      <w:fldChar w:fldCharType="begin"/>
    </w:r>
    <w:r>
      <w:instrText xml:space="preserve"> PAGE   \* MERGEFORMAT </w:instrText>
    </w:r>
    <w:r>
      <w:fldChar w:fldCharType="separate"/>
    </w:r>
    <w:r w:rsidR="00777572">
      <w:rPr>
        <w:noProof/>
      </w:rPr>
      <w:t>27</w:t>
    </w:r>
    <w:r>
      <w:rPr>
        <w:noProof/>
      </w:rPr>
      <w:fldChar w:fldCharType="end"/>
    </w:r>
  </w:p>
  <w:p w14:paraId="48A31E25" w14:textId="77777777" w:rsidR="00D63EA1" w:rsidRDefault="00D63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C24DF" w14:textId="77777777" w:rsidR="00D63EA1" w:rsidRDefault="00D63EA1" w:rsidP="008C4828">
      <w:r>
        <w:separator/>
      </w:r>
    </w:p>
  </w:footnote>
  <w:footnote w:type="continuationSeparator" w:id="0">
    <w:p w14:paraId="51DFF87D" w14:textId="77777777" w:rsidR="00D63EA1" w:rsidRDefault="00D63EA1" w:rsidP="008C4828">
      <w:r>
        <w:continuationSeparator/>
      </w:r>
    </w:p>
  </w:footnote>
  <w:footnote w:id="1">
    <w:p w14:paraId="53511A84" w14:textId="77777777" w:rsidR="00D63EA1" w:rsidRPr="00B86601" w:rsidRDefault="00D63EA1" w:rsidP="008C4828">
      <w:pPr>
        <w:pStyle w:val="FootnoteText"/>
      </w:pPr>
      <w:r w:rsidRPr="00B86601">
        <w:rPr>
          <w:rStyle w:val="FootnoteReference"/>
        </w:rPr>
        <w:footnoteRef/>
      </w:r>
      <w:r w:rsidRPr="00B86601">
        <w:t xml:space="preserve"> Personu grupas gadījumā norāda katra personu grupas dalībnieka </w:t>
      </w:r>
      <w:r>
        <w:t>nosaukumu, reģistrācijas numuru, juridisko adresi.</w:t>
      </w:r>
    </w:p>
  </w:footnote>
  <w:footnote w:id="2">
    <w:p w14:paraId="69732C11" w14:textId="5527A9B6" w:rsidR="00D63EA1" w:rsidRPr="00DF37EB" w:rsidRDefault="00D63EA1" w:rsidP="008C4828">
      <w:pPr>
        <w:pStyle w:val="FootnoteText"/>
      </w:pPr>
      <w:r w:rsidRPr="00DF37EB">
        <w:rPr>
          <w:rStyle w:val="FootnoteReference"/>
        </w:rPr>
        <w:footnoteRef/>
      </w:r>
      <w:r w:rsidRPr="00DF37EB">
        <w:t xml:space="preserve"> Piemēram, normatīvajos aktos norādītie uzlabojumi, kas būs jāveic līguma darbības termiņā, bet, kas vēl nav stājušies spēkā uz piedāvājuma iesniegšanas dienu. </w:t>
      </w:r>
    </w:p>
  </w:footnote>
  <w:footnote w:id="3">
    <w:p w14:paraId="026E7A85" w14:textId="77777777" w:rsidR="00D63EA1" w:rsidRPr="00F37BAE" w:rsidRDefault="00D63EA1" w:rsidP="008C4828">
      <w:pPr>
        <w:pStyle w:val="FootnoteText"/>
      </w:pPr>
      <w:r w:rsidRPr="00F37BAE">
        <w:rPr>
          <w:rStyle w:val="FootnoteReference"/>
        </w:rPr>
        <w:footnoteRef/>
      </w:r>
      <w:r w:rsidRPr="00F37BAE">
        <w:t xml:space="preserve"> Autobusa valsts reģistrācijas numurs. Norāda, ja autobuss ir Pretendenta, personu grupas dalībnieka, apakšuzņēmēja valdījumā, turējumā vai īpašumā.</w:t>
      </w:r>
    </w:p>
  </w:footnote>
  <w:footnote w:id="4">
    <w:p w14:paraId="635EFAD5" w14:textId="77777777" w:rsidR="00D63EA1" w:rsidRPr="00D7573D" w:rsidRDefault="00D63EA1" w:rsidP="008C4828">
      <w:pPr>
        <w:pStyle w:val="FootnoteText"/>
      </w:pPr>
      <w:r w:rsidRPr="00D7573D">
        <w:rPr>
          <w:rStyle w:val="FootnoteReference"/>
        </w:rPr>
        <w:footnoteRef/>
      </w:r>
      <w:r w:rsidRPr="00D7573D">
        <w:t xml:space="preserve"> Pretendents, ja pretendents ir personu apvienība, tad attiecīgi apvienības dalībnieks, vai apakšuzņēmējs.</w:t>
      </w:r>
    </w:p>
  </w:footnote>
  <w:footnote w:id="5">
    <w:p w14:paraId="4DC9B843" w14:textId="77777777" w:rsidR="00D63EA1" w:rsidRPr="00D7573D" w:rsidRDefault="00D63EA1" w:rsidP="008C4828">
      <w:pPr>
        <w:pStyle w:val="FootnoteText"/>
      </w:pPr>
      <w:r w:rsidRPr="00D7573D">
        <w:rPr>
          <w:rStyle w:val="FootnoteReference"/>
        </w:rPr>
        <w:footnoteRef/>
      </w:r>
      <w:r w:rsidRPr="00D7573D">
        <w:t xml:space="preserve"> Saskaņā ar Sabiedriskā transporta pakalpojumu likumu. Ja nav, tad jāliek apzīmējums N/A, kas nozīmē „nav attiecināms”.</w:t>
      </w:r>
    </w:p>
    <w:p w14:paraId="4EAECEFC" w14:textId="77777777" w:rsidR="00D63EA1" w:rsidRDefault="00D63EA1" w:rsidP="008C482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0"/>
    <w:lvl w:ilvl="0">
      <w:start w:val="1"/>
      <w:numFmt w:val="decimal"/>
      <w:lvlText w:val="%1."/>
      <w:lvlJc w:val="left"/>
      <w:pPr>
        <w:tabs>
          <w:tab w:val="num" w:pos="0"/>
        </w:tabs>
        <w:ind w:left="660" w:hanging="660"/>
      </w:pPr>
    </w:lvl>
    <w:lvl w:ilvl="1">
      <w:start w:val="11"/>
      <w:numFmt w:val="decimal"/>
      <w:lvlText w:val="%1.%2."/>
      <w:lvlJc w:val="left"/>
      <w:pPr>
        <w:tabs>
          <w:tab w:val="num" w:pos="0"/>
        </w:tabs>
        <w:ind w:left="660" w:hanging="6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84064F"/>
    <w:multiLevelType w:val="hybridMultilevel"/>
    <w:tmpl w:val="59A6B680"/>
    <w:lvl w:ilvl="0" w:tplc="04260017">
      <w:start w:val="1"/>
      <w:numFmt w:val="lowerLetter"/>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 w15:restartNumberingAfterBreak="0">
    <w:nsid w:val="028C596E"/>
    <w:multiLevelType w:val="hybridMultilevel"/>
    <w:tmpl w:val="0568A884"/>
    <w:lvl w:ilvl="0" w:tplc="65BC38F4">
      <w:start w:val="1"/>
      <w:numFmt w:val="decimal"/>
      <w:lvlText w:val="%1)"/>
      <w:lvlJc w:val="left"/>
      <w:pPr>
        <w:ind w:left="720" w:hanging="360"/>
      </w:pPr>
      <w:rPr>
        <w:rFonts w:hint="default"/>
        <w:b/>
      </w:rPr>
    </w:lvl>
    <w:lvl w:ilvl="1" w:tplc="0A1C3028">
      <w:start w:val="1"/>
      <w:numFmt w:val="lowerLetter"/>
      <w:lvlText w:val="%2)"/>
      <w:lvlJc w:val="left"/>
      <w:pPr>
        <w:ind w:left="1440" w:hanging="360"/>
      </w:pPr>
      <w:rPr>
        <w:rFonts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6E4D7E"/>
    <w:multiLevelType w:val="multilevel"/>
    <w:tmpl w:val="C90082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5745A5"/>
    <w:multiLevelType w:val="multilevel"/>
    <w:tmpl w:val="22E6138C"/>
    <w:lvl w:ilvl="0">
      <w:start w:val="1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C4856FB"/>
    <w:multiLevelType w:val="multilevel"/>
    <w:tmpl w:val="D5CEE2B0"/>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B925C2"/>
    <w:multiLevelType w:val="multilevel"/>
    <w:tmpl w:val="27626134"/>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0E5C1189"/>
    <w:multiLevelType w:val="multilevel"/>
    <w:tmpl w:val="C13CC72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rPr>
    </w:lvl>
    <w:lvl w:ilvl="2">
      <w:start w:val="1"/>
      <w:numFmt w:val="decimal"/>
      <w:pStyle w:val="Paragrfs"/>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 w15:restartNumberingAfterBreak="0">
    <w:nsid w:val="1118714F"/>
    <w:multiLevelType w:val="multilevel"/>
    <w:tmpl w:val="464650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01748E"/>
    <w:multiLevelType w:val="hybridMultilevel"/>
    <w:tmpl w:val="9570924E"/>
    <w:lvl w:ilvl="0" w:tplc="865CDA0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1A9A3AC8"/>
    <w:multiLevelType w:val="multilevel"/>
    <w:tmpl w:val="99E429E4"/>
    <w:lvl w:ilvl="0">
      <w:start w:val="1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540AEB"/>
    <w:multiLevelType w:val="multilevel"/>
    <w:tmpl w:val="2A3A630C"/>
    <w:lvl w:ilvl="0">
      <w:start w:val="15"/>
      <w:numFmt w:val="decimal"/>
      <w:lvlText w:val="%1."/>
      <w:lvlJc w:val="left"/>
      <w:pPr>
        <w:ind w:left="525" w:hanging="525"/>
      </w:pPr>
      <w:rPr>
        <w:rFonts w:hint="default"/>
        <w:color w:val="auto"/>
      </w:rPr>
    </w:lvl>
    <w:lvl w:ilvl="1">
      <w:start w:val="2"/>
      <w:numFmt w:val="decimal"/>
      <w:lvlText w:val="%1.%2."/>
      <w:lvlJc w:val="left"/>
      <w:pPr>
        <w:ind w:left="1855" w:hanging="720"/>
      </w:pPr>
      <w:rPr>
        <w:rFonts w:hint="default"/>
        <w:color w:val="auto"/>
      </w:rPr>
    </w:lvl>
    <w:lvl w:ilvl="2">
      <w:start w:val="1"/>
      <w:numFmt w:val="decimal"/>
      <w:lvlText w:val="%1.%2.%3."/>
      <w:lvlJc w:val="left"/>
      <w:pPr>
        <w:ind w:left="2990" w:hanging="720"/>
      </w:pPr>
      <w:rPr>
        <w:rFonts w:hint="default"/>
        <w:color w:val="auto"/>
      </w:rPr>
    </w:lvl>
    <w:lvl w:ilvl="3">
      <w:start w:val="1"/>
      <w:numFmt w:val="decimal"/>
      <w:lvlText w:val="%1.%2.%3.%4."/>
      <w:lvlJc w:val="left"/>
      <w:pPr>
        <w:ind w:left="4485" w:hanging="1080"/>
      </w:pPr>
      <w:rPr>
        <w:rFonts w:hint="default"/>
        <w:color w:val="auto"/>
      </w:rPr>
    </w:lvl>
    <w:lvl w:ilvl="4">
      <w:start w:val="1"/>
      <w:numFmt w:val="decimal"/>
      <w:lvlText w:val="%1.%2.%3.%4.%5."/>
      <w:lvlJc w:val="left"/>
      <w:pPr>
        <w:ind w:left="5620" w:hanging="1080"/>
      </w:pPr>
      <w:rPr>
        <w:rFonts w:hint="default"/>
        <w:color w:val="auto"/>
      </w:rPr>
    </w:lvl>
    <w:lvl w:ilvl="5">
      <w:start w:val="1"/>
      <w:numFmt w:val="decimal"/>
      <w:lvlText w:val="%1.%2.%3.%4.%5.%6."/>
      <w:lvlJc w:val="left"/>
      <w:pPr>
        <w:ind w:left="7115" w:hanging="1440"/>
      </w:pPr>
      <w:rPr>
        <w:rFonts w:hint="default"/>
        <w:color w:val="auto"/>
      </w:rPr>
    </w:lvl>
    <w:lvl w:ilvl="6">
      <w:start w:val="1"/>
      <w:numFmt w:val="decimal"/>
      <w:lvlText w:val="%1.%2.%3.%4.%5.%6.%7."/>
      <w:lvlJc w:val="left"/>
      <w:pPr>
        <w:ind w:left="8250" w:hanging="1440"/>
      </w:pPr>
      <w:rPr>
        <w:rFonts w:hint="default"/>
        <w:color w:val="auto"/>
      </w:rPr>
    </w:lvl>
    <w:lvl w:ilvl="7">
      <w:start w:val="1"/>
      <w:numFmt w:val="decimal"/>
      <w:lvlText w:val="%1.%2.%3.%4.%5.%6.%7.%8."/>
      <w:lvlJc w:val="left"/>
      <w:pPr>
        <w:ind w:left="9745" w:hanging="1800"/>
      </w:pPr>
      <w:rPr>
        <w:rFonts w:hint="default"/>
        <w:color w:val="auto"/>
      </w:rPr>
    </w:lvl>
    <w:lvl w:ilvl="8">
      <w:start w:val="1"/>
      <w:numFmt w:val="decimal"/>
      <w:lvlText w:val="%1.%2.%3.%4.%5.%6.%7.%8.%9."/>
      <w:lvlJc w:val="left"/>
      <w:pPr>
        <w:ind w:left="10880" w:hanging="1800"/>
      </w:pPr>
      <w:rPr>
        <w:rFonts w:hint="default"/>
        <w:color w:val="auto"/>
      </w:rPr>
    </w:lvl>
  </w:abstractNum>
  <w:abstractNum w:abstractNumId="12" w15:restartNumberingAfterBreak="0">
    <w:nsid w:val="1B681F4A"/>
    <w:multiLevelType w:val="multilevel"/>
    <w:tmpl w:val="30B26C0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6F7FED"/>
    <w:multiLevelType w:val="hybridMultilevel"/>
    <w:tmpl w:val="F4982C3E"/>
    <w:lvl w:ilvl="0" w:tplc="04260011">
      <w:start w:val="1"/>
      <w:numFmt w:val="decimal"/>
      <w:lvlText w:val="%1)"/>
      <w:lvlJc w:val="left"/>
      <w:pPr>
        <w:tabs>
          <w:tab w:val="num" w:pos="720"/>
        </w:tabs>
        <w:ind w:left="720" w:hanging="360"/>
      </w:pPr>
      <w:rPr>
        <w:rFonts w:cs="Times New Roman" w:hint="default"/>
        <w:b w:val="0"/>
        <w:i w:val="0"/>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DE4FE1"/>
    <w:multiLevelType w:val="hybridMultilevel"/>
    <w:tmpl w:val="4C640CD0"/>
    <w:lvl w:ilvl="0" w:tplc="04260017">
      <w:start w:val="1"/>
      <w:numFmt w:val="lowerLetter"/>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520"/>
        </w:tabs>
        <w:ind w:left="2520" w:hanging="360"/>
      </w:pPr>
      <w:rPr>
        <w:rFonts w:cs="Times New Roman"/>
      </w:rPr>
    </w:lvl>
    <w:lvl w:ilvl="2" w:tplc="0426001B" w:tentative="1">
      <w:start w:val="1"/>
      <w:numFmt w:val="lowerRoman"/>
      <w:lvlText w:val="%3."/>
      <w:lvlJc w:val="right"/>
      <w:pPr>
        <w:tabs>
          <w:tab w:val="num" w:pos="3240"/>
        </w:tabs>
        <w:ind w:left="3240" w:hanging="180"/>
      </w:pPr>
      <w:rPr>
        <w:rFonts w:cs="Times New Roman"/>
      </w:rPr>
    </w:lvl>
    <w:lvl w:ilvl="3" w:tplc="0426000F" w:tentative="1">
      <w:start w:val="1"/>
      <w:numFmt w:val="decimal"/>
      <w:lvlText w:val="%4."/>
      <w:lvlJc w:val="left"/>
      <w:pPr>
        <w:tabs>
          <w:tab w:val="num" w:pos="3960"/>
        </w:tabs>
        <w:ind w:left="3960" w:hanging="360"/>
      </w:pPr>
      <w:rPr>
        <w:rFonts w:cs="Times New Roman"/>
      </w:rPr>
    </w:lvl>
    <w:lvl w:ilvl="4" w:tplc="04260019" w:tentative="1">
      <w:start w:val="1"/>
      <w:numFmt w:val="lowerLetter"/>
      <w:lvlText w:val="%5."/>
      <w:lvlJc w:val="left"/>
      <w:pPr>
        <w:tabs>
          <w:tab w:val="num" w:pos="4680"/>
        </w:tabs>
        <w:ind w:left="4680" w:hanging="360"/>
      </w:pPr>
      <w:rPr>
        <w:rFonts w:cs="Times New Roman"/>
      </w:rPr>
    </w:lvl>
    <w:lvl w:ilvl="5" w:tplc="0426001B" w:tentative="1">
      <w:start w:val="1"/>
      <w:numFmt w:val="lowerRoman"/>
      <w:lvlText w:val="%6."/>
      <w:lvlJc w:val="right"/>
      <w:pPr>
        <w:tabs>
          <w:tab w:val="num" w:pos="5400"/>
        </w:tabs>
        <w:ind w:left="5400" w:hanging="180"/>
      </w:pPr>
      <w:rPr>
        <w:rFonts w:cs="Times New Roman"/>
      </w:rPr>
    </w:lvl>
    <w:lvl w:ilvl="6" w:tplc="0426000F" w:tentative="1">
      <w:start w:val="1"/>
      <w:numFmt w:val="decimal"/>
      <w:lvlText w:val="%7."/>
      <w:lvlJc w:val="left"/>
      <w:pPr>
        <w:tabs>
          <w:tab w:val="num" w:pos="6120"/>
        </w:tabs>
        <w:ind w:left="6120" w:hanging="360"/>
      </w:pPr>
      <w:rPr>
        <w:rFonts w:cs="Times New Roman"/>
      </w:rPr>
    </w:lvl>
    <w:lvl w:ilvl="7" w:tplc="04260019" w:tentative="1">
      <w:start w:val="1"/>
      <w:numFmt w:val="lowerLetter"/>
      <w:lvlText w:val="%8."/>
      <w:lvlJc w:val="left"/>
      <w:pPr>
        <w:tabs>
          <w:tab w:val="num" w:pos="6840"/>
        </w:tabs>
        <w:ind w:left="6840" w:hanging="360"/>
      </w:pPr>
      <w:rPr>
        <w:rFonts w:cs="Times New Roman"/>
      </w:rPr>
    </w:lvl>
    <w:lvl w:ilvl="8" w:tplc="0426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3549008C"/>
    <w:multiLevelType w:val="multilevel"/>
    <w:tmpl w:val="1466EE58"/>
    <w:lvl w:ilvl="0">
      <w:start w:val="3"/>
      <w:numFmt w:val="decimal"/>
      <w:lvlText w:val="%1."/>
      <w:lvlJc w:val="left"/>
      <w:pPr>
        <w:tabs>
          <w:tab w:val="num" w:pos="284"/>
        </w:tabs>
        <w:ind w:left="284" w:hanging="114"/>
      </w:pPr>
      <w:rPr>
        <w:rFonts w:hint="default"/>
        <w:b/>
        <w:i w:val="0"/>
      </w:rPr>
    </w:lvl>
    <w:lvl w:ilvl="1">
      <w:start w:val="1"/>
      <w:numFmt w:val="decimal"/>
      <w:lvlRestart w:val="0"/>
      <w:lvlText w:val="%1.%2."/>
      <w:lvlJc w:val="left"/>
      <w:pPr>
        <w:tabs>
          <w:tab w:val="num" w:pos="284"/>
        </w:tabs>
        <w:ind w:left="284" w:hanging="11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7976393"/>
    <w:multiLevelType w:val="hybridMultilevel"/>
    <w:tmpl w:val="48BA7338"/>
    <w:lvl w:ilvl="0" w:tplc="C1C08060">
      <w:start w:val="1"/>
      <w:numFmt w:val="decimal"/>
      <w:lvlText w:val="%1."/>
      <w:lvlJc w:val="left"/>
      <w:pPr>
        <w:ind w:left="405" w:hanging="360"/>
      </w:pPr>
      <w:rPr>
        <w:rFonts w:hint="default"/>
        <w:i w:val="0"/>
        <w:lang w:val="lv-LV"/>
      </w:rPr>
    </w:lvl>
    <w:lvl w:ilvl="1" w:tplc="04260019">
      <w:start w:val="1"/>
      <w:numFmt w:val="lowerLetter"/>
      <w:lvlText w:val="%2."/>
      <w:lvlJc w:val="left"/>
      <w:pPr>
        <w:ind w:left="1125" w:hanging="360"/>
      </w:pPr>
    </w:lvl>
    <w:lvl w:ilvl="2" w:tplc="0426001B">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7" w15:restartNumberingAfterBreak="0">
    <w:nsid w:val="37E45202"/>
    <w:multiLevelType w:val="multilevel"/>
    <w:tmpl w:val="B72228D4"/>
    <w:lvl w:ilvl="0">
      <w:start w:val="1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4C7656"/>
    <w:multiLevelType w:val="multilevel"/>
    <w:tmpl w:val="E7183D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B346C48"/>
    <w:multiLevelType w:val="multilevel"/>
    <w:tmpl w:val="A52C177E"/>
    <w:lvl w:ilvl="0">
      <w:start w:val="4"/>
      <w:numFmt w:val="decimal"/>
      <w:lvlText w:val="%1."/>
      <w:lvlJc w:val="left"/>
      <w:pPr>
        <w:tabs>
          <w:tab w:val="num" w:pos="284"/>
        </w:tabs>
        <w:ind w:left="284" w:hanging="114"/>
      </w:pPr>
      <w:rPr>
        <w:rFonts w:hint="default"/>
        <w:b/>
        <w:i w:val="0"/>
      </w:rPr>
    </w:lvl>
    <w:lvl w:ilvl="1">
      <w:start w:val="1"/>
      <w:numFmt w:val="decimal"/>
      <w:lvlRestart w:val="0"/>
      <w:lvlText w:val="%1.%2."/>
      <w:lvlJc w:val="left"/>
      <w:pPr>
        <w:tabs>
          <w:tab w:val="num" w:pos="284"/>
        </w:tabs>
        <w:ind w:left="284" w:hanging="114"/>
      </w:pPr>
      <w:rPr>
        <w:rFonts w:hint="default"/>
      </w:rPr>
    </w:lvl>
    <w:lvl w:ilvl="2">
      <w:start w:val="1"/>
      <w:numFmt w:val="decimal"/>
      <w:lvlText w:val="%1.%2.%3."/>
      <w:lvlJc w:val="left"/>
      <w:pPr>
        <w:tabs>
          <w:tab w:val="num" w:pos="1440"/>
        </w:tabs>
        <w:ind w:left="1224" w:hanging="504"/>
      </w:pPr>
      <w:rPr>
        <w:rFonts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E0A3C84"/>
    <w:multiLevelType w:val="multilevel"/>
    <w:tmpl w:val="7A7A22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1A46267"/>
    <w:multiLevelType w:val="multilevel"/>
    <w:tmpl w:val="9ED8344E"/>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3A56218"/>
    <w:multiLevelType w:val="hybridMultilevel"/>
    <w:tmpl w:val="D8DC1824"/>
    <w:lvl w:ilvl="0" w:tplc="0426000F">
      <w:start w:val="1"/>
      <w:numFmt w:val="decimal"/>
      <w:lvlText w:val="%1."/>
      <w:lvlJc w:val="left"/>
      <w:pPr>
        <w:ind w:left="360" w:hanging="360"/>
      </w:pPr>
    </w:lvl>
    <w:lvl w:ilvl="1" w:tplc="04260019">
      <w:start w:val="1"/>
      <w:numFmt w:val="decimal"/>
      <w:lvlText w:val="%2."/>
      <w:lvlJc w:val="left"/>
      <w:pPr>
        <w:tabs>
          <w:tab w:val="num" w:pos="1080"/>
        </w:tabs>
        <w:ind w:left="1080" w:hanging="360"/>
      </w:pPr>
    </w:lvl>
    <w:lvl w:ilvl="2" w:tplc="0426001B">
      <w:start w:val="1"/>
      <w:numFmt w:val="decimal"/>
      <w:lvlText w:val="%3."/>
      <w:lvlJc w:val="left"/>
      <w:pPr>
        <w:tabs>
          <w:tab w:val="num" w:pos="1800"/>
        </w:tabs>
        <w:ind w:left="1800" w:hanging="360"/>
      </w:pPr>
    </w:lvl>
    <w:lvl w:ilvl="3" w:tplc="0426000F">
      <w:start w:val="1"/>
      <w:numFmt w:val="decimal"/>
      <w:lvlText w:val="%4."/>
      <w:lvlJc w:val="left"/>
      <w:pPr>
        <w:tabs>
          <w:tab w:val="num" w:pos="2520"/>
        </w:tabs>
        <w:ind w:left="2520" w:hanging="360"/>
      </w:pPr>
    </w:lvl>
    <w:lvl w:ilvl="4" w:tplc="04260019">
      <w:start w:val="1"/>
      <w:numFmt w:val="decimal"/>
      <w:lvlText w:val="%5."/>
      <w:lvlJc w:val="left"/>
      <w:pPr>
        <w:tabs>
          <w:tab w:val="num" w:pos="3240"/>
        </w:tabs>
        <w:ind w:left="3240" w:hanging="360"/>
      </w:pPr>
    </w:lvl>
    <w:lvl w:ilvl="5" w:tplc="0426001B">
      <w:start w:val="1"/>
      <w:numFmt w:val="decimal"/>
      <w:lvlText w:val="%6."/>
      <w:lvlJc w:val="left"/>
      <w:pPr>
        <w:tabs>
          <w:tab w:val="num" w:pos="3960"/>
        </w:tabs>
        <w:ind w:left="3960" w:hanging="360"/>
      </w:pPr>
    </w:lvl>
    <w:lvl w:ilvl="6" w:tplc="0426000F">
      <w:start w:val="1"/>
      <w:numFmt w:val="decimal"/>
      <w:lvlText w:val="%7."/>
      <w:lvlJc w:val="left"/>
      <w:pPr>
        <w:tabs>
          <w:tab w:val="num" w:pos="4680"/>
        </w:tabs>
        <w:ind w:left="4680" w:hanging="360"/>
      </w:pPr>
    </w:lvl>
    <w:lvl w:ilvl="7" w:tplc="04260019">
      <w:start w:val="1"/>
      <w:numFmt w:val="decimal"/>
      <w:lvlText w:val="%8."/>
      <w:lvlJc w:val="left"/>
      <w:pPr>
        <w:tabs>
          <w:tab w:val="num" w:pos="5400"/>
        </w:tabs>
        <w:ind w:left="5400" w:hanging="360"/>
      </w:pPr>
    </w:lvl>
    <w:lvl w:ilvl="8" w:tplc="0426001B">
      <w:start w:val="1"/>
      <w:numFmt w:val="decimal"/>
      <w:lvlText w:val="%9."/>
      <w:lvlJc w:val="left"/>
      <w:pPr>
        <w:tabs>
          <w:tab w:val="num" w:pos="6120"/>
        </w:tabs>
        <w:ind w:left="6120" w:hanging="360"/>
      </w:pPr>
    </w:lvl>
  </w:abstractNum>
  <w:abstractNum w:abstractNumId="23" w15:restartNumberingAfterBreak="0">
    <w:nsid w:val="43C117CB"/>
    <w:multiLevelType w:val="multilevel"/>
    <w:tmpl w:val="0CE29EA2"/>
    <w:lvl w:ilvl="0">
      <w:start w:val="26"/>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15:restartNumberingAfterBreak="0">
    <w:nsid w:val="46A266F8"/>
    <w:multiLevelType w:val="multilevel"/>
    <w:tmpl w:val="EA72D9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9A4DBF"/>
    <w:multiLevelType w:val="hybridMultilevel"/>
    <w:tmpl w:val="9A0C299E"/>
    <w:lvl w:ilvl="0" w:tplc="15BC5630">
      <w:start w:val="1"/>
      <w:numFmt w:val="lowerLetter"/>
      <w:lvlText w:val="%1)"/>
      <w:lvlJc w:val="left"/>
      <w:pPr>
        <w:ind w:left="1440" w:hanging="360"/>
      </w:pPr>
      <w:rPr>
        <w:rFonts w:hint="default"/>
        <w:b/>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507976AB"/>
    <w:multiLevelType w:val="multilevel"/>
    <w:tmpl w:val="AAB44AE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A26569"/>
    <w:multiLevelType w:val="multilevel"/>
    <w:tmpl w:val="4F62E9D4"/>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9F484D"/>
    <w:multiLevelType w:val="hybridMultilevel"/>
    <w:tmpl w:val="EDAA4EF8"/>
    <w:lvl w:ilvl="0" w:tplc="10EC77E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BAE7AD2"/>
    <w:multiLevelType w:val="hybridMultilevel"/>
    <w:tmpl w:val="33745C48"/>
    <w:lvl w:ilvl="0" w:tplc="04260017">
      <w:start w:val="1"/>
      <w:numFmt w:val="lowerLetter"/>
      <w:lvlText w:val="%1)"/>
      <w:lvlJc w:val="left"/>
      <w:pPr>
        <w:ind w:left="1080" w:hanging="360"/>
      </w:pPr>
    </w:lvl>
    <w:lvl w:ilvl="1" w:tplc="04260017">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0172CCE"/>
    <w:multiLevelType w:val="multilevel"/>
    <w:tmpl w:val="45AAF588"/>
    <w:lvl w:ilvl="0">
      <w:start w:val="13"/>
      <w:numFmt w:val="decimal"/>
      <w:lvlText w:val="%1."/>
      <w:lvlJc w:val="left"/>
      <w:pPr>
        <w:ind w:left="660" w:hanging="660"/>
      </w:pPr>
      <w:rPr>
        <w:rFonts w:hint="default"/>
      </w:rPr>
    </w:lvl>
    <w:lvl w:ilvl="1">
      <w:start w:val="6"/>
      <w:numFmt w:val="decimal"/>
      <w:lvlText w:val="%1.%2."/>
      <w:lvlJc w:val="left"/>
      <w:pPr>
        <w:ind w:left="1051" w:hanging="660"/>
      </w:pPr>
      <w:rPr>
        <w:rFonts w:hint="default"/>
      </w:rPr>
    </w:lvl>
    <w:lvl w:ilvl="2">
      <w:start w:val="1"/>
      <w:numFmt w:val="decimal"/>
      <w:lvlText w:val="%1.%2.%3."/>
      <w:lvlJc w:val="left"/>
      <w:pPr>
        <w:ind w:left="1502" w:hanging="720"/>
      </w:pPr>
      <w:rPr>
        <w:rFonts w:hint="default"/>
      </w:rPr>
    </w:lvl>
    <w:lvl w:ilvl="3">
      <w:start w:val="1"/>
      <w:numFmt w:val="decimal"/>
      <w:lvlText w:val="%1.%2.%3.%4."/>
      <w:lvlJc w:val="left"/>
      <w:pPr>
        <w:ind w:left="1893" w:hanging="720"/>
      </w:pPr>
      <w:rPr>
        <w:rFonts w:hint="default"/>
      </w:rPr>
    </w:lvl>
    <w:lvl w:ilvl="4">
      <w:start w:val="1"/>
      <w:numFmt w:val="decimal"/>
      <w:lvlText w:val="%1.%2.%3.%4.%5."/>
      <w:lvlJc w:val="left"/>
      <w:pPr>
        <w:ind w:left="2644" w:hanging="1080"/>
      </w:pPr>
      <w:rPr>
        <w:rFonts w:hint="default"/>
      </w:rPr>
    </w:lvl>
    <w:lvl w:ilvl="5">
      <w:start w:val="1"/>
      <w:numFmt w:val="decimal"/>
      <w:lvlText w:val="%1.%2.%3.%4.%5.%6."/>
      <w:lvlJc w:val="left"/>
      <w:pPr>
        <w:ind w:left="3035" w:hanging="1080"/>
      </w:pPr>
      <w:rPr>
        <w:rFonts w:hint="default"/>
      </w:rPr>
    </w:lvl>
    <w:lvl w:ilvl="6">
      <w:start w:val="1"/>
      <w:numFmt w:val="decimal"/>
      <w:lvlText w:val="%1.%2.%3.%4.%5.%6.%7."/>
      <w:lvlJc w:val="left"/>
      <w:pPr>
        <w:ind w:left="3786" w:hanging="1440"/>
      </w:pPr>
      <w:rPr>
        <w:rFonts w:hint="default"/>
      </w:rPr>
    </w:lvl>
    <w:lvl w:ilvl="7">
      <w:start w:val="1"/>
      <w:numFmt w:val="decimal"/>
      <w:lvlText w:val="%1.%2.%3.%4.%5.%6.%7.%8."/>
      <w:lvlJc w:val="left"/>
      <w:pPr>
        <w:ind w:left="4177" w:hanging="1440"/>
      </w:pPr>
      <w:rPr>
        <w:rFonts w:hint="default"/>
      </w:rPr>
    </w:lvl>
    <w:lvl w:ilvl="8">
      <w:start w:val="1"/>
      <w:numFmt w:val="decimal"/>
      <w:lvlText w:val="%1.%2.%3.%4.%5.%6.%7.%8.%9."/>
      <w:lvlJc w:val="left"/>
      <w:pPr>
        <w:ind w:left="4928" w:hanging="1800"/>
      </w:pPr>
      <w:rPr>
        <w:rFonts w:hint="default"/>
      </w:rPr>
    </w:lvl>
  </w:abstractNum>
  <w:abstractNum w:abstractNumId="31" w15:restartNumberingAfterBreak="0">
    <w:nsid w:val="66BB6683"/>
    <w:multiLevelType w:val="multilevel"/>
    <w:tmpl w:val="14A67532"/>
    <w:lvl w:ilvl="0">
      <w:start w:val="5"/>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32" w15:restartNumberingAfterBreak="0">
    <w:nsid w:val="73055A49"/>
    <w:multiLevelType w:val="hybridMultilevel"/>
    <w:tmpl w:val="C784CC12"/>
    <w:lvl w:ilvl="0" w:tplc="04260019">
      <w:start w:val="1"/>
      <w:numFmt w:val="lowerLetter"/>
      <w:lvlText w:val="%1."/>
      <w:lvlJc w:val="left"/>
      <w:pPr>
        <w:tabs>
          <w:tab w:val="num" w:pos="360"/>
        </w:tabs>
        <w:ind w:left="36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7256A626">
      <w:start w:val="1"/>
      <w:numFmt w:val="lowerLetter"/>
      <w:lvlText w:val="%3)"/>
      <w:lvlJc w:val="left"/>
      <w:pPr>
        <w:tabs>
          <w:tab w:val="num" w:pos="2160"/>
        </w:tabs>
        <w:ind w:left="2160" w:hanging="360"/>
      </w:pPr>
      <w:rPr>
        <w:rFonts w:ascii="Times New Roman" w:eastAsia="Times New Roman" w:hAnsi="Times New Roman"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33" w15:restartNumberingAfterBreak="0">
    <w:nsid w:val="75534E1F"/>
    <w:multiLevelType w:val="multilevel"/>
    <w:tmpl w:val="E9FC07F2"/>
    <w:lvl w:ilvl="0">
      <w:start w:val="1"/>
      <w:numFmt w:val="upperRoman"/>
      <w:lvlText w:val="%1."/>
      <w:lvlJc w:val="left"/>
      <w:pPr>
        <w:ind w:left="4128" w:hanging="72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4128" w:hanging="720"/>
      </w:pPr>
      <w:rPr>
        <w:rFonts w:cs="Times New Roman" w:hint="default"/>
      </w:rPr>
    </w:lvl>
    <w:lvl w:ilvl="3">
      <w:start w:val="1"/>
      <w:numFmt w:val="decimal"/>
      <w:isLgl/>
      <w:lvlText w:val="%1.%2.%3.%4."/>
      <w:lvlJc w:val="left"/>
      <w:pPr>
        <w:ind w:left="4488" w:hanging="1080"/>
      </w:pPr>
      <w:rPr>
        <w:rFonts w:cs="Times New Roman" w:hint="default"/>
      </w:rPr>
    </w:lvl>
    <w:lvl w:ilvl="4">
      <w:start w:val="1"/>
      <w:numFmt w:val="decimal"/>
      <w:isLgl/>
      <w:lvlText w:val="%1.%2.%3.%4.%5."/>
      <w:lvlJc w:val="left"/>
      <w:pPr>
        <w:ind w:left="4488" w:hanging="1080"/>
      </w:pPr>
      <w:rPr>
        <w:rFonts w:cs="Times New Roman" w:hint="default"/>
      </w:rPr>
    </w:lvl>
    <w:lvl w:ilvl="5">
      <w:start w:val="1"/>
      <w:numFmt w:val="decimal"/>
      <w:isLgl/>
      <w:lvlText w:val="%1.%2.%3.%4.%5.%6."/>
      <w:lvlJc w:val="left"/>
      <w:pPr>
        <w:ind w:left="4848" w:hanging="1440"/>
      </w:pPr>
      <w:rPr>
        <w:rFonts w:cs="Times New Roman" w:hint="default"/>
      </w:rPr>
    </w:lvl>
    <w:lvl w:ilvl="6">
      <w:start w:val="1"/>
      <w:numFmt w:val="decimal"/>
      <w:isLgl/>
      <w:lvlText w:val="%1.%2.%3.%4.%5.%6.%7."/>
      <w:lvlJc w:val="left"/>
      <w:pPr>
        <w:ind w:left="4848" w:hanging="1440"/>
      </w:pPr>
      <w:rPr>
        <w:rFonts w:cs="Times New Roman" w:hint="default"/>
      </w:rPr>
    </w:lvl>
    <w:lvl w:ilvl="7">
      <w:start w:val="1"/>
      <w:numFmt w:val="decimal"/>
      <w:isLgl/>
      <w:lvlText w:val="%1.%2.%3.%4.%5.%6.%7.%8."/>
      <w:lvlJc w:val="left"/>
      <w:pPr>
        <w:ind w:left="5208" w:hanging="180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34" w15:restartNumberingAfterBreak="0">
    <w:nsid w:val="77F37F1D"/>
    <w:multiLevelType w:val="hybridMultilevel"/>
    <w:tmpl w:val="669E535E"/>
    <w:lvl w:ilvl="0" w:tplc="0242FF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7BC462D2"/>
    <w:multiLevelType w:val="multilevel"/>
    <w:tmpl w:val="23862CB8"/>
    <w:lvl w:ilvl="0">
      <w:start w:val="1"/>
      <w:numFmt w:val="decimal"/>
      <w:lvlText w:val="%1."/>
      <w:lvlJc w:val="left"/>
      <w:pPr>
        <w:ind w:left="720" w:hanging="360"/>
      </w:pPr>
    </w:lvl>
    <w:lvl w:ilvl="1">
      <w:start w:val="1"/>
      <w:numFmt w:val="decimal"/>
      <w:isLgl/>
      <w:lvlText w:val="%1.%2."/>
      <w:lvlJc w:val="left"/>
      <w:pPr>
        <w:ind w:left="525" w:hanging="525"/>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FCA3A72"/>
    <w:multiLevelType w:val="multilevel"/>
    <w:tmpl w:val="55A40D36"/>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36"/>
  </w:num>
  <w:num w:numId="3">
    <w:abstractNumId w:val="5"/>
  </w:num>
  <w:num w:numId="4">
    <w:abstractNumId w:val="0"/>
  </w:num>
  <w:num w:numId="5">
    <w:abstractNumId w:val="24"/>
  </w:num>
  <w:num w:numId="6">
    <w:abstractNumId w:val="26"/>
  </w:num>
  <w:num w:numId="7">
    <w:abstractNumId w:val="21"/>
  </w:num>
  <w:num w:numId="8">
    <w:abstractNumId w:val="11"/>
  </w:num>
  <w:num w:numId="9">
    <w:abstractNumId w:val="19"/>
  </w:num>
  <w:num w:numId="10">
    <w:abstractNumId w:val="15"/>
  </w:num>
  <w:num w:numId="11">
    <w:abstractNumId w:val="8"/>
  </w:num>
  <w:num w:numId="12">
    <w:abstractNumId w:val="9"/>
  </w:num>
  <w:num w:numId="13">
    <w:abstractNumId w:val="6"/>
  </w:num>
  <w:num w:numId="14">
    <w:abstractNumId w:val="34"/>
  </w:num>
  <w:num w:numId="15">
    <w:abstractNumId w:val="7"/>
  </w:num>
  <w:num w:numId="16">
    <w:abstractNumId w:val="13"/>
  </w:num>
  <w:num w:numId="17">
    <w:abstractNumId w:val="14"/>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
  </w:num>
  <w:num w:numId="21">
    <w:abstractNumId w:val="25"/>
  </w:num>
  <w:num w:numId="22">
    <w:abstractNumId w:val="3"/>
  </w:num>
  <w:num w:numId="23">
    <w:abstractNumId w:val="4"/>
  </w:num>
  <w:num w:numId="24">
    <w:abstractNumId w:val="10"/>
  </w:num>
  <w:num w:numId="25">
    <w:abstractNumId w:val="27"/>
  </w:num>
  <w:num w:numId="26">
    <w:abstractNumId w:val="18"/>
  </w:num>
  <w:num w:numId="27">
    <w:abstractNumId w:val="28"/>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2"/>
  </w:num>
  <w:num w:numId="31">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7"/>
  </w:num>
  <w:num w:numId="34">
    <w:abstractNumId w:val="30"/>
  </w:num>
  <w:num w:numId="35">
    <w:abstractNumId w:val="20"/>
  </w:num>
  <w:num w:numId="36">
    <w:abstractNumId w:val="2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U0tTC3NAIiS0NzcyUdpeDU4uLM/DyQAvNaAJ8ROU0sAAAA"/>
  </w:docVars>
  <w:rsids>
    <w:rsidRoot w:val="008C4828"/>
    <w:rsid w:val="0000679A"/>
    <w:rsid w:val="0001450F"/>
    <w:rsid w:val="00032F04"/>
    <w:rsid w:val="000577FF"/>
    <w:rsid w:val="00063588"/>
    <w:rsid w:val="0006680A"/>
    <w:rsid w:val="000A3E49"/>
    <w:rsid w:val="000D07A3"/>
    <w:rsid w:val="000D40BB"/>
    <w:rsid w:val="000E3D27"/>
    <w:rsid w:val="00124B43"/>
    <w:rsid w:val="00145526"/>
    <w:rsid w:val="00171F83"/>
    <w:rsid w:val="001C1D04"/>
    <w:rsid w:val="001E3B61"/>
    <w:rsid w:val="001E50DC"/>
    <w:rsid w:val="001F4CD6"/>
    <w:rsid w:val="00285EB8"/>
    <w:rsid w:val="002B5A4E"/>
    <w:rsid w:val="002D30B2"/>
    <w:rsid w:val="00304B52"/>
    <w:rsid w:val="003106E3"/>
    <w:rsid w:val="00323037"/>
    <w:rsid w:val="00355632"/>
    <w:rsid w:val="00374BD5"/>
    <w:rsid w:val="0038184E"/>
    <w:rsid w:val="00385597"/>
    <w:rsid w:val="00394515"/>
    <w:rsid w:val="003B1022"/>
    <w:rsid w:val="003D5576"/>
    <w:rsid w:val="003E44A2"/>
    <w:rsid w:val="003F3B25"/>
    <w:rsid w:val="003F737F"/>
    <w:rsid w:val="00445F06"/>
    <w:rsid w:val="00504A70"/>
    <w:rsid w:val="0050737F"/>
    <w:rsid w:val="00512B61"/>
    <w:rsid w:val="00520996"/>
    <w:rsid w:val="0055742D"/>
    <w:rsid w:val="005D15F0"/>
    <w:rsid w:val="005D75E4"/>
    <w:rsid w:val="005F6D8B"/>
    <w:rsid w:val="005F7C85"/>
    <w:rsid w:val="006211B6"/>
    <w:rsid w:val="00621630"/>
    <w:rsid w:val="006232E6"/>
    <w:rsid w:val="00624A73"/>
    <w:rsid w:val="0063290F"/>
    <w:rsid w:val="00641B70"/>
    <w:rsid w:val="00685BC2"/>
    <w:rsid w:val="0076501B"/>
    <w:rsid w:val="00777572"/>
    <w:rsid w:val="00784419"/>
    <w:rsid w:val="007A5CAA"/>
    <w:rsid w:val="007A6D51"/>
    <w:rsid w:val="007B7797"/>
    <w:rsid w:val="00800D96"/>
    <w:rsid w:val="00817281"/>
    <w:rsid w:val="008254D2"/>
    <w:rsid w:val="00830516"/>
    <w:rsid w:val="008A5981"/>
    <w:rsid w:val="008A69CA"/>
    <w:rsid w:val="008A7FAA"/>
    <w:rsid w:val="008C4828"/>
    <w:rsid w:val="008C5540"/>
    <w:rsid w:val="008D0D8F"/>
    <w:rsid w:val="008E73C6"/>
    <w:rsid w:val="00927888"/>
    <w:rsid w:val="0096605C"/>
    <w:rsid w:val="009A6418"/>
    <w:rsid w:val="009E43F5"/>
    <w:rsid w:val="009E6A74"/>
    <w:rsid w:val="009F0EA6"/>
    <w:rsid w:val="00A07784"/>
    <w:rsid w:val="00A52A39"/>
    <w:rsid w:val="00A6271B"/>
    <w:rsid w:val="00A9412C"/>
    <w:rsid w:val="00AC6CA3"/>
    <w:rsid w:val="00AF6F65"/>
    <w:rsid w:val="00B006A1"/>
    <w:rsid w:val="00B118AA"/>
    <w:rsid w:val="00B215B9"/>
    <w:rsid w:val="00B638F5"/>
    <w:rsid w:val="00B645E1"/>
    <w:rsid w:val="00B9427E"/>
    <w:rsid w:val="00B97F48"/>
    <w:rsid w:val="00BA2E49"/>
    <w:rsid w:val="00BC79D9"/>
    <w:rsid w:val="00C02A3C"/>
    <w:rsid w:val="00C2139C"/>
    <w:rsid w:val="00C32F20"/>
    <w:rsid w:val="00C41EAA"/>
    <w:rsid w:val="00C41FB2"/>
    <w:rsid w:val="00C767D6"/>
    <w:rsid w:val="00CA2C97"/>
    <w:rsid w:val="00CE2647"/>
    <w:rsid w:val="00CF0650"/>
    <w:rsid w:val="00CF31FD"/>
    <w:rsid w:val="00CF7CB9"/>
    <w:rsid w:val="00D00704"/>
    <w:rsid w:val="00D01737"/>
    <w:rsid w:val="00D0484C"/>
    <w:rsid w:val="00D11E85"/>
    <w:rsid w:val="00D54846"/>
    <w:rsid w:val="00D57B6F"/>
    <w:rsid w:val="00D63EA1"/>
    <w:rsid w:val="00D80B53"/>
    <w:rsid w:val="00DB6FC4"/>
    <w:rsid w:val="00DC4407"/>
    <w:rsid w:val="00DD5E62"/>
    <w:rsid w:val="00DE34DB"/>
    <w:rsid w:val="00DE3AC0"/>
    <w:rsid w:val="00DF7BF9"/>
    <w:rsid w:val="00E2215D"/>
    <w:rsid w:val="00E304AA"/>
    <w:rsid w:val="00E30746"/>
    <w:rsid w:val="00E337AE"/>
    <w:rsid w:val="00E352AC"/>
    <w:rsid w:val="00E4143B"/>
    <w:rsid w:val="00E46044"/>
    <w:rsid w:val="00E67A3A"/>
    <w:rsid w:val="00E75B4C"/>
    <w:rsid w:val="00E80DEE"/>
    <w:rsid w:val="00EA1D18"/>
    <w:rsid w:val="00ED3B2B"/>
    <w:rsid w:val="00EE238B"/>
    <w:rsid w:val="00EE5B52"/>
    <w:rsid w:val="00EF4B2E"/>
    <w:rsid w:val="00F06B33"/>
    <w:rsid w:val="00F10785"/>
    <w:rsid w:val="00F10B8E"/>
    <w:rsid w:val="00F14D9D"/>
    <w:rsid w:val="00F16C3C"/>
    <w:rsid w:val="00F30CFF"/>
    <w:rsid w:val="00F42EC0"/>
    <w:rsid w:val="00F64828"/>
    <w:rsid w:val="00F95E2C"/>
    <w:rsid w:val="00FB04A1"/>
    <w:rsid w:val="00FB2249"/>
    <w:rsid w:val="00FB4C79"/>
    <w:rsid w:val="00FE6B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3D3C2EB"/>
  <w15:docId w15:val="{AB3FA954-AB97-4839-B5A0-1283952F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82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8C482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8C482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8C482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8C4828"/>
    <w:pPr>
      <w:keepNext/>
      <w:widowControl w:val="0"/>
      <w:autoSpaceDE w:val="0"/>
      <w:autoSpaceDN w:val="0"/>
      <w:adjustRightInd w:val="0"/>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C4828"/>
    <w:rPr>
      <w:rFonts w:ascii="Cambria" w:eastAsia="Times New Roman" w:hAnsi="Cambria" w:cs="Times New Roman"/>
      <w:b/>
      <w:bCs/>
      <w:color w:val="365F91"/>
      <w:sz w:val="28"/>
      <w:szCs w:val="28"/>
      <w:lang w:eastAsia="lv-LV"/>
    </w:rPr>
  </w:style>
  <w:style w:type="character" w:customStyle="1" w:styleId="Heading2Char">
    <w:name w:val="Heading 2 Char"/>
    <w:basedOn w:val="DefaultParagraphFont"/>
    <w:link w:val="Heading2"/>
    <w:uiPriority w:val="9"/>
    <w:rsid w:val="008C4828"/>
    <w:rPr>
      <w:rFonts w:ascii="Cambria" w:eastAsia="Times New Roman" w:hAnsi="Cambria" w:cs="Times New Roman"/>
      <w:b/>
      <w:bCs/>
      <w:i/>
      <w:iCs/>
      <w:sz w:val="28"/>
      <w:szCs w:val="28"/>
      <w:lang w:eastAsia="lv-LV"/>
    </w:rPr>
  </w:style>
  <w:style w:type="character" w:customStyle="1" w:styleId="Heading3Char">
    <w:name w:val="Heading 3 Char"/>
    <w:basedOn w:val="DefaultParagraphFont"/>
    <w:link w:val="Heading3"/>
    <w:uiPriority w:val="9"/>
    <w:semiHidden/>
    <w:rsid w:val="008C4828"/>
    <w:rPr>
      <w:rFonts w:ascii="Cambria" w:eastAsia="Times New Roman" w:hAnsi="Cambria" w:cs="Times New Roman"/>
      <w:b/>
      <w:bCs/>
      <w:sz w:val="26"/>
      <w:szCs w:val="26"/>
      <w:lang w:eastAsia="lv-LV"/>
    </w:rPr>
  </w:style>
  <w:style w:type="character" w:customStyle="1" w:styleId="Heading4Char">
    <w:name w:val="Heading 4 Char"/>
    <w:basedOn w:val="DefaultParagraphFont"/>
    <w:link w:val="Heading4"/>
    <w:uiPriority w:val="9"/>
    <w:rsid w:val="008C4828"/>
    <w:rPr>
      <w:rFonts w:ascii="Calibri" w:eastAsia="Times New Roman" w:hAnsi="Calibri" w:cs="Times New Roman"/>
      <w:b/>
      <w:bCs/>
      <w:sz w:val="28"/>
      <w:szCs w:val="28"/>
      <w:lang w:eastAsia="lv-LV"/>
    </w:rPr>
  </w:style>
  <w:style w:type="paragraph" w:styleId="FootnoteText">
    <w:name w:val="footnote text"/>
    <w:basedOn w:val="Normal"/>
    <w:link w:val="FootnoteTextChar"/>
    <w:uiPriority w:val="99"/>
    <w:rsid w:val="008C4828"/>
    <w:rPr>
      <w:sz w:val="20"/>
      <w:szCs w:val="20"/>
    </w:rPr>
  </w:style>
  <w:style w:type="character" w:customStyle="1" w:styleId="FootnoteTextChar">
    <w:name w:val="Footnote Text Char"/>
    <w:basedOn w:val="DefaultParagraphFont"/>
    <w:link w:val="FootnoteText"/>
    <w:uiPriority w:val="99"/>
    <w:rsid w:val="008C4828"/>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8C4828"/>
    <w:pPr>
      <w:tabs>
        <w:tab w:val="center" w:pos="4153"/>
        <w:tab w:val="right" w:pos="8306"/>
      </w:tabs>
    </w:pPr>
  </w:style>
  <w:style w:type="character" w:customStyle="1" w:styleId="FooterChar">
    <w:name w:val="Footer Char"/>
    <w:basedOn w:val="DefaultParagraphFont"/>
    <w:link w:val="Footer"/>
    <w:uiPriority w:val="99"/>
    <w:rsid w:val="008C4828"/>
    <w:rPr>
      <w:rFonts w:ascii="Times New Roman" w:eastAsia="Times New Roman" w:hAnsi="Times New Roman" w:cs="Times New Roman"/>
      <w:sz w:val="24"/>
      <w:szCs w:val="24"/>
      <w:lang w:eastAsia="lv-LV"/>
    </w:rPr>
  </w:style>
  <w:style w:type="character" w:styleId="Hyperlink">
    <w:name w:val="Hyperlink"/>
    <w:uiPriority w:val="99"/>
    <w:unhideWhenUsed/>
    <w:rsid w:val="008C4828"/>
    <w:rPr>
      <w:color w:val="0000FF"/>
      <w:u w:val="single"/>
    </w:rPr>
  </w:style>
  <w:style w:type="paragraph" w:styleId="NormalWeb">
    <w:name w:val="Normal (Web)"/>
    <w:basedOn w:val="Normal"/>
    <w:rsid w:val="008C4828"/>
    <w:pPr>
      <w:spacing w:before="100" w:beforeAutospacing="1" w:after="100" w:afterAutospacing="1"/>
    </w:pPr>
    <w:rPr>
      <w:lang w:val="en-GB" w:eastAsia="en-US"/>
    </w:rPr>
  </w:style>
  <w:style w:type="paragraph" w:customStyle="1" w:styleId="naisf">
    <w:name w:val="naisf"/>
    <w:basedOn w:val="Normal"/>
    <w:uiPriority w:val="99"/>
    <w:rsid w:val="008C4828"/>
    <w:pPr>
      <w:spacing w:before="75" w:after="75"/>
      <w:ind w:firstLine="375"/>
      <w:jc w:val="both"/>
    </w:pPr>
  </w:style>
  <w:style w:type="paragraph" w:styleId="ListParagraph">
    <w:name w:val="List Paragraph"/>
    <w:basedOn w:val="Normal"/>
    <w:uiPriority w:val="99"/>
    <w:qFormat/>
    <w:rsid w:val="008C4828"/>
    <w:pPr>
      <w:ind w:left="720"/>
      <w:contextualSpacing/>
    </w:pPr>
  </w:style>
  <w:style w:type="paragraph" w:customStyle="1" w:styleId="Default">
    <w:name w:val="Default"/>
    <w:rsid w:val="008C482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unhideWhenUsed/>
    <w:rsid w:val="008C4828"/>
    <w:rPr>
      <w:vertAlign w:val="superscript"/>
    </w:rPr>
  </w:style>
  <w:style w:type="paragraph" w:styleId="BodyText">
    <w:name w:val="Body Text"/>
    <w:basedOn w:val="Normal"/>
    <w:link w:val="BodyTextChar"/>
    <w:rsid w:val="008C4828"/>
    <w:pPr>
      <w:tabs>
        <w:tab w:val="right" w:pos="8789"/>
      </w:tabs>
    </w:pPr>
    <w:rPr>
      <w:sz w:val="28"/>
      <w:szCs w:val="20"/>
    </w:rPr>
  </w:style>
  <w:style w:type="character" w:customStyle="1" w:styleId="BodyTextChar">
    <w:name w:val="Body Text Char"/>
    <w:basedOn w:val="DefaultParagraphFont"/>
    <w:link w:val="BodyText"/>
    <w:rsid w:val="008C4828"/>
    <w:rPr>
      <w:rFonts w:ascii="Times New Roman" w:eastAsia="Times New Roman" w:hAnsi="Times New Roman" w:cs="Times New Roman"/>
      <w:sz w:val="28"/>
      <w:szCs w:val="20"/>
      <w:lang w:eastAsia="lv-LV"/>
    </w:rPr>
  </w:style>
  <w:style w:type="paragraph" w:styleId="BalloonText">
    <w:name w:val="Balloon Text"/>
    <w:basedOn w:val="Normal"/>
    <w:link w:val="BalloonTextChar"/>
    <w:uiPriority w:val="99"/>
    <w:semiHidden/>
    <w:unhideWhenUsed/>
    <w:rsid w:val="008C4828"/>
    <w:rPr>
      <w:rFonts w:ascii="Tahoma" w:hAnsi="Tahoma"/>
      <w:sz w:val="16"/>
      <w:szCs w:val="16"/>
    </w:rPr>
  </w:style>
  <w:style w:type="character" w:customStyle="1" w:styleId="BalloonTextChar">
    <w:name w:val="Balloon Text Char"/>
    <w:basedOn w:val="DefaultParagraphFont"/>
    <w:link w:val="BalloonText"/>
    <w:uiPriority w:val="99"/>
    <w:semiHidden/>
    <w:rsid w:val="008C4828"/>
    <w:rPr>
      <w:rFonts w:ascii="Tahoma" w:eastAsia="Times New Roman" w:hAnsi="Tahoma" w:cs="Times New Roman"/>
      <w:sz w:val="16"/>
      <w:szCs w:val="16"/>
      <w:lang w:eastAsia="lv-LV"/>
    </w:rPr>
  </w:style>
  <w:style w:type="paragraph" w:styleId="Header">
    <w:name w:val="header"/>
    <w:basedOn w:val="Normal"/>
    <w:link w:val="HeaderChar"/>
    <w:uiPriority w:val="99"/>
    <w:unhideWhenUsed/>
    <w:rsid w:val="008C4828"/>
    <w:pPr>
      <w:tabs>
        <w:tab w:val="center" w:pos="4153"/>
        <w:tab w:val="right" w:pos="8306"/>
      </w:tabs>
    </w:pPr>
  </w:style>
  <w:style w:type="character" w:customStyle="1" w:styleId="HeaderChar">
    <w:name w:val="Header Char"/>
    <w:basedOn w:val="DefaultParagraphFont"/>
    <w:link w:val="Header"/>
    <w:uiPriority w:val="99"/>
    <w:rsid w:val="008C4828"/>
    <w:rPr>
      <w:rFonts w:ascii="Times New Roman" w:eastAsia="Times New Roman" w:hAnsi="Times New Roman" w:cs="Times New Roman"/>
      <w:sz w:val="24"/>
      <w:szCs w:val="24"/>
      <w:lang w:eastAsia="lv-LV"/>
    </w:rPr>
  </w:style>
  <w:style w:type="character" w:styleId="Strong">
    <w:name w:val="Strong"/>
    <w:uiPriority w:val="22"/>
    <w:qFormat/>
    <w:rsid w:val="008C4828"/>
    <w:rPr>
      <w:b/>
      <w:bCs/>
    </w:rPr>
  </w:style>
  <w:style w:type="table" w:styleId="TableGrid">
    <w:name w:val="Table Grid"/>
    <w:basedOn w:val="TableNormal"/>
    <w:uiPriority w:val="59"/>
    <w:rsid w:val="008C4828"/>
    <w:pPr>
      <w:spacing w:after="0" w:line="240" w:lineRule="auto"/>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8C4828"/>
    <w:rPr>
      <w:sz w:val="16"/>
      <w:szCs w:val="16"/>
    </w:rPr>
  </w:style>
  <w:style w:type="paragraph" w:styleId="CommentText">
    <w:name w:val="annotation text"/>
    <w:basedOn w:val="Normal"/>
    <w:link w:val="CommentTextChar"/>
    <w:uiPriority w:val="99"/>
    <w:semiHidden/>
    <w:unhideWhenUsed/>
    <w:rsid w:val="008C4828"/>
    <w:rPr>
      <w:sz w:val="20"/>
      <w:szCs w:val="20"/>
    </w:rPr>
  </w:style>
  <w:style w:type="character" w:customStyle="1" w:styleId="CommentTextChar">
    <w:name w:val="Comment Text Char"/>
    <w:basedOn w:val="DefaultParagraphFont"/>
    <w:link w:val="CommentText"/>
    <w:uiPriority w:val="99"/>
    <w:semiHidden/>
    <w:rsid w:val="008C482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C4828"/>
    <w:rPr>
      <w:b/>
      <w:bCs/>
    </w:rPr>
  </w:style>
  <w:style w:type="character" w:customStyle="1" w:styleId="CommentSubjectChar">
    <w:name w:val="Comment Subject Char"/>
    <w:basedOn w:val="CommentTextChar"/>
    <w:link w:val="CommentSubject"/>
    <w:uiPriority w:val="99"/>
    <w:semiHidden/>
    <w:rsid w:val="008C4828"/>
    <w:rPr>
      <w:rFonts w:ascii="Times New Roman" w:eastAsia="Times New Roman" w:hAnsi="Times New Roman" w:cs="Times New Roman"/>
      <w:b/>
      <w:bCs/>
      <w:sz w:val="20"/>
      <w:szCs w:val="20"/>
      <w:lang w:eastAsia="lv-LV"/>
    </w:rPr>
  </w:style>
  <w:style w:type="paragraph" w:customStyle="1" w:styleId="tv213">
    <w:name w:val="tv213"/>
    <w:basedOn w:val="Normal"/>
    <w:rsid w:val="008C4828"/>
    <w:pPr>
      <w:spacing w:before="100" w:beforeAutospacing="1" w:after="100" w:afterAutospacing="1"/>
    </w:pPr>
    <w:rPr>
      <w:lang w:val="en-US" w:eastAsia="en-US"/>
    </w:rPr>
  </w:style>
  <w:style w:type="paragraph" w:customStyle="1" w:styleId="Punkts">
    <w:name w:val="Punkts"/>
    <w:basedOn w:val="Normal"/>
    <w:next w:val="Apakpunkts"/>
    <w:uiPriority w:val="99"/>
    <w:rsid w:val="008C4828"/>
    <w:pPr>
      <w:numPr>
        <w:numId w:val="15"/>
      </w:numPr>
    </w:pPr>
    <w:rPr>
      <w:rFonts w:ascii="Arial" w:hAnsi="Arial"/>
      <w:b/>
      <w:sz w:val="20"/>
    </w:rPr>
  </w:style>
  <w:style w:type="paragraph" w:customStyle="1" w:styleId="Apakpunkts">
    <w:name w:val="Apakšpunkts"/>
    <w:basedOn w:val="Normal"/>
    <w:uiPriority w:val="99"/>
    <w:rsid w:val="008C4828"/>
    <w:pPr>
      <w:numPr>
        <w:ilvl w:val="1"/>
        <w:numId w:val="15"/>
      </w:numPr>
    </w:pPr>
    <w:rPr>
      <w:rFonts w:ascii="Arial" w:hAnsi="Arial"/>
      <w:b/>
      <w:sz w:val="20"/>
    </w:rPr>
  </w:style>
  <w:style w:type="paragraph" w:customStyle="1" w:styleId="Paragrfs">
    <w:name w:val="Paragrāfs"/>
    <w:basedOn w:val="Normal"/>
    <w:next w:val="Normal"/>
    <w:uiPriority w:val="99"/>
    <w:rsid w:val="008C4828"/>
    <w:pPr>
      <w:numPr>
        <w:ilvl w:val="2"/>
        <w:numId w:val="15"/>
      </w:numPr>
      <w:jc w:val="both"/>
    </w:pPr>
    <w:rPr>
      <w:rFonts w:ascii="Arial" w:hAnsi="Arial"/>
      <w:sz w:val="20"/>
    </w:rPr>
  </w:style>
  <w:style w:type="paragraph" w:customStyle="1" w:styleId="Rindkopa">
    <w:name w:val="Rindkopa"/>
    <w:basedOn w:val="Normal"/>
    <w:next w:val="Punkts"/>
    <w:uiPriority w:val="99"/>
    <w:rsid w:val="008C4828"/>
    <w:pPr>
      <w:ind w:left="851"/>
      <w:jc w:val="both"/>
    </w:pPr>
    <w:rPr>
      <w:rFonts w:ascii="Arial" w:hAnsi="Arial"/>
      <w:sz w:val="20"/>
    </w:rPr>
  </w:style>
  <w:style w:type="paragraph" w:customStyle="1" w:styleId="Atsauce">
    <w:name w:val="Atsauce"/>
    <w:basedOn w:val="FootnoteText"/>
    <w:uiPriority w:val="99"/>
    <w:rsid w:val="008C4828"/>
    <w:rPr>
      <w:rFonts w:ascii="Arial" w:hAnsi="Arial" w:cs="Arial"/>
      <w:sz w:val="16"/>
      <w:szCs w:val="16"/>
      <w:lang w:eastAsia="en-US"/>
    </w:rPr>
  </w:style>
  <w:style w:type="character" w:styleId="PageNumber">
    <w:name w:val="page number"/>
    <w:rsid w:val="008C4828"/>
  </w:style>
  <w:style w:type="character" w:customStyle="1" w:styleId="apple-style-span">
    <w:name w:val="apple-style-span"/>
    <w:rsid w:val="008C4828"/>
  </w:style>
  <w:style w:type="character" w:customStyle="1" w:styleId="st">
    <w:name w:val="st"/>
    <w:rsid w:val="008C4828"/>
  </w:style>
  <w:style w:type="character" w:styleId="Emphasis">
    <w:name w:val="Emphasis"/>
    <w:uiPriority w:val="20"/>
    <w:qFormat/>
    <w:rsid w:val="008C4828"/>
    <w:rPr>
      <w:i/>
      <w:iCs/>
    </w:rPr>
  </w:style>
  <w:style w:type="paragraph" w:customStyle="1" w:styleId="Style">
    <w:name w:val="Style"/>
    <w:uiPriority w:val="99"/>
    <w:rsid w:val="008C4828"/>
    <w:pPr>
      <w:widowControl w:val="0"/>
      <w:suppressAutoHyphens/>
      <w:autoSpaceDE w:val="0"/>
      <w:autoSpaceDN w:val="0"/>
      <w:spacing w:after="0" w:line="240" w:lineRule="auto"/>
      <w:textAlignment w:val="baseline"/>
    </w:pPr>
    <w:rPr>
      <w:rFonts w:ascii="Times New Roman" w:eastAsia="Times New Roman" w:hAnsi="Times New Roman" w:cs="Times New Roman"/>
      <w:sz w:val="24"/>
      <w:szCs w:val="24"/>
      <w:lang w:eastAsia="lv-LV"/>
    </w:rPr>
  </w:style>
  <w:style w:type="character" w:styleId="FollowedHyperlink">
    <w:name w:val="FollowedHyperlink"/>
    <w:uiPriority w:val="99"/>
    <w:semiHidden/>
    <w:unhideWhenUsed/>
    <w:rsid w:val="008C4828"/>
    <w:rPr>
      <w:color w:val="800080"/>
      <w:u w:val="single"/>
    </w:rPr>
  </w:style>
  <w:style w:type="paragraph" w:styleId="NoSpacing">
    <w:name w:val="No Spacing"/>
    <w:uiPriority w:val="1"/>
    <w:qFormat/>
    <w:rsid w:val="00304B52"/>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46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d@atd.lv" TargetMode="External"/><Relationship Id="rId13" Type="http://schemas.openxmlformats.org/officeDocument/2006/relationships/footer" Target="footer2.xml"/><Relationship Id="rId18" Type="http://schemas.openxmlformats.org/officeDocument/2006/relationships/hyperlink" Target="http://www.nozare.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fm.gov.lv/lv/sadalas/nodoklu_politika/" TargetMode="External"/><Relationship Id="rId2" Type="http://schemas.openxmlformats.org/officeDocument/2006/relationships/numbering" Target="numbering.xml"/><Relationship Id="rId16" Type="http://schemas.openxmlformats.org/officeDocument/2006/relationships/hyperlink" Target="http://www.csb.gov.l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d.lv" TargetMode="External"/><Relationship Id="rId5" Type="http://schemas.openxmlformats.org/officeDocument/2006/relationships/webSettings" Target="webSettings.xml"/><Relationship Id="rId15" Type="http://schemas.openxmlformats.org/officeDocument/2006/relationships/hyperlink" Target="http://www.nozare.lv" TargetMode="External"/><Relationship Id="rId10" Type="http://schemas.openxmlformats.org/officeDocument/2006/relationships/hyperlink" Target="http://www.atd.lv" TargetMode="External"/><Relationship Id="rId19" Type="http://schemas.openxmlformats.org/officeDocument/2006/relationships/hyperlink" Target="http://www.nozare.lv" TargetMode="External"/><Relationship Id="rId4" Type="http://schemas.openxmlformats.org/officeDocument/2006/relationships/settings" Target="settings.xml"/><Relationship Id="rId9" Type="http://schemas.openxmlformats.org/officeDocument/2006/relationships/hyperlink" Target="mailto:atd@atd.lv" TargetMode="External"/><Relationship Id="rId14" Type="http://schemas.openxmlformats.org/officeDocument/2006/relationships/hyperlink" Target="http://www.csb.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A1C0D-C86D-4929-8815-98C912BA0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57125</Words>
  <Characters>32562</Characters>
  <Application>Microsoft Office Word</Application>
  <DocSecurity>0</DocSecurity>
  <Lines>271</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Vizma Ļeonova</dc:creator>
  <cp:lastModifiedBy>Vizma Ļeonova</cp:lastModifiedBy>
  <cp:revision>3</cp:revision>
  <cp:lastPrinted>2018-07-04T05:37:00Z</cp:lastPrinted>
  <dcterms:created xsi:type="dcterms:W3CDTF">2018-07-05T13:34:00Z</dcterms:created>
  <dcterms:modified xsi:type="dcterms:W3CDTF">2018-07-05T13:34:00Z</dcterms:modified>
</cp:coreProperties>
</file>